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0C0" w:rsidRDefault="00D560C0" w:rsidP="00D560C0">
      <w:pPr>
        <w:pStyle w:val="bpuBill"/>
      </w:pPr>
      <w:bookmarkStart w:id="0" w:name="bpuFrontPg"/>
      <w:bookmarkStart w:id="1" w:name="_GoBack"/>
      <w:bookmarkEnd w:id="0"/>
      <w:bookmarkEnd w:id="1"/>
      <w:r>
        <w:t xml:space="preserve">SENATE, No. 1466 </w:t>
      </w:r>
    </w:p>
    <w:p w:rsidR="00D560C0" w:rsidRPr="009D38FF" w:rsidRDefault="00D560C0" w:rsidP="00D560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981" r:id="rId7"/>
        </w:object>
      </w:r>
    </w:p>
    <w:p w:rsidR="00D560C0" w:rsidRDefault="00D560C0" w:rsidP="00D560C0">
      <w:pPr>
        <w:pStyle w:val="bpuState"/>
      </w:pPr>
      <w:r>
        <w:t>STATE OF NEW JERSEY</w:t>
      </w:r>
    </w:p>
    <w:p w:rsidR="00D560C0" w:rsidRDefault="00D560C0" w:rsidP="00D560C0">
      <w:pPr>
        <w:pStyle w:val="bpuLegislature"/>
      </w:pPr>
      <w:r>
        <w:t>219th LEGISLATURE</w:t>
      </w:r>
    </w:p>
    <w:p w:rsidR="00D560C0" w:rsidRDefault="00D560C0" w:rsidP="00D560C0">
      <w:pPr>
        <w:pStyle w:val="bpuWpGraphic"/>
      </w:pPr>
      <w:r>
        <w:object w:dxaOrig="8985" w:dyaOrig="255">
          <v:shape id="_x0000_i1026" type="#_x0000_t75" style="width:6in;height:12pt" o:ole="">
            <v:imagedata r:id="rId6" o:title=""/>
          </v:shape>
          <o:OLEObject Type="Embed" ProgID="WPWin6.1" ShapeID="_x0000_i1026" DrawAspect="Content" ObjectID="_1643177982" r:id="rId8"/>
        </w:object>
      </w:r>
      <w:r>
        <w:t xml:space="preserve">  </w:t>
      </w:r>
    </w:p>
    <w:p w:rsidR="00D560C0" w:rsidRDefault="00D560C0" w:rsidP="00D560C0">
      <w:pPr>
        <w:pStyle w:val="bpuIntro"/>
      </w:pPr>
      <w:r>
        <w:t>INTRODUCED FEBRUARY 13, 2020</w:t>
      </w:r>
    </w:p>
    <w:p w:rsidR="00D560C0" w:rsidRDefault="00D560C0" w:rsidP="00D560C0">
      <w:pPr>
        <w:pStyle w:val="bpuIntro"/>
      </w:pPr>
    </w:p>
    <w:p w:rsidR="00D560C0" w:rsidRDefault="00D560C0" w:rsidP="00D560C0">
      <w:pPr>
        <w:pStyle w:val="bpuIntro"/>
        <w:sectPr w:rsidR="00D560C0" w:rsidSect="00D560C0">
          <w:headerReference w:type="even" r:id="rId9"/>
          <w:headerReference w:type="default" r:id="rId10"/>
          <w:pgSz w:w="12240" w:h="20160" w:code="5"/>
          <w:pgMar w:top="2160" w:right="1440" w:bottom="1440" w:left="1440" w:header="72" w:footer="720" w:gutter="0"/>
          <w:pgNumType w:start="1"/>
          <w:cols w:space="720"/>
          <w:docGrid w:linePitch="360"/>
        </w:sectPr>
      </w:pPr>
    </w:p>
    <w:p w:rsidR="00D560C0" w:rsidRDefault="00D560C0" w:rsidP="00D560C0">
      <w:pPr>
        <w:pStyle w:val="bpuIntro"/>
      </w:pPr>
    </w:p>
    <w:p w:rsidR="00D560C0" w:rsidRDefault="00D560C0" w:rsidP="00D560C0">
      <w:pPr>
        <w:pStyle w:val="bpuSponsor"/>
      </w:pPr>
      <w:r>
        <w:t>Sponsored by:</w:t>
      </w:r>
    </w:p>
    <w:p w:rsidR="00D560C0" w:rsidRDefault="00D560C0" w:rsidP="00D560C0">
      <w:pPr>
        <w:pStyle w:val="bpuSponsor"/>
      </w:pPr>
      <w:r>
        <w:t>Senator  NILSA CRUZ-PEREZ</w:t>
      </w:r>
    </w:p>
    <w:p w:rsidR="00D560C0" w:rsidRDefault="00D560C0" w:rsidP="00D560C0">
      <w:pPr>
        <w:pStyle w:val="bpuSponsor"/>
      </w:pPr>
      <w:r>
        <w:t>District 5 (Camden and Gloucester)</w:t>
      </w:r>
    </w:p>
    <w:p w:rsidR="00D560C0" w:rsidRDefault="00D560C0" w:rsidP="00D560C0">
      <w:pPr>
        <w:pStyle w:val="bpuSponsor"/>
      </w:pPr>
    </w:p>
    <w:p w:rsidR="00D560C0" w:rsidRDefault="00D560C0" w:rsidP="00D560C0">
      <w:pPr>
        <w:pStyle w:val="bpuSponsor"/>
      </w:pPr>
    </w:p>
    <w:p w:rsidR="00D560C0" w:rsidRDefault="00D560C0" w:rsidP="00D560C0">
      <w:pPr>
        <w:pStyle w:val="bpuSponsor"/>
      </w:pPr>
    </w:p>
    <w:p w:rsidR="00D560C0" w:rsidRDefault="00D560C0" w:rsidP="00D560C0">
      <w:pPr>
        <w:pStyle w:val="bpuSponsor"/>
      </w:pPr>
    </w:p>
    <w:p w:rsidR="00D560C0" w:rsidRDefault="00D560C0" w:rsidP="00D560C0">
      <w:pPr>
        <w:pStyle w:val="bpuSponsor"/>
      </w:pPr>
      <w:r>
        <w:t>SYNOPSIS</w:t>
      </w:r>
    </w:p>
    <w:p w:rsidR="00D560C0" w:rsidRDefault="00D560C0" w:rsidP="00D560C0">
      <w:pPr>
        <w:pStyle w:val="bpuNormText"/>
      </w:pPr>
      <w:r>
        <w:tab/>
        <w:t>Removes plenary retail distribution lic</w:t>
      </w:r>
      <w:r w:rsidR="00BD3241">
        <w:t xml:space="preserve">ense limit for certain stores. </w:t>
      </w:r>
    </w:p>
    <w:p w:rsidR="00D560C0" w:rsidRDefault="00D560C0" w:rsidP="00D560C0">
      <w:pPr>
        <w:pStyle w:val="bpuNormText"/>
      </w:pPr>
    </w:p>
    <w:p w:rsidR="00D560C0" w:rsidRDefault="00D560C0" w:rsidP="00D560C0">
      <w:pPr>
        <w:pStyle w:val="bpuSponsor"/>
      </w:pPr>
      <w:r>
        <w:t xml:space="preserve">CURRENT VERSION OF TEXT </w:t>
      </w:r>
    </w:p>
    <w:p w:rsidR="00D560C0" w:rsidRDefault="00D560C0" w:rsidP="00D560C0">
      <w:pPr>
        <w:pStyle w:val="bpuNormText"/>
      </w:pPr>
      <w:r>
        <w:tab/>
        <w:t>As introduced.</w:t>
      </w:r>
    </w:p>
    <w:p w:rsidR="00D560C0" w:rsidRDefault="00D560C0" w:rsidP="00D560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560C0" w:rsidRDefault="00D560C0" w:rsidP="008916EC">
      <w:pPr>
        <w:pStyle w:val="FronterPage"/>
        <w:tabs>
          <w:tab w:val="clear" w:pos="720"/>
          <w:tab w:val="clear" w:pos="1440"/>
          <w:tab w:val="clear" w:pos="2160"/>
          <w:tab w:val="clear" w:pos="2880"/>
          <w:tab w:val="clear" w:pos="3600"/>
          <w:tab w:val="clear" w:pos="4320"/>
          <w:tab w:val="clear" w:pos="5040"/>
        </w:tabs>
        <w:sectPr w:rsidR="00D560C0" w:rsidSect="00D560C0">
          <w:type w:val="continuous"/>
          <w:pgSz w:w="12240" w:h="20160" w:code="5"/>
          <w:pgMar w:top="1440" w:right="2275" w:bottom="1440" w:left="2275" w:header="72" w:footer="720" w:gutter="0"/>
          <w:pgNumType w:start="1"/>
          <w:cols w:space="720"/>
          <w:docGrid w:linePitch="360"/>
        </w:sectPr>
      </w:pPr>
    </w:p>
    <w:p w:rsidR="00602624" w:rsidRDefault="00602624" w:rsidP="00602624">
      <w:pPr>
        <w:pStyle w:val="HangingAnAct"/>
      </w:pPr>
      <w:r w:rsidRPr="00602624">
        <w:rPr>
          <w:rStyle w:val="BillHead"/>
        </w:rPr>
        <w:t>An Act</w:t>
      </w:r>
      <w:r w:rsidRPr="006B7FA7">
        <w:rPr>
          <w:rStyle w:val="HangingAnActChar"/>
        </w:rPr>
        <w:t xml:space="preserve"> </w:t>
      </w:r>
      <w:r>
        <w:t>concerning certain alcoholic beverage licenses, amending R.S.33:1-12, and supplementing Title 33 of the Revised Statutes.</w:t>
      </w:r>
    </w:p>
    <w:p w:rsidR="00602624" w:rsidRPr="00475870" w:rsidRDefault="00602624" w:rsidP="00602624"/>
    <w:p w:rsidR="00602624" w:rsidRPr="00AA7880" w:rsidRDefault="00602624" w:rsidP="0060262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02624" w:rsidRDefault="00602624" w:rsidP="00602624"/>
    <w:p w:rsidR="00602624" w:rsidRDefault="00602624" w:rsidP="00602624">
      <w:r>
        <w:tab/>
      </w:r>
      <w:r w:rsidRPr="00B61C68">
        <w:t>1.</w:t>
      </w:r>
      <w:r w:rsidR="00BD3241">
        <w:tab/>
        <w:t xml:space="preserve">(New section)  </w:t>
      </w:r>
      <w:r w:rsidRPr="00B61C68">
        <w:t xml:space="preserve">a. </w:t>
      </w:r>
      <w:r>
        <w:t xml:space="preserve"> For the purposes of this act:</w:t>
      </w:r>
    </w:p>
    <w:p w:rsidR="00602624" w:rsidRDefault="00602624" w:rsidP="00602624">
      <w:r>
        <w:tab/>
        <w:t>“Retail food store” means any retail establishment where groceries and other foodstuffs are regularly and customarily sold in a bona fide manner for off premises consumption.</w:t>
      </w:r>
    </w:p>
    <w:p w:rsidR="00602624" w:rsidRDefault="00602624" w:rsidP="00602624">
      <w:r>
        <w:tab/>
        <w:t>“Groceries and other foodstuffs” means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w:t>
      </w:r>
    </w:p>
    <w:p w:rsidR="00602624" w:rsidRDefault="00602624" w:rsidP="00602624">
      <w:r>
        <w:tab/>
        <w:t>b.</w:t>
      </w:r>
      <w:r>
        <w:tab/>
      </w:r>
      <w:r w:rsidRPr="00B61C68">
        <w:t>The provisions of section 1 of P.L.1962</w:t>
      </w:r>
      <w:r>
        <w:t>,</w:t>
      </w:r>
      <w:r w:rsidRPr="00B61C68">
        <w:t xml:space="preserve"> c.152 (C.33:1-12.31) shall not apply to the acquisition of an additional plenary retail distribution license or licenses or an interest therein when </w:t>
      </w:r>
      <w:r>
        <w:t xml:space="preserve">that </w:t>
      </w:r>
      <w:r w:rsidRPr="00B61C68">
        <w:t>license is issued</w:t>
      </w:r>
      <w:r>
        <w:t xml:space="preserve"> to a person:</w:t>
      </w:r>
    </w:p>
    <w:p w:rsidR="00602624" w:rsidRDefault="00602624" w:rsidP="00602624">
      <w:r>
        <w:tab/>
        <w:t>(1)</w:t>
      </w:r>
      <w:r>
        <w:tab/>
      </w:r>
      <w:r w:rsidRPr="00B61C68">
        <w:t>for use in connection with the ope</w:t>
      </w:r>
      <w:r>
        <w:t xml:space="preserve">ration of a retail food store </w:t>
      </w:r>
      <w:r w:rsidRPr="00B61C68">
        <w:t>at which</w:t>
      </w:r>
      <w:r>
        <w:t xml:space="preserve"> the retail sale of groceries and</w:t>
      </w:r>
      <w:r w:rsidRPr="00B61C68">
        <w:t xml:space="preserve"> other food stuffs is the</w:t>
      </w:r>
      <w:r>
        <w:t xml:space="preserve"> primary and principal business and constitutes at least 65 percent</w:t>
      </w:r>
      <w:r w:rsidRPr="00B61C68">
        <w:t xml:space="preserve"> of the store’s total annual sales </w:t>
      </w:r>
      <w:r>
        <w:t xml:space="preserve">in dollars in the last full calendar year preceding that person’s initial acquisition of the </w:t>
      </w:r>
      <w:r w:rsidRPr="00B61C68">
        <w:t>additional plenary retail distribution license or licenses</w:t>
      </w:r>
      <w:r>
        <w:t xml:space="preserve"> or 65 percent of the total annual sales of the New Jersey food stores if the additional plenary distribution license or licenses is for a newly constructed or acquired store; or</w:t>
      </w:r>
    </w:p>
    <w:p w:rsidR="00602624" w:rsidRDefault="00602624" w:rsidP="00602624">
      <w:r>
        <w:tab/>
        <w:t>(2)</w:t>
      </w:r>
      <w:r>
        <w:tab/>
        <w:t xml:space="preserve">who certifies </w:t>
      </w:r>
      <w:r w:rsidRPr="007C357B">
        <w:t xml:space="preserve">to the licensing authority </w:t>
      </w:r>
      <w:r>
        <w:t xml:space="preserve">that the additional </w:t>
      </w:r>
      <w:r w:rsidRPr="00B61C68">
        <w:t>plenary retail distribution license or licenses</w:t>
      </w:r>
      <w:r>
        <w:t xml:space="preserve"> is to be </w:t>
      </w:r>
      <w:r w:rsidRPr="00B61C68">
        <w:t>use</w:t>
      </w:r>
      <w:r>
        <w:t>d</w:t>
      </w:r>
      <w:r w:rsidRPr="00B61C68">
        <w:t xml:space="preserve"> in connection with the operation of a premises at which the sale of</w:t>
      </w:r>
      <w:r>
        <w:t xml:space="preserve"> alcoholic beverages </w:t>
      </w:r>
      <w:r w:rsidRPr="00B61C68">
        <w:t>is the</w:t>
      </w:r>
      <w:r>
        <w:t xml:space="preserve"> primary and principal business and will constitute</w:t>
      </w:r>
      <w:r w:rsidRPr="00B61C68">
        <w:t xml:space="preserve"> at least 90 percent of the store’s</w:t>
      </w:r>
      <w:r>
        <w:t xml:space="preserve"> annual sales.</w:t>
      </w:r>
    </w:p>
    <w:p w:rsidR="00602624" w:rsidRDefault="00602624" w:rsidP="00602624">
      <w:r>
        <w:tab/>
        <w:t>c.</w:t>
      </w:r>
      <w:r>
        <w:tab/>
      </w:r>
      <w:r w:rsidRPr="00AF0F6E">
        <w:t xml:space="preserve">Upon application for renewal of </w:t>
      </w:r>
      <w:r>
        <w:t xml:space="preserve">a </w:t>
      </w:r>
      <w:r w:rsidRPr="00AF0F6E">
        <w:t>plenary retail distribution license</w:t>
      </w:r>
      <w:r>
        <w:t xml:space="preserve"> acquired pursuant to paragraph 1 of subsection b. of this section, a licensee that has used the plenary retail distribution license in connection with a retail food store for at least 18 months prior to the renewal date shall furnish adequate proof to </w:t>
      </w:r>
      <w:r w:rsidRPr="007C357B">
        <w:t>the licensing authority</w:t>
      </w:r>
      <w:r>
        <w:t xml:space="preserve"> that the combination </w:t>
      </w:r>
      <w:r w:rsidRPr="00B61C68">
        <w:t>of</w:t>
      </w:r>
      <w:r>
        <w:t xml:space="preserve"> groceries or other food stuffs and alcoholic beverages constitutes at least 65 percent of the retail food store’s total annual sales in dollars in the last full calendar year.  </w:t>
      </w:r>
    </w:p>
    <w:p w:rsidR="00602624" w:rsidRDefault="00602624" w:rsidP="00602624">
      <w:r>
        <w:tab/>
        <w:t>d.</w:t>
      </w:r>
      <w:r>
        <w:tab/>
      </w:r>
      <w:r w:rsidRPr="00AF0F6E">
        <w:t xml:space="preserve">Upon application for renewal of </w:t>
      </w:r>
      <w:r>
        <w:t xml:space="preserve">a </w:t>
      </w:r>
      <w:r w:rsidRPr="00AF0F6E">
        <w:t>plenary retail distribution</w:t>
      </w:r>
      <w:r w:rsidR="009229B6">
        <w:t xml:space="preserve"> </w:t>
      </w:r>
      <w:r w:rsidRPr="00AF0F6E">
        <w:t>license</w:t>
      </w:r>
      <w:r>
        <w:t xml:space="preserve"> acquired pursuant to paragraph 2 of subsection b. of this section, the licensee shall furnish adequate proof to </w:t>
      </w:r>
      <w:r w:rsidRPr="007C357B">
        <w:t>the licensing authority</w:t>
      </w:r>
      <w:r>
        <w:t xml:space="preserve"> that the </w:t>
      </w:r>
      <w:r w:rsidRPr="00B61C68">
        <w:t>sale of</w:t>
      </w:r>
      <w:r>
        <w:t xml:space="preserve"> alcoholic beverages constitutes</w:t>
      </w:r>
      <w:r w:rsidRPr="00B61C68">
        <w:t xml:space="preserve"> at least 90 percent of the store’s</w:t>
      </w:r>
      <w:r>
        <w:t xml:space="preserve"> annual sales.</w:t>
      </w:r>
    </w:p>
    <w:p w:rsidR="00602624" w:rsidRDefault="00602624" w:rsidP="00602624">
      <w:r>
        <w:tab/>
        <w:t>e.</w:t>
      </w:r>
      <w:r>
        <w:tab/>
        <w:t>Immediately following the effective date of this act until the first day of the 61</w:t>
      </w:r>
      <w:r w:rsidRPr="00D076D4">
        <w:rPr>
          <w:vertAlign w:val="superscript"/>
        </w:rPr>
        <w:t>st</w:t>
      </w:r>
      <w:r>
        <w:t xml:space="preserve"> month following the effective date of this act, a licensee who acquires </w:t>
      </w:r>
      <w:r w:rsidRPr="00B61C68">
        <w:t>an additional plen</w:t>
      </w:r>
      <w:r>
        <w:t>ary retail distribution license</w:t>
      </w:r>
      <w:r w:rsidRPr="00B61C68">
        <w:t xml:space="preserve"> pursuant to this section shall be prohibited from acquiring or owning all or part of an interest in more tha</w:t>
      </w:r>
      <w:r>
        <w:t xml:space="preserve">n five </w:t>
      </w:r>
      <w:r w:rsidRPr="00B61C68">
        <w:t xml:space="preserve">plenary retail distribution </w:t>
      </w:r>
      <w:r>
        <w:t xml:space="preserve">licenses issued in this State, which number shall include any </w:t>
      </w:r>
      <w:r w:rsidRPr="00B61C68">
        <w:t>plen</w:t>
      </w:r>
      <w:r>
        <w:t xml:space="preserve">ary retail distribution license issued prior to the effective date of this act.  </w:t>
      </w:r>
    </w:p>
    <w:p w:rsidR="00602624" w:rsidRDefault="00602624" w:rsidP="00602624">
      <w:r>
        <w:tab/>
        <w:t>f.</w:t>
      </w:r>
      <w:r>
        <w:tab/>
        <w:t>On the first day of the 61st month following the effective date of this act until the first day of the 121</w:t>
      </w:r>
      <w:r w:rsidRPr="00A94DA7">
        <w:rPr>
          <w:vertAlign w:val="superscript"/>
        </w:rPr>
        <w:t>st</w:t>
      </w:r>
      <w:r>
        <w:t xml:space="preserve"> month following the effective date of this act, a licensee who acquires </w:t>
      </w:r>
      <w:r w:rsidRPr="00B61C68">
        <w:t>an additional plen</w:t>
      </w:r>
      <w:r>
        <w:t>ary retail distribution license</w:t>
      </w:r>
      <w:r w:rsidRPr="00B61C68">
        <w:t xml:space="preserve"> pursuant to this section shall be prohibited from acquiring or owning all or part of an interest in more tha</w:t>
      </w:r>
      <w:r>
        <w:t xml:space="preserve">n seven </w:t>
      </w:r>
      <w:r w:rsidRPr="00B61C68">
        <w:t xml:space="preserve">plenary retail distribution </w:t>
      </w:r>
      <w:r>
        <w:t xml:space="preserve">licenses issued in this State, which number shall include any </w:t>
      </w:r>
      <w:r w:rsidRPr="00B61C68">
        <w:t>plen</w:t>
      </w:r>
      <w:r>
        <w:t xml:space="preserve">ary retail distribution license issued prior to the effective date of this act.  </w:t>
      </w:r>
    </w:p>
    <w:p w:rsidR="00602624" w:rsidRDefault="00602624" w:rsidP="00602624">
      <w:r>
        <w:tab/>
        <w:t>g.</w:t>
      </w:r>
      <w:r>
        <w:tab/>
        <w:t xml:space="preserve">On the first day of the 121st month following the effective date of this act, a licensee who acquires </w:t>
      </w:r>
      <w:r w:rsidRPr="00B61C68">
        <w:t>an additional plen</w:t>
      </w:r>
      <w:r>
        <w:t>ary retail distribution license</w:t>
      </w:r>
      <w:r w:rsidRPr="00B61C68">
        <w:t xml:space="preserve"> pursuant to this section shall be prohibited from acquiring or owning all or part of an interest in more tha</w:t>
      </w:r>
      <w:r>
        <w:t xml:space="preserve">n 10 </w:t>
      </w:r>
      <w:r w:rsidRPr="00B61C68">
        <w:t xml:space="preserve">plenary retail distribution </w:t>
      </w:r>
      <w:r>
        <w:t>licenses issued in this State,</w:t>
      </w:r>
      <w:r w:rsidRPr="006B3E5B">
        <w:t xml:space="preserve"> </w:t>
      </w:r>
      <w:r>
        <w:t xml:space="preserve">which number shall include any </w:t>
      </w:r>
      <w:r w:rsidRPr="00B61C68">
        <w:t>plen</w:t>
      </w:r>
      <w:r>
        <w:t xml:space="preserve">ary retail distribution license issued prior to the effective date of this act.  </w:t>
      </w:r>
    </w:p>
    <w:p w:rsidR="00602624" w:rsidRDefault="00602624" w:rsidP="00602624">
      <w:pPr>
        <w:tabs>
          <w:tab w:val="left" w:pos="360"/>
        </w:tabs>
      </w:pPr>
      <w:r>
        <w:tab/>
        <w:t>h.</w:t>
      </w:r>
      <w:r>
        <w:tab/>
      </w:r>
      <w:r w:rsidRPr="005F3757">
        <w:t xml:space="preserve">Nothing in this </w:t>
      </w:r>
      <w:r>
        <w:t xml:space="preserve">section </w:t>
      </w:r>
      <w:r w:rsidRPr="005F3757">
        <w:t>shall be construed to authorize the issuance of any new plenary retail distribution license in addition to those currently permitted in a municipality pursuant to sections 2 and 3 of P.L.1947, c</w:t>
      </w:r>
      <w:r>
        <w:t>.</w:t>
      </w:r>
      <w:r w:rsidRPr="005F3757">
        <w:t xml:space="preserve">94 (C.33:1-12.14 and </w:t>
      </w:r>
      <w:r>
        <w:t>33:1-</w:t>
      </w:r>
      <w:r w:rsidRPr="005F3757">
        <w:t>12.15).</w:t>
      </w:r>
    </w:p>
    <w:p w:rsidR="00602624" w:rsidRDefault="00602624" w:rsidP="00602624">
      <w:pPr>
        <w:tabs>
          <w:tab w:val="left" w:pos="360"/>
        </w:tabs>
      </w:pPr>
    </w:p>
    <w:p w:rsidR="00602624" w:rsidRDefault="00602624" w:rsidP="00602624">
      <w:r>
        <w:tab/>
        <w:t>2.</w:t>
      </w:r>
      <w:r>
        <w:tab/>
        <w:t>R.S.33:1-12 is amended to read as follows:</w:t>
      </w:r>
    </w:p>
    <w:p w:rsidR="009229B6" w:rsidRDefault="00D821DA" w:rsidP="009229B6">
      <w:r>
        <w:tab/>
      </w:r>
      <w:r w:rsidR="009229B6">
        <w:t>33:1-12.  Class C licenses shall be subdivided and classified as follows:</w:t>
      </w:r>
    </w:p>
    <w:p w:rsidR="009229B6" w:rsidRDefault="009229B6" w:rsidP="009229B6">
      <w:r>
        <w:tab/>
        <w:t>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9229B6" w:rsidRDefault="009229B6" w:rsidP="009229B6">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9229B6" w:rsidRDefault="009229B6" w:rsidP="009229B6">
      <w:r>
        <w:tab/>
        <w:t xml:space="preserve">Seasonal retail consumption license.  2.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9229B6" w:rsidRDefault="009229B6" w:rsidP="009229B6">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9229B6" w:rsidRDefault="009229B6" w:rsidP="009229B6">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9229B6" w:rsidRDefault="009229B6" w:rsidP="009229B6">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9229B6" w:rsidRDefault="009229B6" w:rsidP="009229B6">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9229B6" w:rsidRDefault="009229B6" w:rsidP="009229B6">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D821DA" w:rsidRDefault="00D821DA" w:rsidP="009229B6">
      <w:r>
        <w:tab/>
      </w:r>
      <w:r>
        <w:rPr>
          <w:u w:val="single"/>
        </w:rPr>
        <w:t xml:space="preserve">A license transfer fee shall be imposed on the initial transfer of each plenary retail distribution license, which pursuant to section 1 of P.L.    , c.    (C.        ) (pending before the Legislature as this bill), is transferred to a licensee holding two or more licenses.  This license transfer fee, which shall be equal to 10 percent of the price paid for the plenary retail distribution license, shall be paid by the acquiring licensee, at the time that the plenary retail distribution license is transferred, to the municipality </w:t>
      </w:r>
      <w:r w:rsidRPr="00C65845">
        <w:rPr>
          <w:u w:val="single"/>
        </w:rPr>
        <w:t xml:space="preserve">in which the licensed premises </w:t>
      </w:r>
      <w:r>
        <w:rPr>
          <w:u w:val="single"/>
        </w:rPr>
        <w:t xml:space="preserve">is </w:t>
      </w:r>
      <w:r w:rsidRPr="00C65845">
        <w:rPr>
          <w:u w:val="single"/>
        </w:rPr>
        <w:t>situated</w:t>
      </w:r>
      <w:r>
        <w:rPr>
          <w:u w:val="single"/>
        </w:rPr>
        <w:t>.</w:t>
      </w:r>
    </w:p>
    <w:p w:rsidR="009229B6" w:rsidRDefault="009229B6" w:rsidP="009229B6">
      <w:r>
        <w:tab/>
        <w:t>Limited retail distribution license. 3. b. The holder of this license shall be entitled, subject to rules and regulations, to sell any unchilled,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9229B6" w:rsidRDefault="009229B6" w:rsidP="009229B6">
      <w:r>
        <w:tab/>
        <w:t>Plenary retail transit license. 4.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9229B6" w:rsidRDefault="009229B6" w:rsidP="009229B6">
      <w:r>
        <w:tab/>
        <w:t>Club license. 5.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9229B6" w:rsidRDefault="009229B6" w:rsidP="009229B6">
      <w:r>
        <w:tab/>
        <w:t>The provisions of section 23 of P.L.2003, c.117 amendatory of this section shall apply to licenses issued or transferred on or after July 1, 2003, and to license renewals commencing on or after July 1, 2003.</w:t>
      </w:r>
    </w:p>
    <w:p w:rsidR="009229B6" w:rsidRDefault="009229B6" w:rsidP="009229B6">
      <w:r>
        <w:tab/>
        <w:t xml:space="preserve">Sporting facility license. 6. 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9229B6" w:rsidRDefault="009229B6" w:rsidP="009229B6">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9229B6" w:rsidRDefault="009229B6" w:rsidP="009229B6">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9229B6" w:rsidRDefault="009229B6" w:rsidP="009229B6">
      <w:r>
        <w:tab/>
        <w:t>For the purposes of this subsection:</w:t>
      </w:r>
    </w:p>
    <w:p w:rsidR="009229B6" w:rsidRDefault="009229B6" w:rsidP="009229B6">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602624" w:rsidRDefault="009229B6" w:rsidP="00602624">
      <w:r>
        <w:tab/>
        <w:t>"Team training facility" shall include team offices and team headquarters.</w:t>
      </w:r>
    </w:p>
    <w:p w:rsidR="00602624" w:rsidRDefault="00602624" w:rsidP="00602624">
      <w:r>
        <w:t>(cf: P.L.20</w:t>
      </w:r>
      <w:r w:rsidR="00D821DA">
        <w:t>18</w:t>
      </w:r>
      <w:r>
        <w:t>, c.</w:t>
      </w:r>
      <w:r w:rsidR="00D821DA">
        <w:t>147</w:t>
      </w:r>
      <w:r w:rsidR="00BD3241">
        <w:t>, s.1)</w:t>
      </w:r>
    </w:p>
    <w:p w:rsidR="00602624" w:rsidRPr="00D71D68" w:rsidRDefault="00602624" w:rsidP="00602624"/>
    <w:p w:rsidR="00602624" w:rsidRPr="00AA7880" w:rsidRDefault="00602624" w:rsidP="00602624">
      <w:r>
        <w:tab/>
        <w:t>3.</w:t>
      </w:r>
      <w:r>
        <w:tab/>
        <w:t xml:space="preserve">This act shall take effect immediately.  </w:t>
      </w:r>
    </w:p>
    <w:p w:rsidR="00602624" w:rsidRDefault="00602624" w:rsidP="00602624"/>
    <w:p w:rsidR="00602624" w:rsidRPr="00CE7BD8" w:rsidRDefault="00602624" w:rsidP="00602624"/>
    <w:p w:rsidR="00602624" w:rsidRDefault="00602624" w:rsidP="00602624">
      <w:pPr>
        <w:jc w:val="center"/>
      </w:pPr>
      <w:r w:rsidRPr="00D71D68">
        <w:t>STATEMENT</w:t>
      </w:r>
    </w:p>
    <w:p w:rsidR="00602624" w:rsidRDefault="00602624" w:rsidP="00602624">
      <w:pPr>
        <w:jc w:val="center"/>
      </w:pPr>
    </w:p>
    <w:p w:rsidR="00602624" w:rsidRDefault="00602624" w:rsidP="00602624">
      <w:r>
        <w:tab/>
        <w:t xml:space="preserve">Currently, the law prohibits any person or corporate entity from holding more than two retail licenses to sell alcoholic beverages. This bill increases the number of </w:t>
      </w:r>
      <w:r w:rsidRPr="00E7739C">
        <w:t>plenary</w:t>
      </w:r>
      <w:r>
        <w:t xml:space="preserve"> retail distribution licenses that a person may acquire when the license or licenses are used in connection with the operation of a retail food store, or in connection with the operation of a liquor store when the licensee certifies that at least 90 percent of the store’s annual sales are alcoholic beverages.</w:t>
      </w:r>
    </w:p>
    <w:p w:rsidR="00602624" w:rsidRDefault="00602624" w:rsidP="00602624">
      <w:r>
        <w:tab/>
        <w:t xml:space="preserve">While the bill increases the number of retail licenses that one person may acquire, the total number of licenses held by one person is still restricted and gradually increases over time.  Immediately following the effective date of the bill, a person may own or have an interest in a maximum of five retail licenses, including any retail license acquired prior to the bill’s effective date. Five years following the effective date of the bill, a person may hold no more than a total of seven retail licenses.  Finally, 10 years following the bill’s effective date, a person may hold no more than a total of 10 retail licenses.   </w:t>
      </w:r>
    </w:p>
    <w:p w:rsidR="00602624" w:rsidRDefault="00602624" w:rsidP="00602624">
      <w:r>
        <w:tab/>
        <w:t xml:space="preserve">Individuals who acquire more than two licenses under the provisions of the bill are required to pay a license transfer fee on each additional license that they acquire.  The transfer fee is set at 10 percent of the amount the entity paid for the license and is payable to the municipality in which the licensed premises is situated.  </w:t>
      </w:r>
    </w:p>
    <w:p w:rsidR="00602624" w:rsidRDefault="00602624" w:rsidP="00602624">
      <w:r>
        <w:tab/>
        <w:t>It is important to note that this bill does not increase the number of licenses that a municipality may issue.</w:t>
      </w:r>
    </w:p>
    <w:sectPr w:rsidR="00602624" w:rsidSect="00D560C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59E" w:rsidRDefault="007A459E">
      <w:r>
        <w:separator/>
      </w:r>
    </w:p>
  </w:endnote>
  <w:endnote w:type="continuationSeparator" w:id="0">
    <w:p w:rsidR="007A459E" w:rsidRDefault="007A4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9B6" w:rsidRPr="00921C91" w:rsidRDefault="009229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29B6" w:rsidRPr="00921C91" w:rsidRDefault="009229B6">
    <w:pPr>
      <w:pStyle w:val="Footer"/>
      <w:rPr>
        <w:szCs w:val="18"/>
      </w:rPr>
    </w:pPr>
  </w:p>
  <w:p w:rsidR="009229B6" w:rsidRPr="00921C91" w:rsidRDefault="009229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229B6" w:rsidRDefault="009229B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59E" w:rsidRDefault="007A459E">
      <w:r>
        <w:separator/>
      </w:r>
    </w:p>
  </w:footnote>
  <w:footnote w:type="continuationSeparator" w:id="0">
    <w:p w:rsidR="007A459E" w:rsidRDefault="007A4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74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60C0" w:rsidRDefault="00D560C0" w:rsidP="00D560C0">
    <w:pPr>
      <w:pStyle w:val="bpuHeadSpon"/>
    </w:pPr>
    <w:r w:rsidRPr="00D560C0">
      <w:rPr>
        <w:rStyle w:val="bpuHeadSponChar"/>
      </w:rPr>
      <w:t>S1466</w:t>
    </w:r>
    <w:r>
      <w:t xml:space="preserve"> CRUZ-PEREZ</w:t>
    </w:r>
  </w:p>
  <w:p w:rsidR="00D560C0" w:rsidRDefault="00D560C0" w:rsidP="00D560C0">
    <w:pPr>
      <w:pStyle w:val="bpuHeadSpon"/>
    </w:pPr>
    <w:r>
      <w:fldChar w:fldCharType="begin"/>
    </w:r>
    <w:r>
      <w:instrText xml:space="preserve"> PAGE  \* MERGEFORMAT </w:instrText>
    </w:r>
    <w:r>
      <w:fldChar w:fldCharType="separate"/>
    </w:r>
    <w:r w:rsidR="00BD3241">
      <w:rPr>
        <w:noProof/>
      </w:rPr>
      <w:t>9</w:t>
    </w:r>
    <w:r>
      <w:fldChar w:fldCharType="end"/>
    </w:r>
  </w:p>
  <w:p w:rsidR="00D560C0" w:rsidRDefault="00D560C0" w:rsidP="00D560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60C0" w:rsidRDefault="00D560C0" w:rsidP="00D560C0">
    <w:pPr>
      <w:pStyle w:val="bpuHeadSpon"/>
    </w:pPr>
    <w:r w:rsidRPr="00D560C0">
      <w:rPr>
        <w:rStyle w:val="bpuHeadSponChar"/>
      </w:rPr>
      <w:t>S1466</w:t>
    </w:r>
    <w:r>
      <w:t xml:space="preserve"> CRUZ-PEREZ</w:t>
    </w:r>
  </w:p>
  <w:p w:rsidR="00D560C0" w:rsidRDefault="00D560C0" w:rsidP="00D560C0">
    <w:pPr>
      <w:pStyle w:val="bpuHeadSpon"/>
    </w:pPr>
    <w:r>
      <w:fldChar w:fldCharType="begin"/>
    </w:r>
    <w:r>
      <w:instrText xml:space="preserve"> PAGE  \* MERGEFORMAT </w:instrText>
    </w:r>
    <w:r>
      <w:fldChar w:fldCharType="separate"/>
    </w:r>
    <w:r w:rsidR="00BD3241">
      <w:rPr>
        <w:noProof/>
      </w:rPr>
      <w:t>2</w:t>
    </w:r>
    <w:r>
      <w:fldChar w:fldCharType="end"/>
    </w:r>
  </w:p>
  <w:p w:rsidR="00D560C0" w:rsidRDefault="00D560C0" w:rsidP="00D560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59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022"/>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B1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624"/>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59E"/>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9B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5C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24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0C0"/>
    <w:rsid w:val="00D6090A"/>
    <w:rsid w:val="00D62FA3"/>
    <w:rsid w:val="00D63B6F"/>
    <w:rsid w:val="00D64A90"/>
    <w:rsid w:val="00D774B1"/>
    <w:rsid w:val="00D821D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B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7BE1349-3DA3-4425-AB6F-7D03A2C66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56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3471</Words>
  <Characters>17873</Characters>
  <Application>Microsoft Office Word</Application>
  <DocSecurity>0</DocSecurity>
  <Lines>370</Lines>
  <Paragraphs>53</Paragraphs>
  <ScaleCrop>false</ScaleCrop>
  <HeadingPairs>
    <vt:vector size="2" baseType="variant">
      <vt:variant>
        <vt:lpstr>Title</vt:lpstr>
      </vt:variant>
      <vt:variant>
        <vt:i4>1</vt:i4>
      </vt:variant>
    </vt:vector>
  </HeadingPairs>
  <TitlesOfParts>
    <vt:vector size="1" baseType="lpstr">
      <vt:lpstr>S1466</vt:lpstr>
    </vt:vector>
  </TitlesOfParts>
  <Manager>R211</Manager>
  <Company>NJ Office of Legislative Services</Company>
  <LinksUpToDate>false</LinksUpToDate>
  <CharactersWithSpaces>21402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S1466</dc:title>
  <dc:subject/>
  <dc:creator>Senator  CRUZ-PEREZ</dc:creator>
  <cp:keywords>S1466|9|LP |234|0|234|F|0|</cp:keywords>
  <dc:description>INTRODUCED FEBRUARY 13, 2020</dc:description>
  <cp:lastModifiedBy>Sommers, Shelly</cp:lastModifiedBy>
  <cp:revision>2</cp:revision>
  <cp:lastPrinted>2020-02-11T17:23:00Z</cp:lastPrinted>
  <dcterms:created xsi:type="dcterms:W3CDTF">2020-02-14T14:28:00Z</dcterms:created>
  <dcterms:modified xsi:type="dcterms:W3CDTF">2020-02-14T14:28:00Z</dcterms:modified>
  <cp:category>C. 33:1-12e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