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222E"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0222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1555</w:t>
      </w:r>
      <w:r w:rsidR="0063703D" w:rsidRPr="00ED5E27">
        <w:rPr>
          <w:b/>
          <w:sz w:val="36"/>
          <w:szCs w:val="36"/>
        </w:rPr>
        <w:t xml:space="preserve"> </w:t>
      </w:r>
    </w:p>
    <w:p w:rsidR="00D33775" w:rsidRDefault="00D33775" w:rsidP="0007575C">
      <w:pPr>
        <w:pStyle w:val="TopofPage1"/>
        <w:rPr>
          <w:sz w:val="24"/>
          <w:szCs w:val="24"/>
        </w:rPr>
      </w:pPr>
    </w:p>
    <w:p w:rsidR="00CD4042" w:rsidRDefault="00CD4042" w:rsidP="0007575C">
      <w:pPr>
        <w:pStyle w:val="TopofPage1"/>
        <w:rPr>
          <w:sz w:val="24"/>
          <w:szCs w:val="24"/>
        </w:rPr>
      </w:pPr>
      <w:r>
        <w:rPr>
          <w:sz w:val="24"/>
          <w:szCs w:val="24"/>
        </w:rPr>
        <w:t>with committee amendments</w:t>
      </w:r>
    </w:p>
    <w:p w:rsidR="00CD4042" w:rsidRPr="004721EF" w:rsidRDefault="00CD404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222E">
        <w:rPr>
          <w:caps/>
          <w:szCs w:val="24"/>
        </w:rPr>
        <w:t>NOVEMBER 8, 2021</w:t>
      </w:r>
    </w:p>
    <w:p w:rsidR="004144CF" w:rsidRDefault="004144CF" w:rsidP="0083060A"/>
    <w:p w:rsidR="007A3B50" w:rsidRDefault="004D6A4E" w:rsidP="004D6A4E">
      <w:r>
        <w:tab/>
        <w:t>The Senate Transportation Committee reports favorably</w:t>
      </w:r>
      <w:r w:rsidR="00CD4042">
        <w:t xml:space="preserve"> and with committee amendments</w:t>
      </w:r>
      <w:r>
        <w:t xml:space="preserve"> Senate Bill No. </w:t>
      </w:r>
      <w:r w:rsidR="007A3B50">
        <w:t>1555.</w:t>
      </w:r>
    </w:p>
    <w:p w:rsidR="004D6A4E" w:rsidRPr="004D6A4E" w:rsidRDefault="007A3B50" w:rsidP="004D6A4E">
      <w:pPr>
        <w:rPr>
          <w:spacing w:val="4"/>
          <w:szCs w:val="24"/>
        </w:rPr>
      </w:pPr>
      <w:r>
        <w:tab/>
        <w:t>As</w:t>
      </w:r>
      <w:r w:rsidR="00CD4042">
        <w:t xml:space="preserve"> amended and</w:t>
      </w:r>
      <w:r>
        <w:t xml:space="preserve"> reported, </w:t>
      </w:r>
      <w:r w:rsidR="004D6A4E">
        <w:rPr>
          <w:spacing w:val="4"/>
          <w:szCs w:val="24"/>
        </w:rPr>
        <w:t>t</w:t>
      </w:r>
      <w:r w:rsidR="004D6A4E" w:rsidRPr="004D6A4E">
        <w:rPr>
          <w:spacing w:val="4"/>
          <w:szCs w:val="24"/>
        </w:rPr>
        <w:t xml:space="preserve">his bill establishes the “Transportation Services Coordination Task Force” (task force), which is to be comprised of the Executive Director of the New Jersey Transit Corporation (NJT), the Commissioner of Transportation, </w:t>
      </w:r>
      <w:r w:rsidR="005E2A55">
        <w:rPr>
          <w:spacing w:val="4"/>
          <w:szCs w:val="24"/>
        </w:rPr>
        <w:t xml:space="preserve">the President of the Bus Association of New Jersey, </w:t>
      </w:r>
      <w:r w:rsidR="004D6A4E" w:rsidRPr="004D6A4E">
        <w:rPr>
          <w:spacing w:val="4"/>
          <w:szCs w:val="24"/>
        </w:rPr>
        <w:t xml:space="preserve">and one person from each of the 21 counties in this State who has expertise and experience in public transportation in the person’s respective county and who is to be appointed by the person’s respective board of </w:t>
      </w:r>
      <w:r w:rsidR="00CD4042">
        <w:rPr>
          <w:spacing w:val="4"/>
          <w:szCs w:val="24"/>
        </w:rPr>
        <w:t>county commissioners</w:t>
      </w:r>
      <w:r w:rsidR="004D6A4E" w:rsidRPr="004D6A4E">
        <w:rPr>
          <w:spacing w:val="4"/>
          <w:szCs w:val="24"/>
        </w:rPr>
        <w:t xml:space="preserve">. </w:t>
      </w:r>
      <w:r w:rsidR="00AC1867">
        <w:rPr>
          <w:spacing w:val="4"/>
          <w:szCs w:val="24"/>
        </w:rPr>
        <w:t xml:space="preserve"> </w:t>
      </w:r>
      <w:r w:rsidR="004D6A4E" w:rsidRPr="004D6A4E">
        <w:rPr>
          <w:spacing w:val="4"/>
          <w:szCs w:val="24"/>
        </w:rPr>
        <w:t>Appo</w:t>
      </w:r>
      <w:r>
        <w:rPr>
          <w:spacing w:val="4"/>
          <w:szCs w:val="24"/>
        </w:rPr>
        <w:t>intments to the task force are to</w:t>
      </w:r>
      <w:r w:rsidR="004D6A4E" w:rsidRPr="004D6A4E">
        <w:rPr>
          <w:spacing w:val="4"/>
          <w:szCs w:val="24"/>
        </w:rPr>
        <w:t xml:space="preserve"> be made within 30 days of the effective date of </w:t>
      </w:r>
      <w:r>
        <w:rPr>
          <w:spacing w:val="4"/>
          <w:szCs w:val="24"/>
        </w:rPr>
        <w:t>the bill</w:t>
      </w:r>
      <w:r w:rsidR="004D6A4E" w:rsidRPr="004D6A4E">
        <w:rPr>
          <w:spacing w:val="4"/>
          <w:szCs w:val="24"/>
        </w:rPr>
        <w:t xml:space="preserve">. </w:t>
      </w:r>
      <w:r w:rsidR="00AC1867">
        <w:rPr>
          <w:spacing w:val="4"/>
          <w:szCs w:val="24"/>
        </w:rPr>
        <w:t xml:space="preserve"> </w:t>
      </w:r>
      <w:r w:rsidR="004D6A4E" w:rsidRPr="004D6A4E">
        <w:rPr>
          <w:spacing w:val="4"/>
          <w:szCs w:val="24"/>
        </w:rPr>
        <w:t xml:space="preserve">Vacancies in the membership of the task force </w:t>
      </w:r>
      <w:r>
        <w:rPr>
          <w:spacing w:val="4"/>
          <w:szCs w:val="24"/>
        </w:rPr>
        <w:t>are to</w:t>
      </w:r>
      <w:r w:rsidR="004D6A4E" w:rsidRPr="004D6A4E">
        <w:rPr>
          <w:spacing w:val="4"/>
          <w:szCs w:val="24"/>
        </w:rPr>
        <w:t xml:space="preserve"> be filled in the same manner as the original appointments were made. </w:t>
      </w:r>
      <w:r w:rsidR="00AC1867">
        <w:rPr>
          <w:spacing w:val="4"/>
          <w:szCs w:val="24"/>
        </w:rPr>
        <w:t xml:space="preserve"> </w:t>
      </w:r>
      <w:r w:rsidR="004D6A4E" w:rsidRPr="004D6A4E">
        <w:rPr>
          <w:spacing w:val="4"/>
          <w:szCs w:val="24"/>
        </w:rPr>
        <w:t>The task force is to organize as soon as practicable following the appointment of a majority of its members, but no later than 60 days after the effective date of this bill.</w:t>
      </w:r>
    </w:p>
    <w:p w:rsidR="004D6A4E" w:rsidRDefault="004D6A4E" w:rsidP="004D6A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D6A4E">
        <w:rPr>
          <w:spacing w:val="4"/>
          <w:szCs w:val="24"/>
        </w:rPr>
        <w:tab/>
        <w:t xml:space="preserve">The task force is to study and make findings and recommendations concerning all potential opportunities for NJT, the New Jersey Department of Transportation, and each county in New Jersey to coordinate transportation services offered throughout the State to better serve members of the community, particularly transit-dependent individuals. </w:t>
      </w:r>
      <w:r w:rsidR="00AC1867">
        <w:rPr>
          <w:spacing w:val="4"/>
          <w:szCs w:val="24"/>
        </w:rPr>
        <w:t xml:space="preserve"> </w:t>
      </w:r>
      <w:r w:rsidRPr="004D6A4E">
        <w:rPr>
          <w:spacing w:val="4"/>
          <w:szCs w:val="24"/>
        </w:rPr>
        <w:t xml:space="preserve">The task force is to submit a report on its findings to the Governor and to the Legislature within one year </w:t>
      </w:r>
      <w:r w:rsidR="007A3B50">
        <w:rPr>
          <w:spacing w:val="4"/>
          <w:szCs w:val="24"/>
        </w:rPr>
        <w:t>following its organizational meeting</w:t>
      </w:r>
      <w:r w:rsidRPr="004D6A4E">
        <w:rPr>
          <w:spacing w:val="4"/>
          <w:szCs w:val="24"/>
        </w:rPr>
        <w:t>.</w:t>
      </w:r>
      <w:r w:rsidR="007A3B50">
        <w:rPr>
          <w:spacing w:val="4"/>
          <w:szCs w:val="24"/>
        </w:rPr>
        <w:t xml:space="preserve">  The task force expires upon submission of the report.</w:t>
      </w:r>
    </w:p>
    <w:p w:rsidR="00CD4042" w:rsidRDefault="00CD4042" w:rsidP="004D6A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w:t>
      </w:r>
      <w:r w:rsidR="00792E82">
        <w:rPr>
          <w:spacing w:val="4"/>
          <w:szCs w:val="24"/>
        </w:rPr>
        <w:t>change a</w:t>
      </w:r>
      <w:r w:rsidR="000104A6">
        <w:rPr>
          <w:spacing w:val="4"/>
          <w:szCs w:val="24"/>
        </w:rPr>
        <w:t xml:space="preserve"> reference to </w:t>
      </w:r>
      <w:r>
        <w:rPr>
          <w:spacing w:val="4"/>
          <w:szCs w:val="24"/>
        </w:rPr>
        <w:t xml:space="preserve">the </w:t>
      </w:r>
      <w:r w:rsidR="000104A6">
        <w:rPr>
          <w:spacing w:val="4"/>
          <w:szCs w:val="24"/>
        </w:rPr>
        <w:t>“</w:t>
      </w:r>
      <w:r>
        <w:rPr>
          <w:spacing w:val="4"/>
          <w:szCs w:val="24"/>
        </w:rPr>
        <w:t>board</w:t>
      </w:r>
      <w:r w:rsidR="000104A6">
        <w:rPr>
          <w:spacing w:val="4"/>
          <w:szCs w:val="24"/>
        </w:rPr>
        <w:t xml:space="preserve"> of chosen freeholders” to “</w:t>
      </w:r>
      <w:r w:rsidR="005E2A55">
        <w:rPr>
          <w:spacing w:val="4"/>
          <w:szCs w:val="24"/>
        </w:rPr>
        <w:t>board of county commissioners</w:t>
      </w:r>
      <w:r>
        <w:rPr>
          <w:spacing w:val="4"/>
          <w:szCs w:val="24"/>
        </w:rPr>
        <w:t>”</w:t>
      </w:r>
      <w:r w:rsidR="005E2A55">
        <w:rPr>
          <w:spacing w:val="4"/>
          <w:szCs w:val="24"/>
        </w:rPr>
        <w:t xml:space="preserve"> and to include the President of the Bus Association of New Jersey as a</w:t>
      </w:r>
      <w:r w:rsidR="000952B5">
        <w:rPr>
          <w:spacing w:val="4"/>
          <w:szCs w:val="24"/>
        </w:rPr>
        <w:t>n ex officio</w:t>
      </w:r>
      <w:r w:rsidR="005E2A55">
        <w:rPr>
          <w:spacing w:val="4"/>
          <w:szCs w:val="24"/>
        </w:rPr>
        <w:t xml:space="preserve"> member of the task force.</w:t>
      </w:r>
    </w:p>
    <w:p w:rsidR="004B2ABF" w:rsidRDefault="00895B91" w:rsidP="00265E47">
      <w:r>
        <w:rPr>
          <w:spacing w:val="4"/>
          <w:szCs w:val="24"/>
        </w:rPr>
        <w:tab/>
      </w:r>
      <w:r>
        <w:t>As</w:t>
      </w:r>
      <w:r w:rsidR="00CD4042">
        <w:t xml:space="preserve"> amended</w:t>
      </w:r>
      <w:r>
        <w:t xml:space="preserve"> </w:t>
      </w:r>
      <w:r w:rsidR="009120B8">
        <w:t xml:space="preserve">and </w:t>
      </w:r>
      <w:r>
        <w:t xml:space="preserve">reported, Senate Bill No. 1555 is identical to Assembly Bill No. 2429, which was also </w:t>
      </w:r>
      <w:r w:rsidR="00CD4042">
        <w:t>amended</w:t>
      </w:r>
      <w:r w:rsidR="000104A6">
        <w:t xml:space="preserve"> and</w:t>
      </w:r>
      <w:r w:rsidR="00CD4042">
        <w:t xml:space="preserve"> </w:t>
      </w:r>
      <w:r>
        <w:t>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22E" w:rsidRDefault="0000222E">
      <w:r>
        <w:separator/>
      </w:r>
    </w:p>
  </w:endnote>
  <w:endnote w:type="continuationSeparator" w:id="0">
    <w:p w:rsidR="0000222E" w:rsidRDefault="00002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22E" w:rsidRDefault="0000222E">
      <w:r>
        <w:separator/>
      </w:r>
    </w:p>
  </w:footnote>
  <w:footnote w:type="continuationSeparator" w:id="0">
    <w:p w:rsidR="0000222E" w:rsidRDefault="00002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5E47" w:rsidP="00265E47">
    <w:pPr>
      <w:pStyle w:val="HeaderPage2"/>
      <w:jc w:val="center"/>
    </w:pPr>
    <w:r>
      <w:fldChar w:fldCharType="begin"/>
    </w:r>
    <w:r>
      <w:instrText xml:space="preserve"> PAGE  \* MERGEFORMAT </w:instrText>
    </w:r>
    <w:r>
      <w:fldChar w:fldCharType="separate"/>
    </w:r>
    <w:r>
      <w:rPr>
        <w:noProof/>
      </w:rPr>
      <w:t>2</w:t>
    </w:r>
    <w:r>
      <w:fldChar w:fldCharType="end"/>
    </w:r>
  </w:p>
  <w:p w:rsidR="00265E47" w:rsidRDefault="00265E47" w:rsidP="00265E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22E"/>
    <w:rsid w:val="0000222E"/>
    <w:rsid w:val="000104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2B5"/>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F1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E47"/>
    <w:rsid w:val="002746FB"/>
    <w:rsid w:val="00277144"/>
    <w:rsid w:val="00280CC7"/>
    <w:rsid w:val="002862BF"/>
    <w:rsid w:val="00287350"/>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97E"/>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A4E"/>
    <w:rsid w:val="004E5505"/>
    <w:rsid w:val="004E5D82"/>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EEF"/>
    <w:rsid w:val="005E2A55"/>
    <w:rsid w:val="005E3EC4"/>
    <w:rsid w:val="005E6766"/>
    <w:rsid w:val="005F075C"/>
    <w:rsid w:val="005F5E32"/>
    <w:rsid w:val="00607913"/>
    <w:rsid w:val="00607F92"/>
    <w:rsid w:val="00613A4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E82"/>
    <w:rsid w:val="007934E1"/>
    <w:rsid w:val="00796073"/>
    <w:rsid w:val="007A0689"/>
    <w:rsid w:val="007A3B50"/>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B91"/>
    <w:rsid w:val="008A0003"/>
    <w:rsid w:val="008A7BAB"/>
    <w:rsid w:val="008B2484"/>
    <w:rsid w:val="008B488F"/>
    <w:rsid w:val="008C0F95"/>
    <w:rsid w:val="008C126C"/>
    <w:rsid w:val="008D1544"/>
    <w:rsid w:val="008D5F29"/>
    <w:rsid w:val="008E4311"/>
    <w:rsid w:val="00906674"/>
    <w:rsid w:val="009120B8"/>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86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3DEA"/>
    <w:rsid w:val="00C55D17"/>
    <w:rsid w:val="00C6255C"/>
    <w:rsid w:val="00C65801"/>
    <w:rsid w:val="00C863A3"/>
    <w:rsid w:val="00C87FC7"/>
    <w:rsid w:val="00C94EFB"/>
    <w:rsid w:val="00C9642B"/>
    <w:rsid w:val="00C96D54"/>
    <w:rsid w:val="00C975EB"/>
    <w:rsid w:val="00CA2896"/>
    <w:rsid w:val="00CA42E8"/>
    <w:rsid w:val="00CD2D9C"/>
    <w:rsid w:val="00CD4042"/>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30F"/>
    <w:rsid w:val="00EE2498"/>
    <w:rsid w:val="00EE3784"/>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5C366E3-EE58-4DD7-958C-4D989D0E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92E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E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338</Words>
  <Characters>1754</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S1555 TRANSPORTATION Statement NOVEMBER 8, 2021</vt:lpstr>
    </vt:vector>
  </TitlesOfParts>
  <Manager>R230</Manager>
  <Company>NJ OLS DMU</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S1555 STR Statement 11/8/21</dc:title>
  <dc:subject/>
  <dc:creator>Senate STR</dc:creator>
  <cp:keywords>S1555|1|AU |278|0|0|!||</cp:keywords>
  <dc:description/>
  <cp:lastModifiedBy>Bektas, Brenda</cp:lastModifiedBy>
  <cp:revision>2</cp:revision>
  <cp:lastPrinted>2021-11-05T16:46:00Z</cp:lastPrinted>
  <dcterms:created xsi:type="dcterms:W3CDTF">2021-11-09T18:46:00Z</dcterms:created>
  <dcterms:modified xsi:type="dcterms:W3CDTF">2021-11-09T18:46:00Z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