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B4A" w:rsidRDefault="00A32B4A" w:rsidP="00A32B4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1557 </w:t>
      </w:r>
    </w:p>
    <w:p w:rsidR="00A32B4A" w:rsidRPr="009D38FF" w:rsidRDefault="00A32B4A" w:rsidP="00A32B4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81481" r:id="rId7"/>
        </w:object>
      </w:r>
    </w:p>
    <w:p w:rsidR="00A32B4A" w:rsidRDefault="00A32B4A" w:rsidP="00A32B4A">
      <w:pPr>
        <w:pStyle w:val="bpuState"/>
      </w:pPr>
      <w:r>
        <w:t>STATE OF NEW JERSEY</w:t>
      </w:r>
    </w:p>
    <w:p w:rsidR="00A32B4A" w:rsidRDefault="00A32B4A" w:rsidP="00A32B4A">
      <w:pPr>
        <w:pStyle w:val="bpuLegislature"/>
      </w:pPr>
      <w:r>
        <w:t>219th LEGISLATURE</w:t>
      </w:r>
    </w:p>
    <w:p w:rsidR="00A32B4A" w:rsidRDefault="00A32B4A" w:rsidP="00A32B4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81482" r:id="rId8"/>
        </w:object>
      </w:r>
      <w:r>
        <w:t xml:space="preserve">  </w:t>
      </w:r>
    </w:p>
    <w:p w:rsidR="00A32B4A" w:rsidRDefault="00A32B4A" w:rsidP="00A32B4A">
      <w:pPr>
        <w:pStyle w:val="bpuIntro"/>
      </w:pPr>
      <w:r>
        <w:t>INTRODUCED FEBRUARY 13, 2020</w:t>
      </w:r>
    </w:p>
    <w:p w:rsidR="00A32B4A" w:rsidRDefault="00A32B4A" w:rsidP="00A32B4A">
      <w:pPr>
        <w:pStyle w:val="bpuIntro"/>
      </w:pPr>
    </w:p>
    <w:p w:rsidR="00A32B4A" w:rsidRDefault="00A32B4A" w:rsidP="00A32B4A">
      <w:pPr>
        <w:pStyle w:val="bpuIntro"/>
        <w:sectPr w:rsidR="00A32B4A" w:rsidSect="00A32B4A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32B4A" w:rsidRDefault="00A32B4A" w:rsidP="00A32B4A">
      <w:pPr>
        <w:pStyle w:val="bpuIntro"/>
      </w:pPr>
    </w:p>
    <w:p w:rsidR="00A32B4A" w:rsidRDefault="00A32B4A" w:rsidP="00A32B4A">
      <w:pPr>
        <w:pStyle w:val="bpuSponsor"/>
      </w:pPr>
      <w:r>
        <w:t>Sponsored by:</w:t>
      </w:r>
    </w:p>
    <w:p w:rsidR="00A32B4A" w:rsidRDefault="00A32B4A" w:rsidP="00A32B4A">
      <w:pPr>
        <w:pStyle w:val="bpuSponsor"/>
      </w:pPr>
      <w:r>
        <w:t>Senator  NICHOLAS P. SCUTARI</w:t>
      </w:r>
    </w:p>
    <w:p w:rsidR="00A32B4A" w:rsidRDefault="00A32B4A" w:rsidP="00A32B4A">
      <w:pPr>
        <w:pStyle w:val="bpuSponsor"/>
      </w:pPr>
      <w:r>
        <w:t>District 22 (Middlesex, Somerset and Union)</w:t>
      </w:r>
    </w:p>
    <w:p w:rsidR="00A32B4A" w:rsidRDefault="00A32B4A" w:rsidP="00A32B4A">
      <w:pPr>
        <w:pStyle w:val="bpuSponsor"/>
      </w:pPr>
    </w:p>
    <w:p w:rsidR="00A32B4A" w:rsidRDefault="00A32B4A" w:rsidP="00A32B4A">
      <w:pPr>
        <w:pStyle w:val="bpuSponsor"/>
      </w:pPr>
    </w:p>
    <w:p w:rsidR="00A32B4A" w:rsidRDefault="00A32B4A" w:rsidP="00A32B4A">
      <w:pPr>
        <w:pStyle w:val="bpuSponsor"/>
      </w:pPr>
    </w:p>
    <w:p w:rsidR="00A32B4A" w:rsidRDefault="00A32B4A" w:rsidP="00A32B4A">
      <w:pPr>
        <w:pStyle w:val="bpuSponsor"/>
      </w:pPr>
    </w:p>
    <w:p w:rsidR="00A32B4A" w:rsidRDefault="00A32B4A" w:rsidP="00A32B4A">
      <w:pPr>
        <w:pStyle w:val="bpuSponsor"/>
      </w:pPr>
      <w:r>
        <w:t>SYNOPSIS</w:t>
      </w:r>
    </w:p>
    <w:p w:rsidR="00A32B4A" w:rsidRDefault="00754760" w:rsidP="00A32B4A">
      <w:pPr>
        <w:pStyle w:val="bpuNormText"/>
      </w:pPr>
      <w:r>
        <w:tab/>
      </w:r>
      <w:r w:rsidR="00A32B4A">
        <w:t>Requires certain physicians to perform examination for potential brain injury related to workers’ compensation award; requires Commissioner of Labor and Workforce Development to mandate brain injury training and protocol for employers and insurance carriers.</w:t>
      </w:r>
    </w:p>
    <w:p w:rsidR="00A32B4A" w:rsidRDefault="00A32B4A" w:rsidP="00A32B4A">
      <w:pPr>
        <w:pStyle w:val="bpuNormText"/>
      </w:pPr>
    </w:p>
    <w:p w:rsidR="00A32B4A" w:rsidRDefault="00A32B4A" w:rsidP="00A32B4A">
      <w:pPr>
        <w:pStyle w:val="bpuSponsor"/>
      </w:pPr>
      <w:r>
        <w:t xml:space="preserve">CURRENT VERSION OF TEXT </w:t>
      </w:r>
    </w:p>
    <w:p w:rsidR="00A32B4A" w:rsidRDefault="00A32B4A" w:rsidP="00A32B4A">
      <w:pPr>
        <w:pStyle w:val="bpuNormText"/>
      </w:pPr>
      <w:r>
        <w:tab/>
        <w:t>As introduced.</w:t>
      </w:r>
    </w:p>
    <w:p w:rsidR="00A32B4A" w:rsidRDefault="00A32B4A" w:rsidP="00A32B4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2B4A" w:rsidRDefault="00A32B4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32B4A" w:rsidSect="00A32B4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A7446" w:rsidRPr="00677316" w:rsidRDefault="00EA7446" w:rsidP="00EA7446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t>concerning workers’ compensation for brain injuries and amending P.L.1980, c.90 and supplementing chapter 15 of Title 34 of the Revised Statutes (C.34:15-1 et seq.).</w:t>
      </w:r>
    </w:p>
    <w:p w:rsidR="00EA7446" w:rsidRPr="00D71D68" w:rsidRDefault="00EA7446" w:rsidP="00EA7446"/>
    <w:p w:rsidR="00EA7446" w:rsidRPr="00AA7880" w:rsidRDefault="00EA7446" w:rsidP="00EA7446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EA7446" w:rsidRDefault="00EA7446" w:rsidP="00EA7446"/>
    <w:p w:rsidR="00134261" w:rsidRDefault="00134261" w:rsidP="00134261">
      <w:r>
        <w:tab/>
        <w:t>1.</w:t>
      </w:r>
      <w:r>
        <w:tab/>
        <w:t>R.S.34:15-68 is amended to read as follows:</w:t>
      </w:r>
    </w:p>
    <w:p w:rsidR="00134261" w:rsidRDefault="00754760" w:rsidP="00754760">
      <w:pPr>
        <w:tabs>
          <w:tab w:val="clear" w:pos="2160"/>
          <w:tab w:val="left" w:pos="1800"/>
        </w:tabs>
      </w:pPr>
      <w:r>
        <w:tab/>
        <w:t>34:15-68.</w:t>
      </w:r>
      <w:r>
        <w:tab/>
      </w:r>
      <w:r w:rsidR="00134261">
        <w:rPr>
          <w:u w:val="single"/>
        </w:rPr>
        <w:t>a.</w:t>
      </w:r>
      <w:r>
        <w:tab/>
      </w:r>
      <w:r w:rsidR="00134261" w:rsidRPr="00937561">
        <w:t>In all cases where it shall be necessary to make a physical examination of an employee in an inquiry to award compensation, the examination shall be made by a physician who is the same sex as the employee if so requested by the employee.</w:t>
      </w:r>
    </w:p>
    <w:p w:rsidR="00134261" w:rsidRPr="00AB1991" w:rsidRDefault="00134261" w:rsidP="00134261">
      <w:pPr>
        <w:rPr>
          <w:u w:val="single"/>
        </w:rPr>
      </w:pPr>
      <w:r>
        <w:tab/>
      </w:r>
      <w:r w:rsidRPr="00AB1991">
        <w:rPr>
          <w:u w:val="single"/>
        </w:rPr>
        <w:t>b.</w:t>
      </w:r>
      <w:r w:rsidRPr="00AB1991">
        <w:rPr>
          <w:u w:val="single"/>
        </w:rPr>
        <w:tab/>
        <w:t>In all cases involving an employee who was injured in a blast</w:t>
      </w:r>
      <w:r>
        <w:rPr>
          <w:u w:val="single"/>
        </w:rPr>
        <w:t xml:space="preserve"> or some other instance in which an employee could have sustained traumatic brain injury</w:t>
      </w:r>
      <w:r w:rsidRPr="00AB1991">
        <w:rPr>
          <w:u w:val="single"/>
        </w:rPr>
        <w:t>, a physician whose scope of practice includes the ability to diagnose and treat brain injury shall perform any physical examination of the employee in an inquiry to award compensation.</w:t>
      </w:r>
    </w:p>
    <w:p w:rsidR="00134261" w:rsidRDefault="00134261" w:rsidP="00134261">
      <w:pPr>
        <w:rPr>
          <w:u w:val="single"/>
        </w:rPr>
      </w:pPr>
      <w:r w:rsidRPr="000D11A7">
        <w:tab/>
      </w:r>
      <w:r w:rsidRPr="00AB1991">
        <w:rPr>
          <w:u w:val="single"/>
        </w:rPr>
        <w:t xml:space="preserve">As used in </w:t>
      </w:r>
      <w:r>
        <w:rPr>
          <w:u w:val="single"/>
        </w:rPr>
        <w:t>P.L.    , c.    (C.        ) (pending before the Legislature as this bill):</w:t>
      </w:r>
      <w:r w:rsidRPr="00AB1991">
        <w:rPr>
          <w:u w:val="single"/>
        </w:rPr>
        <w:t xml:space="preserve"> </w:t>
      </w:r>
    </w:p>
    <w:p w:rsidR="00134261" w:rsidRDefault="00134261" w:rsidP="00134261">
      <w:pPr>
        <w:rPr>
          <w:u w:val="single"/>
        </w:rPr>
      </w:pPr>
      <w:r w:rsidRPr="00AD530C">
        <w:tab/>
      </w:r>
      <w:r w:rsidRPr="00AB1991">
        <w:rPr>
          <w:u w:val="single"/>
        </w:rPr>
        <w:t>“blast” means a destructive wave of highly compressed air spreading outward from an explosion</w:t>
      </w:r>
      <w:r>
        <w:rPr>
          <w:u w:val="single"/>
        </w:rPr>
        <w:t>;</w:t>
      </w:r>
    </w:p>
    <w:p w:rsidR="00134261" w:rsidRDefault="00134261" w:rsidP="00134261">
      <w:r>
        <w:tab/>
      </w:r>
      <w:r>
        <w:rPr>
          <w:u w:val="single"/>
        </w:rPr>
        <w:t>“traumatic brain injury” means a blow or jolt to the head or a penetrating brain injury that disrupts the function of the brain</w:t>
      </w:r>
      <w:r w:rsidRPr="00AB1991">
        <w:rPr>
          <w:u w:val="single"/>
        </w:rPr>
        <w:t>.</w:t>
      </w:r>
    </w:p>
    <w:p w:rsidR="00134261" w:rsidRDefault="00134261" w:rsidP="00134261">
      <w:r>
        <w:t>(cf: P.L.1980, c.90, s.10)</w:t>
      </w:r>
    </w:p>
    <w:p w:rsidR="00134261" w:rsidRDefault="00134261" w:rsidP="00134261"/>
    <w:p w:rsidR="00134261" w:rsidRDefault="00754760" w:rsidP="00754760">
      <w:pPr>
        <w:tabs>
          <w:tab w:val="clear" w:pos="2160"/>
          <w:tab w:val="left" w:pos="2340"/>
        </w:tabs>
      </w:pPr>
      <w:r>
        <w:tab/>
        <w:t>2.</w:t>
      </w:r>
      <w:r>
        <w:tab/>
      </w:r>
      <w:r w:rsidR="00134261">
        <w:t>(New section)</w:t>
      </w:r>
      <w:r>
        <w:tab/>
      </w:r>
      <w:r w:rsidR="00134261">
        <w:t>The Commissioner of Labor and Workforce Development shall adopt rules and regulations which:</w:t>
      </w:r>
    </w:p>
    <w:p w:rsidR="00134261" w:rsidRDefault="00134261" w:rsidP="00134261">
      <w:r>
        <w:tab/>
        <w:t>a.</w:t>
      </w:r>
      <w:r>
        <w:tab/>
        <w:t xml:space="preserve">require employers to undergo training and education with respect to brain injury from a blast, </w:t>
      </w:r>
      <w:r w:rsidRPr="00AD530C">
        <w:t>or some other instance in which an employee could have sustained traumatic brain injury</w:t>
      </w:r>
      <w:r>
        <w:t>, developed by workers' compensation insurance carriers of employers, or workers' compensation third-party administrators, in consultation with the commissioner, as a condition of workers’ compensation insurance coverage;</w:t>
      </w:r>
    </w:p>
    <w:p w:rsidR="00134261" w:rsidRDefault="00134261" w:rsidP="00134261">
      <w:r>
        <w:tab/>
        <w:t>b.</w:t>
      </w:r>
      <w:r>
        <w:tab/>
        <w:t>require workers' compensation insurance carriers of employers or workers' compensation third-party administrators to receive information on concussion and brain injury protocol consistent with the protocol developed regarding concussions in P.L.2010, c.94 (C.18A:40-41.1 et seq.), and any additional guidelines developed by the f</w:t>
      </w:r>
      <w:r w:rsidRPr="00F12FEF">
        <w:t>ederal Centers for Disease Control and Prevention</w:t>
      </w:r>
      <w:r>
        <w:t xml:space="preserve"> or the State Department of Health; and</w:t>
      </w:r>
    </w:p>
    <w:p w:rsidR="00134261" w:rsidRDefault="00134261" w:rsidP="00134261">
      <w:r>
        <w:tab/>
        <w:t>c.</w:t>
      </w:r>
      <w:r>
        <w:tab/>
        <w:t>prohibit a workers' compensation insurance carrier of an employer or a workers' compensation third-party administrator from releasing an employee from workers’ compensation coverage unless the release is within the scope of the recovery plans of the employee’s treating physician.</w:t>
      </w:r>
    </w:p>
    <w:p w:rsidR="00134261" w:rsidRDefault="00134261" w:rsidP="00134261"/>
    <w:p w:rsidR="00134261" w:rsidRDefault="00134261" w:rsidP="00134261">
      <w:r>
        <w:tab/>
        <w:t>3.</w:t>
      </w:r>
      <w:r>
        <w:tab/>
        <w:t>This act shall take effect immediately.</w:t>
      </w:r>
    </w:p>
    <w:p w:rsidR="00134261" w:rsidRDefault="00134261" w:rsidP="00134261"/>
    <w:p w:rsidR="00134261" w:rsidRPr="00CE7BD8" w:rsidRDefault="00134261" w:rsidP="00134261"/>
    <w:p w:rsidR="00134261" w:rsidRPr="00AA7880" w:rsidRDefault="00134261" w:rsidP="00134261">
      <w:pPr>
        <w:jc w:val="center"/>
      </w:pPr>
      <w:r w:rsidRPr="00D71D68">
        <w:t>STATEMENT</w:t>
      </w:r>
    </w:p>
    <w:p w:rsidR="00134261" w:rsidRDefault="00134261" w:rsidP="00134261"/>
    <w:p w:rsidR="00134261" w:rsidRDefault="00134261" w:rsidP="00134261">
      <w:r>
        <w:tab/>
        <w:t xml:space="preserve">This bill requires </w:t>
      </w:r>
      <w:r w:rsidRPr="00F12FEF">
        <w:t xml:space="preserve">a physician whose scope of practice includes the ability to diagnose and treat brain injury </w:t>
      </w:r>
      <w:r>
        <w:t>to</w:t>
      </w:r>
      <w:r w:rsidRPr="00F12FEF">
        <w:t xml:space="preserve"> perform any physical examination of </w:t>
      </w:r>
      <w:r>
        <w:t>an</w:t>
      </w:r>
      <w:r w:rsidRPr="00F12FEF">
        <w:t xml:space="preserve"> employee in an inquiry to award compensation</w:t>
      </w:r>
      <w:r>
        <w:t xml:space="preserve"> i</w:t>
      </w:r>
      <w:r w:rsidRPr="00F12FEF">
        <w:t>n all cases involving an employee who was injured in a blast</w:t>
      </w:r>
      <w:r w:rsidRPr="00385FEC">
        <w:t xml:space="preserve"> </w:t>
      </w:r>
      <w:r w:rsidRPr="00AD530C">
        <w:t>or some other instance in which an employee could have sustained traumatic brain injury</w:t>
      </w:r>
      <w:r>
        <w:t xml:space="preserve">.  Under the bill, “blast” </w:t>
      </w:r>
      <w:r w:rsidRPr="00C51074">
        <w:t>means a destructive wave of highly compressed air spreading outward from an explosion.</w:t>
      </w:r>
    </w:p>
    <w:p w:rsidR="00134261" w:rsidRDefault="00134261" w:rsidP="00134261">
      <w:r>
        <w:tab/>
        <w:t>Additionally, the bill requires the Commissioner of Labor and Workforce Development to adopt rules and regulations which:</w:t>
      </w:r>
    </w:p>
    <w:p w:rsidR="00134261" w:rsidRDefault="00134261" w:rsidP="00134261">
      <w:r>
        <w:tab/>
        <w:t>a.</w:t>
      </w:r>
      <w:r>
        <w:tab/>
        <w:t xml:space="preserve">require employers to undergo training and education with respect to brain injury from a blast, </w:t>
      </w:r>
      <w:r w:rsidRPr="00AD530C">
        <w:t>or some other instance in which an employee could have sustained traumatic brain injury</w:t>
      </w:r>
      <w:r>
        <w:t>, as a condition of workers’ compensation insurance coverage;</w:t>
      </w:r>
    </w:p>
    <w:p w:rsidR="00134261" w:rsidRDefault="00134261" w:rsidP="00134261">
      <w:r>
        <w:tab/>
        <w:t>b.</w:t>
      </w:r>
      <w:r>
        <w:tab/>
        <w:t>require workers' compensation insurance carriers of employers or workers' compensation third-party administrators to receive information on concussion and brain injury protocol consistent with the existing protocol developed regarding concussions in State law, and any additional guidelines developed by the f</w:t>
      </w:r>
      <w:r w:rsidRPr="00F12FEF">
        <w:t>ederal Centers for Disease Control and Prevention</w:t>
      </w:r>
      <w:r>
        <w:t xml:space="preserve"> or the State Department of Health; and</w:t>
      </w:r>
    </w:p>
    <w:p w:rsidR="00134261" w:rsidRDefault="00134261" w:rsidP="00134261">
      <w:r>
        <w:tab/>
        <w:t>c.</w:t>
      </w:r>
      <w:r>
        <w:tab/>
        <w:t>prohibit a workers' compensation insurance carrier of an employer or a workers' compensation third-party administrator from releasing an employee from workers’ compensation coverage unless the release is within the scope of the employee’s treating physician’s recovery plans.</w:t>
      </w:r>
    </w:p>
    <w:p w:rsidR="00134261" w:rsidRPr="00754760" w:rsidRDefault="00134261" w:rsidP="00754760">
      <w:r>
        <w:tab/>
        <w:t>Brain injury from a blast can occur even without direct trauma to a person’s head.  An employer may not be aware that blasts can cause brain injury and may not realize an employee injured in a blast should be evaluated and possibly treated for brain injury.  This bill would require an examination by a physician with experience in diagnosing and treating brain injuries in any case in which an employee is injured from a blast,</w:t>
      </w:r>
      <w:r w:rsidRPr="009F721F">
        <w:t xml:space="preserve"> </w:t>
      </w:r>
      <w:r w:rsidRPr="00AD530C">
        <w:t>or some other instance in which an employee could have sustained traumatic brain injury</w:t>
      </w:r>
      <w:r>
        <w:t>, as well as mandate education and training for employers and insurance carriers, so that brain injuries from blasts do not go undetected and untreated.</w:t>
      </w:r>
    </w:p>
    <w:sectPr w:rsidR="00134261" w:rsidRPr="00754760" w:rsidSect="00A32B4A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7AD" w:rsidRDefault="002807AD">
      <w:r>
        <w:separator/>
      </w:r>
    </w:p>
  </w:endnote>
  <w:endnote w:type="continuationSeparator" w:id="0">
    <w:p w:rsidR="002807AD" w:rsidRDefault="00280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08F" w:rsidRPr="00921C91" w:rsidRDefault="006C008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6C008F" w:rsidRPr="00921C91" w:rsidRDefault="006C008F">
    <w:pPr>
      <w:pStyle w:val="Footer"/>
      <w:rPr>
        <w:szCs w:val="18"/>
      </w:rPr>
    </w:pPr>
  </w:p>
  <w:p w:rsidR="006C008F" w:rsidRPr="00921C91" w:rsidRDefault="006C008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6C008F" w:rsidRDefault="006C008F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7AD" w:rsidRDefault="002807AD">
      <w:r>
        <w:separator/>
      </w:r>
    </w:p>
  </w:footnote>
  <w:footnote w:type="continuationSeparator" w:id="0">
    <w:p w:rsidR="002807AD" w:rsidRDefault="00280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631A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32B4A" w:rsidRDefault="00A32B4A" w:rsidP="00A32B4A">
    <w:pPr>
      <w:pStyle w:val="bpuHeadSpon"/>
    </w:pPr>
    <w:r w:rsidRPr="00A32B4A">
      <w:rPr>
        <w:rStyle w:val="bpuHeadSponChar"/>
      </w:rPr>
      <w:t>S1557</w:t>
    </w:r>
    <w:r>
      <w:t xml:space="preserve"> SCUTARI</w:t>
    </w:r>
  </w:p>
  <w:p w:rsidR="00A32B4A" w:rsidRDefault="00A32B4A" w:rsidP="00A32B4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02BD">
      <w:rPr>
        <w:noProof/>
      </w:rPr>
      <w:t>3</w:t>
    </w:r>
    <w:r>
      <w:fldChar w:fldCharType="end"/>
    </w:r>
  </w:p>
  <w:p w:rsidR="00A32B4A" w:rsidRDefault="00A32B4A" w:rsidP="00A32B4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32B4A" w:rsidRDefault="00A32B4A" w:rsidP="00A32B4A">
    <w:pPr>
      <w:pStyle w:val="bpuHeadSpon"/>
    </w:pPr>
    <w:r w:rsidRPr="00A32B4A">
      <w:rPr>
        <w:rStyle w:val="bpuHeadSponChar"/>
      </w:rPr>
      <w:t>S1557</w:t>
    </w:r>
    <w:r>
      <w:t xml:space="preserve"> SCUTARI</w:t>
    </w:r>
  </w:p>
  <w:p w:rsidR="00A32B4A" w:rsidRDefault="00A32B4A" w:rsidP="00A32B4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02BD">
      <w:rPr>
        <w:noProof/>
      </w:rPr>
      <w:t>2</w:t>
    </w:r>
    <w:r>
      <w:fldChar w:fldCharType="end"/>
    </w:r>
  </w:p>
  <w:p w:rsidR="00A32B4A" w:rsidRDefault="00A32B4A" w:rsidP="00A32B4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AD"/>
    <w:rsid w:val="000051BD"/>
    <w:rsid w:val="000160A5"/>
    <w:rsid w:val="0002335B"/>
    <w:rsid w:val="0003549A"/>
    <w:rsid w:val="000367AE"/>
    <w:rsid w:val="00043B22"/>
    <w:rsid w:val="0005279C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426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662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07AD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30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490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471E"/>
    <w:rsid w:val="00677316"/>
    <w:rsid w:val="00686AEB"/>
    <w:rsid w:val="006A5F8D"/>
    <w:rsid w:val="006B7897"/>
    <w:rsid w:val="006B7FA7"/>
    <w:rsid w:val="006C008F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476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7201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0B97"/>
    <w:rsid w:val="009121D8"/>
    <w:rsid w:val="0091293A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E98"/>
    <w:rsid w:val="009D7934"/>
    <w:rsid w:val="009D7CCF"/>
    <w:rsid w:val="009E5961"/>
    <w:rsid w:val="009E6BC7"/>
    <w:rsid w:val="009F4FAC"/>
    <w:rsid w:val="00A017C0"/>
    <w:rsid w:val="00A11228"/>
    <w:rsid w:val="00A222C2"/>
    <w:rsid w:val="00A305D6"/>
    <w:rsid w:val="00A32B4A"/>
    <w:rsid w:val="00A342C4"/>
    <w:rsid w:val="00A50F6B"/>
    <w:rsid w:val="00A52237"/>
    <w:rsid w:val="00A551D6"/>
    <w:rsid w:val="00A6251B"/>
    <w:rsid w:val="00A6754E"/>
    <w:rsid w:val="00A70F58"/>
    <w:rsid w:val="00A71803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536D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31AE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5EA0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2BD"/>
    <w:rsid w:val="00D507BC"/>
    <w:rsid w:val="00D6090A"/>
    <w:rsid w:val="00D62FA3"/>
    <w:rsid w:val="00D63B6F"/>
    <w:rsid w:val="00D64A90"/>
    <w:rsid w:val="00D931F2"/>
    <w:rsid w:val="00D9410B"/>
    <w:rsid w:val="00D9695B"/>
    <w:rsid w:val="00DA2417"/>
    <w:rsid w:val="00DA5585"/>
    <w:rsid w:val="00DB02AC"/>
    <w:rsid w:val="00DB6AA2"/>
    <w:rsid w:val="00DC2C1D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44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D7E1F5B-5419-4E6A-81DD-2315AFC6C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C2C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C2C1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32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784</Words>
  <Characters>4355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S1557</vt:lpstr>
    </vt:vector>
  </TitlesOfParts>
  <Manager>R230</Manager>
  <Company>NJ Office of Legislative Services</Company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S1557</dc:title>
  <dc:subject>Reintro A2354 of 20/21</dc:subject>
  <dc:creator>Senator  SCUTARI</dc:creator>
  <cp:keywords>S1557|3|CL |279|0|279|N|0|</cp:keywords>
  <dc:description>INTRODUCED FEBRUARY 13, 2020</dc:description>
  <cp:lastModifiedBy>Sommers, Shelly</cp:lastModifiedBy>
  <cp:revision>2</cp:revision>
  <cp:lastPrinted>2020-02-04T19:33:00Z</cp:lastPrinted>
  <dcterms:created xsi:type="dcterms:W3CDTF">2020-02-14T15:28:00Z</dcterms:created>
  <dcterms:modified xsi:type="dcterms:W3CDTF">2020-02-14T15:28:00Z</dcterms:modified>
  <cp:category>s.2: C.34:15-147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