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03C" w:rsidRDefault="000C203C" w:rsidP="000C203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1646 </w:t>
      </w:r>
    </w:p>
    <w:p w:rsidR="000C203C" w:rsidRPr="009D38FF" w:rsidRDefault="000C203C" w:rsidP="000C203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1465" r:id="rId7"/>
        </w:object>
      </w:r>
    </w:p>
    <w:p w:rsidR="000C203C" w:rsidRDefault="000C203C" w:rsidP="000C203C">
      <w:pPr>
        <w:pStyle w:val="bpuState"/>
      </w:pPr>
      <w:r>
        <w:t>STATE OF NEW JERSEY</w:t>
      </w:r>
    </w:p>
    <w:p w:rsidR="000C203C" w:rsidRDefault="000C203C" w:rsidP="000C203C">
      <w:pPr>
        <w:pStyle w:val="bpuLegislature"/>
      </w:pPr>
      <w:r>
        <w:t>219th LEGISLATURE</w:t>
      </w:r>
    </w:p>
    <w:p w:rsidR="000C203C" w:rsidRDefault="000C203C" w:rsidP="000C203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1466" r:id="rId8"/>
        </w:object>
      </w:r>
      <w:r>
        <w:t xml:space="preserve">  </w:t>
      </w:r>
    </w:p>
    <w:p w:rsidR="000C203C" w:rsidRDefault="000C203C" w:rsidP="000C203C">
      <w:pPr>
        <w:pStyle w:val="bpuIntro"/>
      </w:pPr>
      <w:r>
        <w:t>INTRODUCED FEBRUARY 13, 2020</w:t>
      </w:r>
    </w:p>
    <w:p w:rsidR="000C203C" w:rsidRDefault="000C203C" w:rsidP="000C203C">
      <w:pPr>
        <w:pStyle w:val="bpuIntro"/>
      </w:pPr>
    </w:p>
    <w:p w:rsidR="000C203C" w:rsidRDefault="000C203C" w:rsidP="000C203C">
      <w:pPr>
        <w:pStyle w:val="bpuIntro"/>
        <w:sectPr w:rsidR="000C203C" w:rsidSect="000C203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C203C" w:rsidRDefault="000C203C" w:rsidP="000C203C">
      <w:pPr>
        <w:pStyle w:val="bpuIntro"/>
      </w:pPr>
    </w:p>
    <w:p w:rsidR="000C203C" w:rsidRDefault="000C203C" w:rsidP="000C203C">
      <w:pPr>
        <w:pStyle w:val="bpuSponsor"/>
      </w:pPr>
      <w:r>
        <w:t>Sponsored by:</w:t>
      </w:r>
    </w:p>
    <w:p w:rsidR="000C203C" w:rsidRDefault="000C203C" w:rsidP="000C203C">
      <w:pPr>
        <w:pStyle w:val="bpuSponsor"/>
      </w:pPr>
      <w:r>
        <w:t>Senator  NILSA CRUZ-PEREZ</w:t>
      </w:r>
    </w:p>
    <w:p w:rsidR="000C203C" w:rsidRDefault="000C203C" w:rsidP="000C203C">
      <w:pPr>
        <w:pStyle w:val="bpuSponsor"/>
      </w:pPr>
      <w:r>
        <w:t>District 5 (Camden and Gloucester)</w:t>
      </w:r>
    </w:p>
    <w:p w:rsidR="000C203C" w:rsidRDefault="000C203C" w:rsidP="000C203C">
      <w:pPr>
        <w:pStyle w:val="bpuSponsor"/>
      </w:pPr>
      <w:r>
        <w:t>Senator  DAWN MARIE ADDIEGO</w:t>
      </w:r>
    </w:p>
    <w:p w:rsidR="000C203C" w:rsidRDefault="000C203C" w:rsidP="000C203C">
      <w:pPr>
        <w:pStyle w:val="bpuSponsor"/>
      </w:pPr>
      <w:r>
        <w:t>District 8 (Atlantic, Burlington and Camden)</w:t>
      </w:r>
    </w:p>
    <w:p w:rsidR="000C203C" w:rsidRDefault="000C203C" w:rsidP="000C203C">
      <w:pPr>
        <w:pStyle w:val="bpuSponsor"/>
      </w:pPr>
    </w:p>
    <w:p w:rsidR="000C203C" w:rsidRDefault="000C203C" w:rsidP="000C203C">
      <w:pPr>
        <w:pStyle w:val="bpuSponsor"/>
      </w:pPr>
    </w:p>
    <w:p w:rsidR="000C203C" w:rsidRDefault="000C203C" w:rsidP="000C203C">
      <w:pPr>
        <w:pStyle w:val="bpuSponsor"/>
      </w:pPr>
    </w:p>
    <w:p w:rsidR="000C203C" w:rsidRDefault="000C203C" w:rsidP="000C203C">
      <w:pPr>
        <w:pStyle w:val="bpuSponsor"/>
      </w:pPr>
    </w:p>
    <w:p w:rsidR="000C203C" w:rsidRDefault="000C203C" w:rsidP="000C203C">
      <w:pPr>
        <w:pStyle w:val="bpuSponsor"/>
      </w:pPr>
      <w:r>
        <w:t>SYNOPSIS</w:t>
      </w:r>
    </w:p>
    <w:p w:rsidR="000C203C" w:rsidRDefault="000C203C" w:rsidP="000C203C">
      <w:pPr>
        <w:pStyle w:val="bpuNormText"/>
      </w:pPr>
      <w:r>
        <w:tab/>
        <w:t xml:space="preserve">Prohibits institution of higher education that provides child care from charging student-parent who receives child care voucher under “New Jersey Cares for Kids Program” an amount for child care in excess of voucher amount. </w:t>
      </w:r>
    </w:p>
    <w:p w:rsidR="000C203C" w:rsidRDefault="000C203C" w:rsidP="000C203C">
      <w:pPr>
        <w:pStyle w:val="bpuNormText"/>
      </w:pPr>
    </w:p>
    <w:p w:rsidR="000C203C" w:rsidRDefault="000C203C" w:rsidP="000C203C">
      <w:pPr>
        <w:pStyle w:val="bpuSponsor"/>
      </w:pPr>
      <w:r>
        <w:t xml:space="preserve">CURRENT VERSION OF TEXT </w:t>
      </w:r>
    </w:p>
    <w:p w:rsidR="000C203C" w:rsidRDefault="000C203C" w:rsidP="000C203C">
      <w:pPr>
        <w:pStyle w:val="bpuNormText"/>
      </w:pPr>
      <w:r>
        <w:tab/>
        <w:t>As introduced.</w:t>
      </w:r>
    </w:p>
    <w:p w:rsidR="000C203C" w:rsidRDefault="000C203C" w:rsidP="000C203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C203C" w:rsidRDefault="000C203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C203C" w:rsidSect="000C203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270D0" w:rsidRPr="006D33CC" w:rsidRDefault="008270D0" w:rsidP="008270D0">
      <w:pPr>
        <w:pStyle w:val="HangingAnAct"/>
        <w:rPr>
          <w:rStyle w:val="HangingAnActChar"/>
        </w:rPr>
      </w:pPr>
      <w:r w:rsidRPr="008270D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D33CC">
        <w:rPr>
          <w:rStyle w:val="HangingAnActChar"/>
        </w:rPr>
        <w:t>concerning child care services at institutions of higher education and supplementing chapter 3B of Title 18A of the New Jersey Statutes.</w:t>
      </w:r>
    </w:p>
    <w:p w:rsidR="008270D0" w:rsidRPr="00D71D68" w:rsidRDefault="008270D0" w:rsidP="008270D0"/>
    <w:p w:rsidR="008270D0" w:rsidRPr="00AA7880" w:rsidRDefault="008270D0" w:rsidP="008270D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d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270D0" w:rsidRDefault="008270D0" w:rsidP="008270D0"/>
    <w:p w:rsidR="008270D0" w:rsidRDefault="008270D0" w:rsidP="008270D0">
      <w:r>
        <w:tab/>
        <w:t>1.</w:t>
      </w:r>
      <w:r>
        <w:tab/>
        <w:t xml:space="preserve">An institution of higher education in the State which offers child care services to students enrolled in the institution shall not charge a student who receives a voucher under the “New Jersey Cares for Kids Program” established pursuant to N.J.A.C.10:15-5.1 an amount for the child care services that exceeds the amount of the program voucher. </w:t>
      </w:r>
    </w:p>
    <w:p w:rsidR="008270D0" w:rsidRDefault="008270D0" w:rsidP="008270D0"/>
    <w:p w:rsidR="008270D0" w:rsidRDefault="008270D0" w:rsidP="008270D0">
      <w:r>
        <w:tab/>
        <w:t>2.</w:t>
      </w:r>
      <w:r>
        <w:tab/>
        <w:t>This act shall take effect immediately.</w:t>
      </w:r>
    </w:p>
    <w:p w:rsidR="008270D0" w:rsidRDefault="008270D0" w:rsidP="008270D0"/>
    <w:p w:rsidR="008270D0" w:rsidRDefault="008270D0" w:rsidP="008270D0"/>
    <w:p w:rsidR="008270D0" w:rsidRDefault="008270D0" w:rsidP="008270D0">
      <w:pPr>
        <w:jc w:val="center"/>
      </w:pPr>
      <w:r>
        <w:t>STATEMENT</w:t>
      </w:r>
    </w:p>
    <w:p w:rsidR="008270D0" w:rsidRDefault="008270D0" w:rsidP="008270D0">
      <w:pPr>
        <w:jc w:val="center"/>
      </w:pPr>
    </w:p>
    <w:p w:rsidR="008270D0" w:rsidRDefault="008270D0" w:rsidP="008270D0">
      <w:r>
        <w:tab/>
        <w:t xml:space="preserve">This bill provides that an institution of higher education in the State, which offers child care services to students enrolled in the institution, may not charge a student who receives a voucher under the New Jersey Cares for Kids (NJCK) Program an amount for the child care services that exceeds the amount of the program voucher. </w:t>
      </w:r>
    </w:p>
    <w:p w:rsidR="008270D0" w:rsidRDefault="008270D0" w:rsidP="00B575DA">
      <w:r>
        <w:tab/>
        <w:t>The NJCK Program, under regulations promulgated by the Commissioner of Human Services at N.J.A.C.10:15-5.1 et seq., provides eligible families with necessary child care services through the Child Care Resource &amp; Referral Agency in the county where the family resides.  A family is eligible for the program if the family meets certain income guidelines.</w:t>
      </w:r>
    </w:p>
    <w:sectPr w:rsidR="008270D0" w:rsidSect="000C203C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A37" w:rsidRDefault="00065A37">
      <w:r>
        <w:separator/>
      </w:r>
    </w:p>
  </w:endnote>
  <w:endnote w:type="continuationSeparator" w:id="0">
    <w:p w:rsidR="00065A37" w:rsidRDefault="0006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A37" w:rsidRDefault="00065A37">
      <w:r>
        <w:separator/>
      </w:r>
    </w:p>
  </w:footnote>
  <w:footnote w:type="continuationSeparator" w:id="0">
    <w:p w:rsidR="00065A37" w:rsidRDefault="00065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2714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C203C" w:rsidRDefault="000C203C" w:rsidP="000C203C">
    <w:pPr>
      <w:pStyle w:val="bpuHeadSpon"/>
    </w:pPr>
    <w:r w:rsidRPr="000C203C">
      <w:rPr>
        <w:rStyle w:val="bpuHeadSponChar"/>
      </w:rPr>
      <w:t>S1646</w:t>
    </w:r>
    <w:r>
      <w:t xml:space="preserve"> CRUZ-PEREZ, ADDIEGO</w:t>
    </w:r>
  </w:p>
  <w:p w:rsidR="000C203C" w:rsidRDefault="000C203C" w:rsidP="000C203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75DA">
      <w:rPr>
        <w:noProof/>
      </w:rPr>
      <w:t>3</w:t>
    </w:r>
    <w:r>
      <w:fldChar w:fldCharType="end"/>
    </w:r>
  </w:p>
  <w:p w:rsidR="000C203C" w:rsidRDefault="000C203C" w:rsidP="000C203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C203C" w:rsidRDefault="000C203C" w:rsidP="000C203C">
    <w:pPr>
      <w:pStyle w:val="bpuHeadSpon"/>
    </w:pPr>
    <w:r w:rsidRPr="000C203C">
      <w:rPr>
        <w:rStyle w:val="bpuHeadSponChar"/>
      </w:rPr>
      <w:t>S1646</w:t>
    </w:r>
    <w:r>
      <w:t xml:space="preserve"> CRUZ-PEREZ, ADDIEGO</w:t>
    </w:r>
  </w:p>
  <w:p w:rsidR="000C203C" w:rsidRDefault="000C203C" w:rsidP="000C203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7148">
      <w:rPr>
        <w:noProof/>
      </w:rPr>
      <w:t>2</w:t>
    </w:r>
    <w:r>
      <w:fldChar w:fldCharType="end"/>
    </w:r>
  </w:p>
  <w:p w:rsidR="000C203C" w:rsidRDefault="000C203C" w:rsidP="000C203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A3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5A37"/>
    <w:rsid w:val="0008141C"/>
    <w:rsid w:val="0009413D"/>
    <w:rsid w:val="00094A55"/>
    <w:rsid w:val="000A44A7"/>
    <w:rsid w:val="000B1054"/>
    <w:rsid w:val="000B3411"/>
    <w:rsid w:val="000C054C"/>
    <w:rsid w:val="000C12C2"/>
    <w:rsid w:val="000C203C"/>
    <w:rsid w:val="000D11AF"/>
    <w:rsid w:val="000D6255"/>
    <w:rsid w:val="000D6262"/>
    <w:rsid w:val="000D7B4A"/>
    <w:rsid w:val="000E4006"/>
    <w:rsid w:val="000F3DA2"/>
    <w:rsid w:val="000F5FDE"/>
    <w:rsid w:val="000F7466"/>
    <w:rsid w:val="0010108C"/>
    <w:rsid w:val="00127148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5135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35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0D0"/>
    <w:rsid w:val="00832816"/>
    <w:rsid w:val="00834C1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52D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8C5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575DA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831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B161668-16ED-46AC-9F8D-F6E70CD5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B25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252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C2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285</Words>
  <Characters>1523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S1646</vt:lpstr>
    </vt:vector>
  </TitlesOfParts>
  <Manager>R56</Manager>
  <Company>NJ Office of Legislative Services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S1646</dc:title>
  <dc:subject>20-2972</dc:subject>
  <dc:creator>Senator  CRUZ-PEREZ, Senator  ADDIEGO</dc:creator>
  <cp:keywords>S1646|2|ER |302|0|302|N|0|</cp:keywords>
  <dc:description>INTRODUCED FEBRUARY 13, 2020</dc:description>
  <cp:lastModifiedBy>Siracusa, Nicole</cp:lastModifiedBy>
  <cp:revision>2</cp:revision>
  <cp:lastPrinted>2020-02-11T20:36:00Z</cp:lastPrinted>
  <dcterms:created xsi:type="dcterms:W3CDTF">2020-02-14T15:27:00Z</dcterms:created>
  <dcterms:modified xsi:type="dcterms:W3CDTF">2020-02-14T15:27:00Z</dcterms:modified>
  <cp:category>s.1: C.18A:3B-85; s.2: Eff. date to 2019/370. 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