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75D6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75D6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1654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75D63">
        <w:rPr>
          <w:caps/>
          <w:szCs w:val="24"/>
        </w:rPr>
        <w:t>AUGUST 10, 2020</w:t>
      </w:r>
    </w:p>
    <w:p w:rsidR="00B620AC" w:rsidRDefault="00B620AC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B620AC" w:rsidRDefault="00B620AC" w:rsidP="00B620AC">
      <w:r>
        <w:tab/>
        <w:t>The Senate Transportation Committee reports favorably Senate Bill No. 1654.</w:t>
      </w:r>
    </w:p>
    <w:p w:rsidR="004B2ABF" w:rsidRDefault="00B620AC" w:rsidP="003E6CD4">
      <w:r>
        <w:rPr>
          <w:caps/>
        </w:rPr>
        <w:tab/>
      </w:r>
      <w:r w:rsidRPr="00B620AC">
        <w:t>As</w:t>
      </w:r>
      <w:r>
        <w:t xml:space="preserve"> reported, t</w:t>
      </w:r>
      <w:r w:rsidRPr="00B620AC">
        <w:t>his bill requires the New Jersey Turnpike Authority and the South Jersey Transportation Authority (authorities) to transmit electronic notification to a customer that passes through a toll plaza operated by the authority, provided that the customer has an account for the electronic toll collection system that is registered with the New Jersey E-ZPass Customer Service Center and voluntarily opts in for such notification.  The notification is required to be transmitted within 24 hours of the transaction posting to the customer’s account</w:t>
      </w:r>
      <w:r w:rsidR="00100061">
        <w:t xml:space="preserve"> or as soon as practicable if no valid account is recognized at the time of the transaction</w:t>
      </w:r>
      <w:r w:rsidRPr="00B620AC">
        <w:t xml:space="preserve">.  The notification may be provided by electronic mail, a text message sent directly to a customer’s mobile device, or through a mobile application.  The bill would apply to toll plazas </w:t>
      </w:r>
      <w:r w:rsidR="00F22683">
        <w:t>on the State’s three toll roads:</w:t>
      </w:r>
      <w:r w:rsidRPr="00B620AC">
        <w:t xml:space="preserve"> the New Jersey Turnpike, the Garden State Parkway, and the Atlantic City Expressway.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D63" w:rsidRDefault="00875D63">
      <w:r>
        <w:separator/>
      </w:r>
    </w:p>
  </w:endnote>
  <w:endnote w:type="continuationSeparator" w:id="0">
    <w:p w:rsidR="00875D63" w:rsidRDefault="00875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D63" w:rsidRDefault="00875D63">
      <w:r>
        <w:separator/>
      </w:r>
    </w:p>
  </w:footnote>
  <w:footnote w:type="continuationSeparator" w:id="0">
    <w:p w:rsidR="00875D63" w:rsidRDefault="00875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E6CD4" w:rsidP="003E6CD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E6CD4" w:rsidRDefault="003E6CD4" w:rsidP="003E6CD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D6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2F54"/>
    <w:rsid w:val="000F404B"/>
    <w:rsid w:val="000F4668"/>
    <w:rsid w:val="00100061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E6CD4"/>
    <w:rsid w:val="003F13C1"/>
    <w:rsid w:val="003F6DD9"/>
    <w:rsid w:val="00400B15"/>
    <w:rsid w:val="0040210F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5D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49D"/>
    <w:rsid w:val="00925B67"/>
    <w:rsid w:val="00932959"/>
    <w:rsid w:val="009341ED"/>
    <w:rsid w:val="00937F0A"/>
    <w:rsid w:val="00941936"/>
    <w:rsid w:val="00946803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0B2C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368B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0A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4EB0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2683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3CEE6D46-50DE-44C0-8BA5-757A77778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175</Words>
  <Characters>952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S1654 TRANSPORTATION Statement AUGUST 10, 2020</vt:lpstr>
    </vt:vector>
  </TitlesOfParts>
  <Manager>R224</Manager>
  <Company>NJ OLS DMU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S1654 STR Statement 8/10/20</dc:title>
  <dc:subject/>
  <dc:creator>Senate STR</dc:creator>
  <cp:keywords>S1654|1|AU |278|0|0|!||</cp:keywords>
  <dc:description/>
  <cp:lastModifiedBy>Franks, Denise</cp:lastModifiedBy>
  <cp:revision>2</cp:revision>
  <cp:lastPrinted>1999-09-30T17:29:00Z</cp:lastPrinted>
  <dcterms:created xsi:type="dcterms:W3CDTF">2020-08-11T16:05:00Z</dcterms:created>
  <dcterms:modified xsi:type="dcterms:W3CDTF">2020-08-11T16:05:00Z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