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22A" w:rsidRDefault="0050122A" w:rsidP="0050122A">
      <w:pPr>
        <w:pStyle w:val="bpuBill"/>
      </w:pPr>
      <w:bookmarkStart w:id="0" w:name="bpuFrontPg"/>
      <w:bookmarkStart w:id="1" w:name="_GoBack"/>
      <w:bookmarkEnd w:id="0"/>
      <w:bookmarkEnd w:id="1"/>
      <w:r>
        <w:t xml:space="preserve">SENATE, No. 1667 </w:t>
      </w:r>
    </w:p>
    <w:p w:rsidR="0050122A" w:rsidRPr="009D38FF" w:rsidRDefault="0050122A" w:rsidP="005012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2351" r:id="rId8"/>
        </w:object>
      </w:r>
    </w:p>
    <w:p w:rsidR="0050122A" w:rsidRDefault="0050122A" w:rsidP="0050122A">
      <w:pPr>
        <w:pStyle w:val="bpuState"/>
      </w:pPr>
      <w:r>
        <w:t>STATE OF NEW JERSEY</w:t>
      </w:r>
    </w:p>
    <w:p w:rsidR="0050122A" w:rsidRDefault="0050122A" w:rsidP="0050122A">
      <w:pPr>
        <w:pStyle w:val="bpuLegislature"/>
      </w:pPr>
      <w:r>
        <w:t>219th LEGISLATURE</w:t>
      </w:r>
    </w:p>
    <w:p w:rsidR="0050122A" w:rsidRDefault="0050122A" w:rsidP="0050122A">
      <w:pPr>
        <w:pStyle w:val="bpuWpGraphic"/>
      </w:pPr>
      <w:r>
        <w:object w:dxaOrig="8985" w:dyaOrig="255">
          <v:shape id="_x0000_i1026" type="#_x0000_t75" style="width:6in;height:12pt" o:ole="">
            <v:imagedata r:id="rId7" o:title=""/>
          </v:shape>
          <o:OLEObject Type="Embed" ProgID="WPWin6.1" ShapeID="_x0000_i1026" DrawAspect="Content" ObjectID="_1643182352" r:id="rId9"/>
        </w:object>
      </w:r>
      <w:r>
        <w:t xml:space="preserve">  </w:t>
      </w:r>
    </w:p>
    <w:p w:rsidR="0050122A" w:rsidRDefault="0050122A" w:rsidP="0050122A">
      <w:pPr>
        <w:pStyle w:val="bpuIntro"/>
      </w:pPr>
      <w:r>
        <w:t>INTRODUCED FEBRUARY 13, 2020</w:t>
      </w:r>
    </w:p>
    <w:p w:rsidR="0050122A" w:rsidRDefault="0050122A" w:rsidP="0050122A">
      <w:pPr>
        <w:pStyle w:val="bpuIntro"/>
      </w:pPr>
    </w:p>
    <w:p w:rsidR="0050122A" w:rsidRDefault="0050122A" w:rsidP="0050122A">
      <w:pPr>
        <w:pStyle w:val="bpuIntro"/>
        <w:sectPr w:rsidR="0050122A" w:rsidSect="0050122A">
          <w:headerReference w:type="even" r:id="rId10"/>
          <w:headerReference w:type="default" r:id="rId11"/>
          <w:pgSz w:w="12240" w:h="20160" w:code="5"/>
          <w:pgMar w:top="2160" w:right="1440" w:bottom="1440" w:left="1440" w:header="72" w:footer="720" w:gutter="0"/>
          <w:pgNumType w:start="1"/>
          <w:cols w:space="720"/>
          <w:docGrid w:linePitch="360"/>
        </w:sectPr>
      </w:pPr>
    </w:p>
    <w:p w:rsidR="0050122A" w:rsidRDefault="0050122A" w:rsidP="0050122A">
      <w:pPr>
        <w:pStyle w:val="bpuIntro"/>
      </w:pPr>
    </w:p>
    <w:p w:rsidR="0050122A" w:rsidRDefault="0050122A" w:rsidP="0050122A">
      <w:pPr>
        <w:pStyle w:val="bpuSponsor"/>
      </w:pPr>
      <w:r>
        <w:t>Sponsored by:</w:t>
      </w:r>
    </w:p>
    <w:p w:rsidR="0050122A" w:rsidRDefault="0050122A" w:rsidP="0050122A">
      <w:pPr>
        <w:pStyle w:val="bpuSponsor"/>
      </w:pPr>
      <w:r>
        <w:t>Senator  LINDA R. GREENSTEIN</w:t>
      </w:r>
    </w:p>
    <w:p w:rsidR="0050122A" w:rsidRDefault="0050122A" w:rsidP="0050122A">
      <w:pPr>
        <w:pStyle w:val="bpuSponsor"/>
      </w:pPr>
      <w:r>
        <w:t>District 14 (Mercer and Middlesex)</w:t>
      </w:r>
    </w:p>
    <w:p w:rsidR="0050122A" w:rsidRDefault="0050122A" w:rsidP="0050122A">
      <w:pPr>
        <w:pStyle w:val="bpuSponsor"/>
      </w:pPr>
    </w:p>
    <w:p w:rsidR="0050122A" w:rsidRDefault="0050122A" w:rsidP="0050122A">
      <w:pPr>
        <w:pStyle w:val="bpuSponsor"/>
      </w:pPr>
    </w:p>
    <w:p w:rsidR="0050122A" w:rsidRDefault="0050122A" w:rsidP="0050122A">
      <w:pPr>
        <w:pStyle w:val="bpuSponsor"/>
      </w:pPr>
    </w:p>
    <w:p w:rsidR="0050122A" w:rsidRDefault="0050122A" w:rsidP="0050122A">
      <w:pPr>
        <w:pStyle w:val="bpuSponsor"/>
      </w:pPr>
    </w:p>
    <w:p w:rsidR="0050122A" w:rsidRDefault="0050122A" w:rsidP="0050122A">
      <w:pPr>
        <w:pStyle w:val="bpuSponsor"/>
      </w:pPr>
      <w:r>
        <w:t>SYNOPSIS</w:t>
      </w:r>
    </w:p>
    <w:p w:rsidR="0050122A" w:rsidRDefault="0050122A" w:rsidP="0050122A">
      <w:pPr>
        <w:pStyle w:val="bpuNormText"/>
      </w:pPr>
      <w:r>
        <w:tab/>
        <w:t xml:space="preserve">Authorizes court to include in domestic violence restraining orders a provision making the order applicable to a pregnant victim’s child upon birth of the child. </w:t>
      </w:r>
    </w:p>
    <w:p w:rsidR="0050122A" w:rsidRDefault="0050122A" w:rsidP="0050122A">
      <w:pPr>
        <w:pStyle w:val="bpuNormText"/>
      </w:pPr>
    </w:p>
    <w:p w:rsidR="0050122A" w:rsidRDefault="0050122A" w:rsidP="0050122A">
      <w:pPr>
        <w:pStyle w:val="bpuSponsor"/>
      </w:pPr>
      <w:r>
        <w:t xml:space="preserve">CURRENT VERSION OF TEXT </w:t>
      </w:r>
    </w:p>
    <w:p w:rsidR="0050122A" w:rsidRDefault="0050122A" w:rsidP="0050122A">
      <w:pPr>
        <w:pStyle w:val="bpuNormText"/>
      </w:pPr>
      <w:r>
        <w:tab/>
        <w:t>As introduced.</w:t>
      </w:r>
    </w:p>
    <w:p w:rsidR="0050122A" w:rsidRDefault="0050122A" w:rsidP="005012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122A" w:rsidRDefault="0050122A" w:rsidP="008916EC">
      <w:pPr>
        <w:pStyle w:val="FronterPage"/>
        <w:tabs>
          <w:tab w:val="clear" w:pos="720"/>
          <w:tab w:val="clear" w:pos="1440"/>
          <w:tab w:val="clear" w:pos="2160"/>
          <w:tab w:val="clear" w:pos="2880"/>
          <w:tab w:val="clear" w:pos="3600"/>
          <w:tab w:val="clear" w:pos="4320"/>
          <w:tab w:val="clear" w:pos="5040"/>
        </w:tabs>
        <w:sectPr w:rsidR="0050122A" w:rsidSect="0050122A">
          <w:type w:val="continuous"/>
          <w:pgSz w:w="12240" w:h="20160" w:code="5"/>
          <w:pgMar w:top="1440" w:right="2275" w:bottom="1440" w:left="2275" w:header="72" w:footer="720" w:gutter="0"/>
          <w:pgNumType w:start="1"/>
          <w:cols w:space="720"/>
          <w:docGrid w:linePitch="360"/>
        </w:sectPr>
      </w:pPr>
    </w:p>
    <w:p w:rsidR="005D2069" w:rsidRPr="00677316" w:rsidRDefault="006704D3" w:rsidP="005D2069">
      <w:pPr>
        <w:pStyle w:val="HangingAnAct"/>
        <w:rPr>
          <w:rStyle w:val="HangingAnActChar"/>
        </w:rPr>
      </w:pPr>
      <w:r>
        <w:rPr>
          <w:rStyle w:val="BillHead"/>
        </w:rPr>
        <w:lastRenderedPageBreak/>
        <w:t>An Act</w:t>
      </w:r>
      <w:r w:rsidR="00686AEB" w:rsidRPr="006B7FA7">
        <w:rPr>
          <w:rStyle w:val="HangingAnActChar"/>
        </w:rPr>
        <w:t xml:space="preserve"> </w:t>
      </w:r>
      <w:r w:rsidR="005D2069">
        <w:t>concerning domestic violence and amending P.L.1991, c.261.</w:t>
      </w:r>
    </w:p>
    <w:p w:rsidR="000B1054" w:rsidRPr="00D71D68" w:rsidRDefault="000B1054" w:rsidP="000B1054"/>
    <w:p w:rsidR="00686AEB" w:rsidRPr="00AA7880" w:rsidRDefault="00686AEB" w:rsidP="00686AEB">
      <w:r>
        <w:tab/>
      </w:r>
      <w:r w:rsidR="006704D3">
        <w:rPr>
          <w:rStyle w:val="BillHeading2"/>
        </w:rPr>
        <w:t>Be It Enacted</w:t>
      </w:r>
      <w:r>
        <w:rPr>
          <w:rStyle w:val="BillHeading2"/>
        </w:rPr>
        <w:t xml:space="preserve"> </w:t>
      </w:r>
      <w:r w:rsidR="006704D3">
        <w:rPr>
          <w:rStyle w:val="BillLanguage"/>
        </w:rPr>
        <w:t>by the Senate and General Assembly of the State of New Jersey:</w:t>
      </w:r>
    </w:p>
    <w:p w:rsidR="005D2069" w:rsidRDefault="005D2069" w:rsidP="005D2069">
      <w:r>
        <w:tab/>
        <w:t>1.</w:t>
      </w:r>
      <w:r>
        <w:tab/>
        <w:t>Section 10 of P.L.1991, c.261 (C.2C:25-26) is amended to read as follows:</w:t>
      </w:r>
    </w:p>
    <w:p w:rsidR="005D2069" w:rsidRDefault="005D2069" w:rsidP="005D2069">
      <w:pPr>
        <w:tabs>
          <w:tab w:val="left" w:pos="990"/>
          <w:tab w:val="left" w:pos="1080"/>
        </w:tabs>
      </w:pPr>
      <w:r>
        <w:tab/>
        <w:t>10.</w:t>
      </w:r>
      <w:r>
        <w:tab/>
      </w:r>
      <w:r w:rsidR="004125AC">
        <w:t xml:space="preserve">a. </w:t>
      </w:r>
      <w:r>
        <w:t xml:space="preserve"> When a defendant charged with a crime or offense involving domestic violence is released from custody before trial on bail or personal recognizance, the court authorizing the release may as a condition of release issue an order prohibiting the defendant from having any contact with the victim including, but not limited to, restraining the defendant from entering the victim's residence, place of employment or business, or school, and from harassing or stalking the victim or the victim's friends, co-workers, or relatives in any way.  </w:t>
      </w:r>
      <w:r>
        <w:rPr>
          <w:u w:val="single"/>
        </w:rPr>
        <w:t>If the victim is pregnant the court may order that the victim’s child shall, immediately upon birth, be included in the order.</w:t>
      </w:r>
      <w:r>
        <w:t xml:space="preserve"> The court may also enter an order prohibiting the defendant from having any contact with any animal owned, possessed, leased, kept, or held by either party or a minor child residing in the household.  In addition, the court may enter an order directing the possession of the animal and providing that the animal shall not be disposed of prior to the disposition of the crime or offense.  The court may enter an order prohibiting the defendant from possessing any firearm or other weapon enumerated in subsection r. of N.J.S.2C:39-1 and ordering the search for and seizure of any such weapon at any location where the judge has reasonable cause to believe the weapon is located.  The judge shall state with specificity the reasons for and scope of the search and seizure authorized by the order.</w:t>
      </w:r>
    </w:p>
    <w:p w:rsidR="005D2069" w:rsidRDefault="005D2069" w:rsidP="005D2069">
      <w:pPr>
        <w:tabs>
          <w:tab w:val="clear" w:pos="720"/>
          <w:tab w:val="left" w:pos="630"/>
        </w:tabs>
      </w:pPr>
      <w:r>
        <w:tab/>
        <w:t>b.</w:t>
      </w:r>
      <w:r>
        <w:tab/>
        <w:t>The written court order releasing the defendant shall contain the court's directives specifically restricting the defendant's ability to have contact with the victim, the victim's friends, co-workers, or relatives, or any animal owned, possessed, leased, kept, or held by either party or a minor child residing in the household.  The clerk of the court or other person designated by the court shall provide a copy of this order to the victim forthwith.</w:t>
      </w:r>
    </w:p>
    <w:p w:rsidR="005D2069" w:rsidRDefault="005D2069" w:rsidP="005D2069">
      <w:pPr>
        <w:tabs>
          <w:tab w:val="left" w:pos="630"/>
        </w:tabs>
      </w:pPr>
      <w:r>
        <w:tab/>
        <w:t>c.</w:t>
      </w:r>
      <w:r>
        <w:tab/>
        <w:t>The victim's location shall remain confidential and shall not appear on any documents or records to which the defendant has access.</w:t>
      </w:r>
    </w:p>
    <w:p w:rsidR="005D2069" w:rsidRDefault="005D2069" w:rsidP="005D2069">
      <w:pPr>
        <w:tabs>
          <w:tab w:val="left" w:pos="630"/>
        </w:tabs>
      </w:pPr>
      <w:r>
        <w:tab/>
        <w:t>d.</w:t>
      </w:r>
      <w:r>
        <w:tab/>
        <w:t>Before bail is set, the defendant's prior record shall be considered by the court.  The court shall also conduct a search of the domestic violence central registry.  Bail shall be set as soon as is feasible, but in all cases within 24 hours of arrest.</w:t>
      </w:r>
      <w:r>
        <w:cr/>
      </w:r>
      <w:r>
        <w:tab/>
        <w:t>e.</w:t>
      </w:r>
      <w:r>
        <w:tab/>
        <w:t xml:space="preserve">Once bail is set it shall not be reduced without prior notice to </w:t>
      </w:r>
      <w:r>
        <w:lastRenderedPageBreak/>
        <w:t>the county prosecutor and the victim.  Bail shall not be reduced by a judge other than the judge who originally ordered bail, unless the reasons for the amount of the original bail are available to the judge who reduces the bail and are set forth in the record.</w:t>
      </w:r>
    </w:p>
    <w:p w:rsidR="005D2069" w:rsidRDefault="005D2069" w:rsidP="005D2069">
      <w:r>
        <w:tab/>
        <w:t>f.</w:t>
      </w:r>
      <w:r>
        <w:tab/>
        <w:t>A victim shall not be prohibited from applying for, and a court shall not be prohibited from issuing, temporary restraints pursuant to this act because the victim has charged any person with commission of a criminal act.</w:t>
      </w:r>
    </w:p>
    <w:p w:rsidR="005D2069" w:rsidRDefault="005D2069" w:rsidP="005D2069">
      <w:r>
        <w:t>(</w:t>
      </w:r>
      <w:proofErr w:type="spellStart"/>
      <w:r>
        <w:t>cf</w:t>
      </w:r>
      <w:proofErr w:type="spellEnd"/>
      <w:r>
        <w:t>: P.L.2011, c.213, s.1)</w:t>
      </w:r>
    </w:p>
    <w:p w:rsidR="005D2069" w:rsidRDefault="005D2069" w:rsidP="005D2069"/>
    <w:p w:rsidR="005D2069" w:rsidRDefault="005D2069" w:rsidP="005D2069">
      <w:r>
        <w:tab/>
        <w:t>2.</w:t>
      </w:r>
      <w:r>
        <w:tab/>
        <w:t>Section 11 of P.L.1991, c.261 (C.2C:25-27) is amended to read as follows:</w:t>
      </w:r>
    </w:p>
    <w:p w:rsidR="005D2069" w:rsidRDefault="00312488" w:rsidP="005D2069">
      <w:r>
        <w:tab/>
        <w:t>11.</w:t>
      </w:r>
      <w:r>
        <w:tab/>
      </w:r>
      <w:r w:rsidR="005D2069">
        <w:t xml:space="preserve">a.  When a defendant is found guilty of a crime or offense involving domestic violence and a condition of sentence restricts the defendant's ability to have contact with the victim, the victim's friends, co-workers, or relatives, or an animal owned, possessed, leased, kept, or held by either party or a minor child residing in the household, that condition shall be recorded in an order of the court and a written copy of that order shall be provided to the victim by the clerk of the court or other person designated by the court.  </w:t>
      </w:r>
      <w:r w:rsidR="005D2069">
        <w:rPr>
          <w:u w:val="single"/>
        </w:rPr>
        <w:t>If the victim is pregnant the court may order that the victim’s child shall, immediately upon birth, be included in the order.</w:t>
      </w:r>
      <w:r w:rsidR="005D2069">
        <w:t xml:space="preserve"> In addition to restricting a defendant's ability to have contact with the victim, the victim's friends, co-workers, or relatives, or an animal owned, possessed, leased, kept, or held by either party or a minor child residing in the household, the court may require the defendant to receive professional counseling from either a private source or a source appointed by the court, and if the court so orders, the court shall require the defendant to provide documentation of attendance at the professional counseling.  In any case where the court order contains a requirement that the defendant receive professional counseling, no application by the defendant to dissolve the restraining order shall be granted unless, in addition to any other provisions required by law or conditions ordered by the court, the defendant has completed all required attendance at such counseling.</w:t>
      </w:r>
    </w:p>
    <w:p w:rsidR="005D2069" w:rsidRDefault="005D2069" w:rsidP="005D2069">
      <w:pPr>
        <w:tabs>
          <w:tab w:val="left" w:pos="630"/>
        </w:tabs>
      </w:pPr>
      <w:r>
        <w:tab/>
        <w:t>b.</w:t>
      </w:r>
      <w:r>
        <w:tab/>
        <w:t>In addition the court may enter an order directing the possession of an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5D2069" w:rsidRDefault="005D2069" w:rsidP="005D2069">
      <w:pPr>
        <w:tabs>
          <w:tab w:val="left" w:pos="630"/>
        </w:tabs>
      </w:pPr>
      <w:r>
        <w:tab/>
        <w:t>c.</w:t>
      </w:r>
      <w:r>
        <w:tab/>
        <w:t xml:space="preserve">(1) When a defendant is found guilty of a crime or offense involving domestic violence, the court shall inform the defendant that the defendant is prohibited from purchasing, owning, possessing, or controlling a firearm pursuant to section 6 of P.L.1979, c.179 (C.2C:39-7) and from receiving or retaining a firearms purchaser identification card or permit to purchase a handgun pursuant to N.J.S.2C:58-3.  The court shall order the </w:t>
      </w:r>
      <w:r>
        <w:lastRenderedPageBreak/>
        <w:t>defendant to arrange for the immediate surrender to a law enforcement officer of any firearm that has not already been seized or surrendered and any firearms purchaser identification card or permit to purchase a handgun possessed by the defendant.  No later than five business days after the order is entered, however, the defendant may arrange to sell any surrendered firearm to a licensed retail dealer of firearms who shall be authorized to take possession of that purchased firearm from the law enforcement agency to which it was surrendered no later than 10 business days after the order is entered. Any card or permit issued to the defendant shall be deemed immediately revoked.  The court shall establish a process for notifying the appropriate authorities of the conviction requiring the revocation of the card or permit.  A law enforcement officer accepting a surrendered firearm shall provide the defendant with a receipt listing the date of surrender, the name of the defendant, and any item that has been surrendered, including the serial number, manufacturer, and model of the surrendered firearm.  The defendant shall provide a copy of this receipt to the prosecutor within 48 hours of service of the order, and shall attest under penalty that any firearms owned or possessed at the time of the order have been transferred in accordance with this section and that the defendant currently does not possess any firearms. The defendant alternatively may attest under penalty that he did not own or possess a firearm at the time of the order and currently does not possess a firearm.  If the court, upon motion of the prosecutor, finds probable cause that the defendant has failed to surrender any firearm, card, or permit, the court may order a search for and removal of these items at any location where the judge has reasonable cause to believe these items are located.  The judge shall state with specificity the reasons for and the scope of the search and seizure authorized by the order.</w:t>
      </w:r>
    </w:p>
    <w:p w:rsidR="005D2069" w:rsidRDefault="005D2069" w:rsidP="005D2069">
      <w:r>
        <w:tab/>
        <w:t>(2)</w:t>
      </w:r>
      <w:r>
        <w:tab/>
        <w:t>A law enforcement officer who receives a firearm that is surrendered, but not purchased and taken possession of by a licensed retail dealer of firearms within 10 business days of when the order is entered pursuant to paragraph (1) of this subsection, may dispose of the surrendered firearm in accordance with the provisions of N.J.S.2C:64-6.  A firearm purchased by a licensed retail dealer from a defendant shall become part of the inventory of the dealer.</w:t>
      </w:r>
    </w:p>
    <w:p w:rsidR="005D2069" w:rsidRDefault="005D2069" w:rsidP="005D2069">
      <w:r>
        <w:t>(</w:t>
      </w:r>
      <w:proofErr w:type="spellStart"/>
      <w:r>
        <w:t>cf</w:t>
      </w:r>
      <w:proofErr w:type="spellEnd"/>
      <w:r>
        <w:t>: P.L.2016, c.91, s.1)</w:t>
      </w:r>
    </w:p>
    <w:p w:rsidR="005D2069" w:rsidRDefault="005D2069" w:rsidP="005D2069"/>
    <w:p w:rsidR="005D2069" w:rsidRDefault="005D2069" w:rsidP="005D2069">
      <w:r>
        <w:tab/>
        <w:t>3.</w:t>
      </w:r>
      <w:r>
        <w:tab/>
        <w:t>Section 13 of P.L.1991, c.261 (C.2C:25-29) is amended to read as follows:</w:t>
      </w:r>
    </w:p>
    <w:p w:rsidR="005D2069" w:rsidRDefault="005D2069" w:rsidP="005D2069">
      <w:pPr>
        <w:tabs>
          <w:tab w:val="left" w:pos="990"/>
          <w:tab w:val="left" w:pos="1170"/>
        </w:tabs>
      </w:pPr>
      <w:r>
        <w:tab/>
        <w:t>13.</w:t>
      </w:r>
      <w:r>
        <w:tab/>
      </w:r>
      <w:r w:rsidR="00312488">
        <w:t>a.</w:t>
      </w:r>
      <w:r>
        <w:t xml:space="preserve">  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w:t>
      </w:r>
      <w:r>
        <w:lastRenderedPageBreak/>
        <w:t>defendant in conformity with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5D2069" w:rsidRDefault="005D2069" w:rsidP="005D2069">
      <w:r>
        <w:tab/>
        <w:t>(1)</w:t>
      </w:r>
      <w:r>
        <w:tab/>
        <w:t xml:space="preserve">The previous history of domestic violence between the plaintiff and defendant, including threats, harassment and physical abuse; </w:t>
      </w:r>
    </w:p>
    <w:p w:rsidR="005D2069" w:rsidRDefault="005D2069" w:rsidP="005D2069">
      <w:r>
        <w:tab/>
        <w:t>(2)</w:t>
      </w:r>
      <w:r>
        <w:tab/>
        <w:t xml:space="preserve">The existence of immediate danger to person or property; </w:t>
      </w:r>
    </w:p>
    <w:p w:rsidR="005D2069" w:rsidRDefault="005D2069" w:rsidP="005D2069">
      <w:r>
        <w:tab/>
        <w:t>(3)</w:t>
      </w:r>
      <w:r>
        <w:tab/>
        <w:t xml:space="preserve">The financial circumstances of the plaintiff and defendant; </w:t>
      </w:r>
    </w:p>
    <w:p w:rsidR="005D2069" w:rsidRDefault="005D2069" w:rsidP="005D2069">
      <w:r>
        <w:tab/>
        <w:t>(4)</w:t>
      </w:r>
      <w:r>
        <w:tab/>
        <w:t xml:space="preserve">The best interests of the victim and any child; </w:t>
      </w:r>
    </w:p>
    <w:p w:rsidR="005D2069" w:rsidRDefault="005D2069" w:rsidP="005D2069">
      <w:r>
        <w:tab/>
        <w:t>(5)</w:t>
      </w:r>
      <w:r>
        <w:tab/>
        <w:t xml:space="preserve">In determining custody and parenting time the protection of the victim's safety; and </w:t>
      </w:r>
    </w:p>
    <w:p w:rsidR="005D2069" w:rsidRDefault="005D2069" w:rsidP="005D2069">
      <w:r>
        <w:tab/>
        <w:t>(6)</w:t>
      </w:r>
      <w:r>
        <w:tab/>
        <w:t>The existence of a verifiable order of protection from another jurisdiction.</w:t>
      </w:r>
    </w:p>
    <w:p w:rsidR="005D2069" w:rsidRDefault="005D2069" w:rsidP="005D2069">
      <w:r>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5D2069" w:rsidRDefault="005D2069" w:rsidP="005D2069">
      <w:r>
        <w:tab/>
        <w:t>b.</w:t>
      </w:r>
      <w:r>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5D2069" w:rsidRDefault="005D2069" w:rsidP="005D2069">
      <w:r>
        <w:tab/>
        <w:t xml:space="preserve">A law enforcement officer shall accompany the defendant, or may proceed without the defendant if necessary, to any place where </w:t>
      </w:r>
      <w:r>
        <w:lastRenderedPageBreak/>
        <w:t xml:space="preserve">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5D2069" w:rsidRDefault="005D2069" w:rsidP="005D2069">
      <w:r>
        <w:tab/>
        <w:t>(1)</w:t>
      </w:r>
      <w:r>
        <w:tab/>
        <w:t xml:space="preserve">An order restraining the defendant from subjecting the victim to domestic violence, as defined in this act.  </w:t>
      </w:r>
    </w:p>
    <w:p w:rsidR="005D2069" w:rsidRDefault="005D2069" w:rsidP="005D2069">
      <w:r>
        <w:tab/>
        <w:t>(2)</w:t>
      </w:r>
      <w: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5D2069" w:rsidRDefault="005D2069" w:rsidP="005D2069">
      <w:r>
        <w:tab/>
        <w:t>(3)</w:t>
      </w:r>
      <w:r>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5D2069" w:rsidRDefault="005D2069" w:rsidP="005D2069">
      <w:r>
        <w:tab/>
        <w:t>(a)</w:t>
      </w:r>
      <w:r>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rsidR="005D2069" w:rsidRDefault="005D2069" w:rsidP="005D2069">
      <w:r>
        <w:tab/>
        <w:t>(b)</w:t>
      </w:r>
      <w:r>
        <w:tab/>
        <w:t xml:space="preserve">The court shall consider suspension of the parenting time order and hold an emergency hearing upon an application made by the plaintiff certifying under oath that the defendant's access to the </w:t>
      </w:r>
      <w:r>
        <w:lastRenderedPageBreak/>
        <w:t>child pursuant to the parenting time order has threatened the safety and well-being of the child.</w:t>
      </w:r>
    </w:p>
    <w:p w:rsidR="005D2069" w:rsidRDefault="005D2069" w:rsidP="005D2069">
      <w:r>
        <w:tab/>
        <w:t>(4)</w:t>
      </w:r>
      <w:r>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5D2069" w:rsidRDefault="005D2069" w:rsidP="005D2069">
      <w:r>
        <w:tab/>
        <w:t>(5)</w:t>
      </w:r>
      <w:r>
        <w:tab/>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5D2069" w:rsidRDefault="005D2069" w:rsidP="005D2069">
      <w:r>
        <w:tab/>
        <w:t>(6)</w:t>
      </w:r>
      <w:r>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5D2069" w:rsidRDefault="005D2069" w:rsidP="005D2069">
      <w:r>
        <w:tab/>
        <w:t>(7)</w:t>
      </w:r>
      <w:r>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5D2069" w:rsidRDefault="005D2069" w:rsidP="005D2069">
      <w:r>
        <w:tab/>
        <w:t>(8)</w:t>
      </w:r>
      <w:r>
        <w:tab/>
        <w:t xml:space="preserve">An order requiring that the defendant make or continue to make rent or mortgage payments on the residence occupied by the victim if the defendant is found to have a duty to support the victim or other dependent household members; provided that this issue has </w:t>
      </w:r>
      <w:r>
        <w:lastRenderedPageBreak/>
        <w:t>not been resolved or is not being litigated between the parties in another action.</w:t>
      </w:r>
    </w:p>
    <w:p w:rsidR="005D2069" w:rsidRDefault="005D2069" w:rsidP="005D2069">
      <w:r>
        <w:tab/>
        <w:t>(9)</w:t>
      </w:r>
      <w:r>
        <w:tab/>
        <w:t xml:space="preserve"> An order granting either party temporary possession of specified personal property, such as an automobile, checkbook, documentation of health insurance, an identification document, a key, and other personal effects.</w:t>
      </w:r>
    </w:p>
    <w:p w:rsidR="005D2069" w:rsidRDefault="005D2069" w:rsidP="005D2069">
      <w:r>
        <w:tab/>
        <w:t>(10)</w:t>
      </w:r>
      <w:r>
        <w:tab/>
        <w:t xml:space="preserve">  An order awarding emergency monetary relief, including emergency support for minor children, to the victim and other dependents, if any.  An ongoing obligation of support shall be determined at a later date pursuant to applicable law.</w:t>
      </w:r>
    </w:p>
    <w:p w:rsidR="005D2069" w:rsidRDefault="005D2069" w:rsidP="005D2069">
      <w:r>
        <w:tab/>
        <w:t>(11)</w:t>
      </w:r>
      <w:r>
        <w:tab/>
        <w:t xml:space="preserve">  An order awarding temporary custody of a minor child.  The court shall presume that the best interests of the child are served by an award of custody to the non-abusive parent.</w:t>
      </w:r>
    </w:p>
    <w:p w:rsidR="005D2069" w:rsidRDefault="005D2069" w:rsidP="005D2069">
      <w:r>
        <w:tab/>
        <w:t>(12)</w:t>
      </w:r>
      <w:r>
        <w:tab/>
        <w:t xml:space="preserve">  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5D2069" w:rsidRDefault="005D2069" w:rsidP="005D2069">
      <w:pPr>
        <w:tabs>
          <w:tab w:val="left" w:pos="810"/>
        </w:tabs>
      </w:pPr>
      <w:r>
        <w:tab/>
        <w:t>(13)</w:t>
      </w:r>
      <w:r>
        <w:tab/>
        <w:t xml:space="preserve">  (Deleted by amendment, P.L.1995, c.242).</w:t>
      </w:r>
    </w:p>
    <w:p w:rsidR="005D2069" w:rsidRDefault="005D2069" w:rsidP="005D2069">
      <w:r>
        <w:tab/>
        <w:t>(14)</w:t>
      </w:r>
      <w:r>
        <w:tab/>
        <w:t xml:space="preserve">  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5D2069" w:rsidRDefault="005D2069" w:rsidP="005D2069">
      <w:pPr>
        <w:tabs>
          <w:tab w:val="left" w:pos="900"/>
        </w:tabs>
      </w:pPr>
      <w:r>
        <w:tab/>
        <w:t>(15)</w:t>
      </w:r>
      <w:r>
        <w:tab/>
        <w:t xml:space="preserve">  An order that requires that the defendant report to the intake unit of the Family Part of the Chancery Division of the Superior Court for monitoring of any other provision of the order.</w:t>
      </w:r>
    </w:p>
    <w:p w:rsidR="005D2069" w:rsidRDefault="005D2069" w:rsidP="005D2069">
      <w:pPr>
        <w:tabs>
          <w:tab w:val="left" w:pos="900"/>
          <w:tab w:val="left" w:pos="1170"/>
        </w:tabs>
      </w:pPr>
      <w:r>
        <w:tab/>
        <w:t>(16)</w:t>
      </w:r>
      <w:r>
        <w:tab/>
        <w:t xml:space="preserve">  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5D2069" w:rsidRDefault="005D2069" w:rsidP="005D2069">
      <w:pPr>
        <w:tabs>
          <w:tab w:val="left" w:pos="900"/>
        </w:tabs>
      </w:pPr>
      <w:r>
        <w:tab/>
        <w:t>(17)</w:t>
      </w:r>
      <w:r>
        <w:tab/>
        <w:t xml:space="preserve">  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5D2069" w:rsidRDefault="005D2069" w:rsidP="005D2069">
      <w:pPr>
        <w:tabs>
          <w:tab w:val="left" w:pos="900"/>
          <w:tab w:val="left" w:pos="990"/>
          <w:tab w:val="left" w:pos="1170"/>
        </w:tabs>
      </w:pPr>
      <w:r>
        <w:tab/>
        <w:t>(18)</w:t>
      </w:r>
      <w:r>
        <w:tab/>
        <w:t xml:space="preserve">  An order requiring the defendant to undergo a psychiatric evaluation.</w:t>
      </w:r>
    </w:p>
    <w:p w:rsidR="005D2069" w:rsidRDefault="005D2069" w:rsidP="005D2069">
      <w:pPr>
        <w:tabs>
          <w:tab w:val="left" w:pos="900"/>
          <w:tab w:val="left" w:pos="1080"/>
        </w:tabs>
      </w:pPr>
      <w:r>
        <w:tab/>
        <w:t>(19)</w:t>
      </w:r>
      <w:r>
        <w:tab/>
        <w:t xml:space="preserve">  An order directing the possession of any animal owned, possessed, leased, kept, or held by either party or a minor child </w:t>
      </w:r>
      <w:r>
        <w:lastRenderedPageBreak/>
        <w:t>residing in the household. Where a person has abused or threatened to abuse such animal, there shall be a presumption that possession of the animal shall be awarded to the non-abusive party.</w:t>
      </w:r>
      <w:r>
        <w:tab/>
      </w:r>
      <w:r>
        <w:tab/>
      </w:r>
    </w:p>
    <w:p w:rsidR="005D2069" w:rsidRDefault="005D2069" w:rsidP="005D2069">
      <w:pPr>
        <w:tabs>
          <w:tab w:val="left" w:pos="900"/>
          <w:tab w:val="left" w:pos="1170"/>
        </w:tabs>
      </w:pPr>
      <w:r>
        <w:tab/>
      </w:r>
      <w:r>
        <w:rPr>
          <w:u w:val="single"/>
        </w:rPr>
        <w:t>(20)</w:t>
      </w:r>
      <w:r>
        <w:rPr>
          <w:u w:val="single"/>
        </w:rPr>
        <w:tab/>
        <w:t xml:space="preserve">  An order providing that, if the plaintiff is pregnant, the plaintiff’s child shall be included in the restraining order immediately upon birth.</w:t>
      </w:r>
    </w:p>
    <w:p w:rsidR="005D2069" w:rsidRDefault="005D2069" w:rsidP="005D2069">
      <w:pPr>
        <w:tabs>
          <w:tab w:val="left" w:pos="630"/>
        </w:tabs>
      </w:pPr>
      <w:r>
        <w:tab/>
        <w:t>c.</w:t>
      </w:r>
      <w:r>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5D2069" w:rsidRDefault="005D2069" w:rsidP="005D2069">
      <w:pPr>
        <w:tabs>
          <w:tab w:val="clear" w:pos="720"/>
          <w:tab w:val="left" w:pos="630"/>
        </w:tabs>
      </w:pPr>
      <w:r>
        <w:tab/>
        <w:t>d.</w:t>
      </w:r>
      <w:r>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5D2069" w:rsidRDefault="005D2069" w:rsidP="005D2069">
      <w:pPr>
        <w:tabs>
          <w:tab w:val="left" w:pos="630"/>
        </w:tabs>
      </w:pPr>
      <w:r>
        <w:tab/>
        <w:t>e.</w:t>
      </w:r>
      <w:r>
        <w:tab/>
        <w:t xml:space="preserve">Prior to the issuance of any order pursuant to this section, the court shall order that a search be made of the domestic violence central registry.  </w:t>
      </w:r>
    </w:p>
    <w:p w:rsidR="005D2069" w:rsidRDefault="005D2069" w:rsidP="005D2069">
      <w:r>
        <w:t>(</w:t>
      </w:r>
      <w:proofErr w:type="spellStart"/>
      <w:r>
        <w:t>cf</w:t>
      </w:r>
      <w:proofErr w:type="spellEnd"/>
      <w:r>
        <w:t>: P.L.2016, c.91, s.3)</w:t>
      </w:r>
    </w:p>
    <w:p w:rsidR="005D2069" w:rsidRPr="00D71D68" w:rsidRDefault="005D2069" w:rsidP="005D2069"/>
    <w:p w:rsidR="005D2069" w:rsidRPr="00AA7880" w:rsidRDefault="005D2069" w:rsidP="005D2069">
      <w:pPr>
        <w:tabs>
          <w:tab w:val="clear" w:pos="720"/>
          <w:tab w:val="left" w:pos="630"/>
        </w:tabs>
      </w:pPr>
      <w:r>
        <w:tab/>
        <w:t>4.</w:t>
      </w:r>
      <w:r>
        <w:tab/>
        <w:t>This act shall take effect immediately.</w:t>
      </w:r>
    </w:p>
    <w:p w:rsidR="005D2069" w:rsidRDefault="005D2069" w:rsidP="005D2069"/>
    <w:p w:rsidR="005D2069" w:rsidRDefault="005D2069" w:rsidP="005D2069"/>
    <w:p w:rsidR="005D2069" w:rsidRPr="00AA7880" w:rsidRDefault="005D2069" w:rsidP="005D2069">
      <w:pPr>
        <w:jc w:val="center"/>
      </w:pPr>
      <w:r w:rsidRPr="00D71D68">
        <w:t>STATEMENT</w:t>
      </w:r>
    </w:p>
    <w:p w:rsidR="005D2069" w:rsidRDefault="005D2069" w:rsidP="005D2069"/>
    <w:p w:rsidR="005D2069" w:rsidRDefault="005D2069" w:rsidP="005D2069">
      <w:r>
        <w:tab/>
        <w:t xml:space="preserve">This bill would permit courts to include in domestic violence protection orders a provision indicating that, when a victim is pregnant, the provisions of the protection order will apply to the victim’s child immediately upon birth.  Such a provision would only apply </w:t>
      </w:r>
      <w:r w:rsidRPr="004A4217">
        <w:rPr>
          <w:u w:val="single"/>
        </w:rPr>
        <w:t>after</w:t>
      </w:r>
      <w:r>
        <w:t xml:space="preserve"> the child is born; n</w:t>
      </w:r>
      <w:r w:rsidRPr="004A4217">
        <w:t>othing</w:t>
      </w:r>
      <w:r>
        <w:t xml:space="preserve"> in the bill is intended to establish a right of personhood in an unborn fetus.</w:t>
      </w:r>
    </w:p>
    <w:p w:rsidR="00686AEB" w:rsidRPr="00D71D68" w:rsidRDefault="005D2069" w:rsidP="00686AEB">
      <w:r>
        <w:tab/>
        <w:t xml:space="preserve">This bill is based in part on the holding in </w:t>
      </w:r>
      <w:r>
        <w:rPr>
          <w:u w:val="single"/>
        </w:rPr>
        <w:t>B.C.</w:t>
      </w:r>
      <w:r>
        <w:t xml:space="preserve"> v. </w:t>
      </w:r>
      <w:r>
        <w:rPr>
          <w:u w:val="single"/>
        </w:rPr>
        <w:t>T.G.</w:t>
      </w:r>
      <w:r>
        <w:t xml:space="preserve">, 430 </w:t>
      </w:r>
      <w:r w:rsidRPr="00262B53">
        <w:rPr>
          <w:u w:val="single"/>
        </w:rPr>
        <w:t>N.J. Super.</w:t>
      </w:r>
      <w:r>
        <w:t xml:space="preserve"> 455 (</w:t>
      </w:r>
      <w:smartTag w:uri="urn:schemas-microsoft-com:office:smarttags" w:element="place">
        <w:smartTag w:uri="urn:schemas-microsoft-com:office:smarttags" w:element="country-region">
          <w:r>
            <w:t>Ch.</w:t>
          </w:r>
        </w:smartTag>
      </w:smartTag>
      <w:r>
        <w:t xml:space="preserve"> Div. 2013), in which the Family Part of the Chancery Division of the Superior Court held that, when a victim is pregnant, the court may order that any protections ordered under the “Prevention of Domestic Violence Act of 1991,” P.L.1991, c.261 (C.2C:25-17 et seq.), will apply to the victim’s child upon the birth of the child.  The court, noting that the protections in a domestic violence restraining order apply to the victim’s immediate family, stated that “there is little sense in requiring the victim to have to return to court again immediately after the birth of the child for an emergent hearing in order to add the baby to her final restraining order.”  </w:t>
      </w:r>
      <w:r>
        <w:rPr>
          <w:u w:val="single"/>
        </w:rPr>
        <w:t>Id.</w:t>
      </w:r>
      <w:r>
        <w:t xml:space="preserve"> at 466.  The court additionally noted that, for various reasons, “a new parent may be either unable or unwilling to immediately return to domestic violence court immediately following childbirth.”  </w:t>
      </w:r>
      <w:r>
        <w:rPr>
          <w:u w:val="single"/>
        </w:rPr>
        <w:t>Id.</w:t>
      </w:r>
      <w:r>
        <w:t xml:space="preserve"> at 467.</w:t>
      </w:r>
    </w:p>
    <w:sectPr w:rsidR="00686AEB" w:rsidRPr="00D71D68" w:rsidSect="0050122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549" w:rsidRDefault="00615549">
      <w:r>
        <w:separator/>
      </w:r>
    </w:p>
  </w:endnote>
  <w:endnote w:type="continuationSeparator" w:id="0">
    <w:p w:rsidR="00615549" w:rsidRDefault="00615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4D3" w:rsidRPr="00921C91" w:rsidRDefault="006704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04D3" w:rsidRPr="00921C91" w:rsidRDefault="006704D3">
    <w:pPr>
      <w:pStyle w:val="Footer"/>
      <w:rPr>
        <w:szCs w:val="18"/>
      </w:rPr>
    </w:pPr>
  </w:p>
  <w:p w:rsidR="006704D3" w:rsidRPr="00921C91" w:rsidRDefault="006704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04D3" w:rsidRDefault="006704D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549" w:rsidRDefault="00615549">
      <w:r>
        <w:separator/>
      </w:r>
    </w:p>
  </w:footnote>
  <w:footnote w:type="continuationSeparator" w:id="0">
    <w:p w:rsidR="00615549" w:rsidRDefault="00615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3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122A" w:rsidRDefault="0050122A" w:rsidP="0050122A">
    <w:pPr>
      <w:pStyle w:val="bpuHeadSpon"/>
    </w:pPr>
    <w:r w:rsidRPr="0050122A">
      <w:rPr>
        <w:rStyle w:val="bpuHeadSponChar"/>
      </w:rPr>
      <w:t>S1667</w:t>
    </w:r>
    <w:r>
      <w:t xml:space="preserve"> GREENSTEIN</w:t>
    </w:r>
  </w:p>
  <w:p w:rsidR="0050122A" w:rsidRDefault="0050122A" w:rsidP="0050122A">
    <w:pPr>
      <w:pStyle w:val="bpuHeadSpon"/>
    </w:pPr>
    <w:r>
      <w:fldChar w:fldCharType="begin"/>
    </w:r>
    <w:r>
      <w:instrText xml:space="preserve"> PAGE  \* MERGEFORMAT </w:instrText>
    </w:r>
    <w:r>
      <w:fldChar w:fldCharType="separate"/>
    </w:r>
    <w:r w:rsidR="00B63777">
      <w:rPr>
        <w:noProof/>
      </w:rPr>
      <w:t>9</w:t>
    </w:r>
    <w:r>
      <w:fldChar w:fldCharType="end"/>
    </w:r>
  </w:p>
  <w:p w:rsidR="0050122A" w:rsidRDefault="0050122A" w:rsidP="005012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122A" w:rsidRDefault="0050122A" w:rsidP="0050122A">
    <w:pPr>
      <w:pStyle w:val="bpuHeadSpon"/>
    </w:pPr>
    <w:r w:rsidRPr="0050122A">
      <w:rPr>
        <w:rStyle w:val="bpuHeadSponChar"/>
      </w:rPr>
      <w:t>S1667</w:t>
    </w:r>
    <w:r>
      <w:t xml:space="preserve"> GREENSTEIN</w:t>
    </w:r>
  </w:p>
  <w:p w:rsidR="0050122A" w:rsidRDefault="0050122A" w:rsidP="0050122A">
    <w:pPr>
      <w:pStyle w:val="bpuHeadSpon"/>
    </w:pPr>
    <w:r>
      <w:fldChar w:fldCharType="begin"/>
    </w:r>
    <w:r>
      <w:instrText xml:space="preserve"> PAGE  \* MERGEFORMAT </w:instrText>
    </w:r>
    <w:r>
      <w:fldChar w:fldCharType="separate"/>
    </w:r>
    <w:r w:rsidR="00B63777">
      <w:rPr>
        <w:noProof/>
      </w:rPr>
      <w:t>2</w:t>
    </w:r>
    <w:r>
      <w:fldChar w:fldCharType="end"/>
    </w:r>
  </w:p>
  <w:p w:rsidR="0050122A" w:rsidRDefault="0050122A" w:rsidP="005012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54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AAB"/>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F9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488"/>
    <w:rsid w:val="00315320"/>
    <w:rsid w:val="00325776"/>
    <w:rsid w:val="00325E27"/>
    <w:rsid w:val="00330395"/>
    <w:rsid w:val="00333704"/>
    <w:rsid w:val="00336624"/>
    <w:rsid w:val="0034025F"/>
    <w:rsid w:val="00340458"/>
    <w:rsid w:val="0034200F"/>
    <w:rsid w:val="003446A0"/>
    <w:rsid w:val="0034481B"/>
    <w:rsid w:val="00350130"/>
    <w:rsid w:val="003530A5"/>
    <w:rsid w:val="00354334"/>
    <w:rsid w:val="00357F82"/>
    <w:rsid w:val="0036180C"/>
    <w:rsid w:val="00363CF5"/>
    <w:rsid w:val="00364344"/>
    <w:rsid w:val="003702CA"/>
    <w:rsid w:val="00370617"/>
    <w:rsid w:val="00382F1F"/>
    <w:rsid w:val="00391DA4"/>
    <w:rsid w:val="003A3C64"/>
    <w:rsid w:val="003A3F83"/>
    <w:rsid w:val="003C18A1"/>
    <w:rsid w:val="003C43EF"/>
    <w:rsid w:val="003C5A6B"/>
    <w:rsid w:val="003C7FB2"/>
    <w:rsid w:val="003D24DE"/>
    <w:rsid w:val="003E26D4"/>
    <w:rsid w:val="003E47BA"/>
    <w:rsid w:val="003F3B37"/>
    <w:rsid w:val="0040195A"/>
    <w:rsid w:val="00402DC0"/>
    <w:rsid w:val="004125AC"/>
    <w:rsid w:val="00416C4B"/>
    <w:rsid w:val="0041751E"/>
    <w:rsid w:val="004211E5"/>
    <w:rsid w:val="00422091"/>
    <w:rsid w:val="0043386C"/>
    <w:rsid w:val="00436F2D"/>
    <w:rsid w:val="00436F5D"/>
    <w:rsid w:val="00441B42"/>
    <w:rsid w:val="0045118A"/>
    <w:rsid w:val="00454481"/>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22A"/>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1CC"/>
    <w:rsid w:val="00577A15"/>
    <w:rsid w:val="00580533"/>
    <w:rsid w:val="0059131D"/>
    <w:rsid w:val="005B3F92"/>
    <w:rsid w:val="005B479C"/>
    <w:rsid w:val="005B561E"/>
    <w:rsid w:val="005C07E4"/>
    <w:rsid w:val="005C2124"/>
    <w:rsid w:val="005C336F"/>
    <w:rsid w:val="005C7F3C"/>
    <w:rsid w:val="005D2069"/>
    <w:rsid w:val="005E017C"/>
    <w:rsid w:val="005E50C6"/>
    <w:rsid w:val="005F2A97"/>
    <w:rsid w:val="005F399B"/>
    <w:rsid w:val="006019F8"/>
    <w:rsid w:val="00605B20"/>
    <w:rsid w:val="0061156F"/>
    <w:rsid w:val="00613FF5"/>
    <w:rsid w:val="00615549"/>
    <w:rsid w:val="006155A8"/>
    <w:rsid w:val="00621B94"/>
    <w:rsid w:val="00626239"/>
    <w:rsid w:val="00635316"/>
    <w:rsid w:val="00635449"/>
    <w:rsid w:val="006378C5"/>
    <w:rsid w:val="00645E6A"/>
    <w:rsid w:val="00665CBC"/>
    <w:rsid w:val="00667A5C"/>
    <w:rsid w:val="006704D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72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12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72D"/>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77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8F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C2E"/>
    <w:rsid w:val="00F00D08"/>
    <w:rsid w:val="00F15583"/>
    <w:rsid w:val="00F200EE"/>
    <w:rsid w:val="00F22481"/>
    <w:rsid w:val="00F2542E"/>
    <w:rsid w:val="00F27278"/>
    <w:rsid w:val="00F344E3"/>
    <w:rsid w:val="00F34D58"/>
    <w:rsid w:val="00F37191"/>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373E7393-4A8E-4236-ABA3-B33E7FD18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01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FAACF-AB6C-4ECD-934D-9ECFD2099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3816</Words>
  <Characters>19198</Characters>
  <Application>Microsoft Office Word</Application>
  <DocSecurity>0</DocSecurity>
  <Lines>405</Lines>
  <Paragraphs>67</Paragraphs>
  <ScaleCrop>false</ScaleCrop>
  <HeadingPairs>
    <vt:vector size="2" baseType="variant">
      <vt:variant>
        <vt:lpstr>Title</vt:lpstr>
      </vt:variant>
      <vt:variant>
        <vt:i4>1</vt:i4>
      </vt:variant>
    </vt:vector>
  </HeadingPairs>
  <TitlesOfParts>
    <vt:vector size="1" baseType="lpstr">
      <vt:lpstr>S1667</vt:lpstr>
    </vt:vector>
  </TitlesOfParts>
  <Manager>R56</Manager>
  <Company>NJ Office of Legislative Services</Company>
  <LinksUpToDate>false</LinksUpToDate>
  <CharactersWithSpaces>23097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S1667</dc:title>
  <dc:subject/>
  <dc:creator>Senator  GREENSTEIN</dc:creator>
  <cp:keywords>S1667|9|JU |309|0|309|N|0|</cp:keywords>
  <dc:description>INTRODUCED FEBRUARY 13, 2020</dc:description>
  <cp:lastModifiedBy>Siracusa, Nicole</cp:lastModifiedBy>
  <cp:revision>2</cp:revision>
  <cp:lastPrinted>2020-02-12T15:07:00Z</cp:lastPrinted>
  <dcterms:created xsi:type="dcterms:W3CDTF">2020-02-14T15:39:00Z</dcterms:created>
  <dcterms:modified xsi:type="dcterms:W3CDTF">2020-02-14T15:39:00Z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