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D1E9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D1E9E" w:rsidRPr="00CD1E9E" w:rsidRDefault="00CD1E9E" w:rsidP="00292D7C">
      <w:pPr>
        <w:pStyle w:val="TopofPage1"/>
        <w:rPr>
          <w:sz w:val="24"/>
        </w:rPr>
      </w:pPr>
    </w:p>
    <w:p w:rsidR="00292D7C" w:rsidRPr="00CD1E9E" w:rsidRDefault="00CD1E9E" w:rsidP="00ED5E27">
      <w:pPr>
        <w:pStyle w:val="TopofPage1"/>
        <w:rPr>
          <w:szCs w:val="24"/>
        </w:rPr>
      </w:pPr>
      <w:r>
        <w:rPr>
          <w:szCs w:val="24"/>
        </w:rPr>
        <w:t>[First Reprint]</w:t>
      </w:r>
    </w:p>
    <w:p w:rsidR="00AA5E23" w:rsidRDefault="00CD1E9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1673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D1E9E">
        <w:rPr>
          <w:caps/>
          <w:szCs w:val="24"/>
        </w:rPr>
        <w:t>NOVEMBER 8, 2021</w:t>
      </w:r>
    </w:p>
    <w:p w:rsidR="004144CF" w:rsidRDefault="004144CF" w:rsidP="0083060A"/>
    <w:p w:rsidR="008F64A6" w:rsidRPr="008F64A6" w:rsidRDefault="008F64A6" w:rsidP="008F64A6">
      <w:r w:rsidRPr="008F64A6">
        <w:tab/>
        <w:t xml:space="preserve">The Senate Budget and Appropriations Committee reports </w:t>
      </w:r>
      <w:r>
        <w:t>favorably Senate Bill No. 1673 (1R)</w:t>
      </w:r>
      <w:r w:rsidRPr="008F64A6">
        <w:t>.</w:t>
      </w:r>
    </w:p>
    <w:p w:rsidR="008F64A6" w:rsidRPr="008F64A6" w:rsidRDefault="008F64A6" w:rsidP="008F64A6">
      <w:r w:rsidRPr="008F64A6">
        <w:tab/>
        <w:t>This bill requires the Department of Human Services (DHS) to establish Alzheimer’s disease public awareness campaign.</w:t>
      </w:r>
    </w:p>
    <w:p w:rsidR="008F64A6" w:rsidRPr="008F64A6" w:rsidRDefault="008F64A6" w:rsidP="008F64A6">
      <w:r w:rsidRPr="008F64A6">
        <w:tab/>
        <w:t>Under the bill, the Commissioner of Human Services, subject to available funds, is</w:t>
      </w:r>
      <w:r w:rsidR="00001969">
        <w:t xml:space="preserve"> required</w:t>
      </w:r>
      <w:r w:rsidRPr="008F64A6">
        <w:t xml:space="preserve"> to establish an Alzheimer's disease public awareness and education program.  The purpose of the program is to promote public awareness of Alzheimer's disease and the value of early detection and possible treatments, including the benefits and risks of those treatments.  The DHS may accept for that purpose any grant of monies, services, or property from the federal government, an organization, or a medical school.</w:t>
      </w:r>
    </w:p>
    <w:p w:rsidR="008F64A6" w:rsidRPr="008F64A6" w:rsidRDefault="008F64A6" w:rsidP="008F64A6">
      <w:r w:rsidRPr="008F64A6">
        <w:tab/>
        <w:t>The program is to include the following:  (1) development of a public campaign to promote Alzheimer's disease awareness and education, including, but not limited to, the subjects outlined in the bill; (2) development of educational materials to be made available through local boards of health, physicians, hospitals, and clinics; and (3) development of educational programs for judicial staff, police officers, fire fighters, and social services and emergency medical service providers, to assist them in recognizing the symptoms of Alzheimer's disease and understanding how to respond to the needs of persons with the disease in the course of performing their duties.</w:t>
      </w:r>
    </w:p>
    <w:p w:rsidR="008F64A6" w:rsidRPr="008F64A6" w:rsidRDefault="008F64A6" w:rsidP="008F64A6">
      <w:r w:rsidRPr="008F64A6">
        <w:tab/>
        <w:t xml:space="preserve">The bill provides that the DHS, in consultation with the Greater New Jersey Chapter of the Alzheimer’s Association, is to prepare and make available on the DHS’s Internet website, in English and Spanish, and in a manner that is easily understandable by the general public, information about the symptoms and treatment of Alzheimer's disease and any other information that the commissioner deems necessary.  </w:t>
      </w:r>
    </w:p>
    <w:p w:rsidR="008F64A6" w:rsidRPr="008F64A6" w:rsidRDefault="008F64A6" w:rsidP="008F64A6"/>
    <w:p w:rsidR="008F64A6" w:rsidRPr="008F64A6" w:rsidRDefault="008F64A6" w:rsidP="008F64A6">
      <w:r w:rsidRPr="008F64A6">
        <w:rPr>
          <w:u w:val="double"/>
        </w:rPr>
        <w:t>FISCAL IMPACT</w:t>
      </w:r>
      <w:r w:rsidRPr="008F64A6">
        <w:t>:</w:t>
      </w:r>
    </w:p>
    <w:p w:rsidR="00001969" w:rsidRDefault="00001969" w:rsidP="0022725F">
      <w:r>
        <w:tab/>
        <w:t>This bill is not certified as requiring a fiscal note.</w:t>
      </w:r>
    </w:p>
    <w:sectPr w:rsidR="0000196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E9E" w:rsidRDefault="00CD1E9E">
      <w:r>
        <w:separator/>
      </w:r>
    </w:p>
  </w:endnote>
  <w:endnote w:type="continuationSeparator" w:id="0">
    <w:p w:rsidR="00CD1E9E" w:rsidRDefault="00CD1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E9E" w:rsidRDefault="00CD1E9E">
      <w:r>
        <w:separator/>
      </w:r>
    </w:p>
  </w:footnote>
  <w:footnote w:type="continuationSeparator" w:id="0">
    <w:p w:rsidR="00CD1E9E" w:rsidRDefault="00CD1E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2725F" w:rsidP="0022725F">
    <w:pPr>
      <w:pStyle w:val="HeaderPage2"/>
      <w:jc w:val="center"/>
    </w:pPr>
    <w:r>
      <w:fldChar w:fldCharType="begin"/>
    </w:r>
    <w:r>
      <w:instrText xml:space="preserve"> PAGE  \* MERGEFORMAT </w:instrText>
    </w:r>
    <w:r>
      <w:fldChar w:fldCharType="separate"/>
    </w:r>
    <w:r>
      <w:rPr>
        <w:noProof/>
      </w:rPr>
      <w:t>2</w:t>
    </w:r>
    <w:r>
      <w:fldChar w:fldCharType="end"/>
    </w:r>
  </w:p>
  <w:p w:rsidR="0022725F" w:rsidRDefault="0022725F" w:rsidP="0022725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E9E"/>
    <w:rsid w:val="0000196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1B6"/>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25F"/>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750"/>
    <w:rsid w:val="004653E7"/>
    <w:rsid w:val="00467C12"/>
    <w:rsid w:val="004721EF"/>
    <w:rsid w:val="00475ADA"/>
    <w:rsid w:val="0048100F"/>
    <w:rsid w:val="00481289"/>
    <w:rsid w:val="0048398F"/>
    <w:rsid w:val="0048685C"/>
    <w:rsid w:val="00491049"/>
    <w:rsid w:val="004918FA"/>
    <w:rsid w:val="00493065"/>
    <w:rsid w:val="00496DD1"/>
    <w:rsid w:val="004A16F0"/>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802"/>
    <w:rsid w:val="0052178A"/>
    <w:rsid w:val="00525D56"/>
    <w:rsid w:val="0052722C"/>
    <w:rsid w:val="00527799"/>
    <w:rsid w:val="00530663"/>
    <w:rsid w:val="00531292"/>
    <w:rsid w:val="00550947"/>
    <w:rsid w:val="005644EB"/>
    <w:rsid w:val="005722B9"/>
    <w:rsid w:val="00581591"/>
    <w:rsid w:val="00583088"/>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292D"/>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64A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722"/>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1E9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0445B03-615F-4C55-9E59-6BABEFB4F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302</Words>
  <Characters>1693</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S1673 1R SBA Statement 11/8/21</vt:lpstr>
    </vt:vector>
  </TitlesOfParts>
  <Manager>R229</Manager>
  <Company>NJ OLS DMU</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S1673 1R SBA Statement 11/8/21</dc:title>
  <dc:subject/>
  <dc:creator>Senate SBA</dc:creator>
  <cp:keywords>S1673|1|RF |294|0|0|!||</cp:keywords>
  <dc:description/>
  <cp:lastModifiedBy>Bell, Careema</cp:lastModifiedBy>
  <cp:revision>2</cp:revision>
  <cp:lastPrinted>1999-09-30T17:29:00Z</cp:lastPrinted>
  <dcterms:created xsi:type="dcterms:W3CDTF">2021-11-09T17:46:00Z</dcterms:created>
  <dcterms:modified xsi:type="dcterms:W3CDTF">2021-11-09T17:46:00Z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