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46A7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46A7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1676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46A77">
        <w:t>Senate Floor Amendments</w:t>
      </w:r>
    </w:p>
    <w:p w:rsidR="00DA6F1D" w:rsidRDefault="00E46A77" w:rsidP="00DA6F1D">
      <w:pPr>
        <w:pStyle w:val="NormalFloor"/>
        <w:jc w:val="center"/>
      </w:pPr>
      <w:r>
        <w:t>(Proposed by Senator SMITH)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46A77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46A77" w:rsidRDefault="00E46A77" w:rsidP="00E46A77"/>
    <w:p w:rsidR="00E46A77" w:rsidRDefault="00E46A77" w:rsidP="00E46A77">
      <w:r>
        <w:tab/>
        <w:t>This Senate amendment modifies the definition of the term “individual who is housing insecure” to mean a person whose housing costs are more than 30 percent of the person’s monthly income, instead of 50 percent of the person’s monthly income as currently provided in the bill.</w:t>
      </w:r>
    </w:p>
    <w:p w:rsidR="00E46A77" w:rsidRDefault="00E46A77" w:rsidP="00E46A77">
      <w:r>
        <w:tab/>
        <w:t>The amendment also removes language in the definition that stipulates that an individual who is housing insecure includes a person who lives in a house or apartment with other individuals or families in order to share housing costs.</w:t>
      </w:r>
    </w:p>
    <w:p w:rsidR="00E46A77" w:rsidRDefault="00E46A77" w:rsidP="00E46A77">
      <w:r>
        <w:tab/>
        <w:t xml:space="preserve">The amendment adds </w:t>
      </w:r>
      <w:r w:rsidRPr="006421D0">
        <w:t>language clarifying that, to be considered housing insecure on the basis of substandard or poor quality of housing, the person’s housing must impact the person’s health and safety.</w:t>
      </w:r>
    </w:p>
    <w:p w:rsidR="00E46A77" w:rsidRPr="00DA6F1D" w:rsidRDefault="00E46A77" w:rsidP="00A74B07">
      <w:r>
        <w:tab/>
        <w:t>The amendment also corrects the spe</w:t>
      </w:r>
      <w:r w:rsidR="00FE0AF6">
        <w:t>lling of the word “remediated.”</w:t>
      </w:r>
    </w:p>
    <w:sectPr w:rsidR="00E46A7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23E60"/>
    <w:rsid w:val="00C30ECE"/>
    <w:rsid w:val="00C31D94"/>
    <w:rsid w:val="00CA41BE"/>
    <w:rsid w:val="00CB4A92"/>
    <w:rsid w:val="00CE01AE"/>
    <w:rsid w:val="00D969EF"/>
    <w:rsid w:val="00DA6F1D"/>
    <w:rsid w:val="00E21963"/>
    <w:rsid w:val="00E46A77"/>
    <w:rsid w:val="00EC44B4"/>
    <w:rsid w:val="00F616B0"/>
    <w:rsid w:val="00FE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DD21D7A-046C-443B-8AC2-D6E31C80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762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S1676 1r OCTOBER 29, 2020</vt:lpstr>
    </vt:vector>
  </TitlesOfParts>
  <Manager>R229</Manager>
  <Company>Office of Legislative Services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S1676 1R Senate Statement 10/29/20</dc:title>
  <dc:subject/>
  <dc:creator>Senate</dc:creator>
  <cp:keywords>S1676|1|HS |122|0|0|!||</cp:keywords>
  <dc:description/>
  <cp:lastModifiedBy>Bell, Careema</cp:lastModifiedBy>
  <cp:revision>2</cp:revision>
  <dcterms:created xsi:type="dcterms:W3CDTF">2020-10-30T17:50:00Z</dcterms:created>
  <dcterms:modified xsi:type="dcterms:W3CDTF">2020-10-30T17:50:00Z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