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0B7" w:rsidRDefault="00F060B7" w:rsidP="00F060B7">
      <w:pPr>
        <w:pStyle w:val="bpuBill"/>
      </w:pPr>
      <w:bookmarkStart w:id="0" w:name="bpuFrontPg"/>
      <w:bookmarkStart w:id="1" w:name="_GoBack"/>
      <w:bookmarkEnd w:id="0"/>
      <w:bookmarkEnd w:id="1"/>
      <w:r>
        <w:t xml:space="preserve">SENATE, No. 1690 </w:t>
      </w:r>
    </w:p>
    <w:p w:rsidR="00F060B7" w:rsidRPr="009D38FF" w:rsidRDefault="00F060B7" w:rsidP="00F060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104" r:id="rId7"/>
        </w:object>
      </w:r>
    </w:p>
    <w:p w:rsidR="00F060B7" w:rsidRDefault="00F060B7" w:rsidP="00F060B7">
      <w:pPr>
        <w:pStyle w:val="bpuState"/>
      </w:pPr>
      <w:r>
        <w:t>STATE OF NEW JERSEY</w:t>
      </w:r>
    </w:p>
    <w:p w:rsidR="00F060B7" w:rsidRDefault="00F060B7" w:rsidP="00F060B7">
      <w:pPr>
        <w:pStyle w:val="bpuLegislature"/>
      </w:pPr>
      <w:r>
        <w:t>219th LEGISLATURE</w:t>
      </w:r>
    </w:p>
    <w:p w:rsidR="00F060B7" w:rsidRDefault="00F060B7" w:rsidP="00F060B7">
      <w:pPr>
        <w:pStyle w:val="bpuWpGraphic"/>
      </w:pPr>
      <w:r>
        <w:object w:dxaOrig="8985" w:dyaOrig="255">
          <v:shape id="_x0000_i1026" type="#_x0000_t75" style="width:6in;height:11.8pt" o:ole="">
            <v:imagedata r:id="rId6" o:title=""/>
          </v:shape>
          <o:OLEObject Type="Embed" ProgID="WPWin6.1" ShapeID="_x0000_i1026" DrawAspect="Content" ObjectID="_1643180105" r:id="rId8"/>
        </w:object>
      </w:r>
      <w:r>
        <w:t xml:space="preserve">  </w:t>
      </w:r>
    </w:p>
    <w:p w:rsidR="00F060B7" w:rsidRDefault="00F060B7" w:rsidP="00F060B7">
      <w:pPr>
        <w:pStyle w:val="bpuIntro"/>
      </w:pPr>
      <w:r>
        <w:t>INTRODUCED FEBRUARY 13, 2020</w:t>
      </w:r>
    </w:p>
    <w:p w:rsidR="00F060B7" w:rsidRDefault="00F060B7" w:rsidP="00F060B7">
      <w:pPr>
        <w:pStyle w:val="bpuIntro"/>
      </w:pPr>
    </w:p>
    <w:p w:rsidR="00F060B7" w:rsidRDefault="00F060B7" w:rsidP="00F060B7">
      <w:pPr>
        <w:pStyle w:val="bpuIntro"/>
        <w:sectPr w:rsidR="00F060B7" w:rsidSect="00F060B7">
          <w:headerReference w:type="even" r:id="rId9"/>
          <w:headerReference w:type="default" r:id="rId10"/>
          <w:pgSz w:w="12240" w:h="20160" w:code="5"/>
          <w:pgMar w:top="2160" w:right="1440" w:bottom="1440" w:left="1440" w:header="72" w:footer="720" w:gutter="0"/>
          <w:pgNumType w:start="1"/>
          <w:cols w:space="720"/>
          <w:docGrid w:linePitch="360"/>
        </w:sectPr>
      </w:pPr>
    </w:p>
    <w:p w:rsidR="00F060B7" w:rsidRDefault="00F060B7" w:rsidP="00F060B7">
      <w:pPr>
        <w:pStyle w:val="bpuIntro"/>
      </w:pPr>
    </w:p>
    <w:p w:rsidR="00F060B7" w:rsidRDefault="00F060B7" w:rsidP="00F060B7">
      <w:pPr>
        <w:pStyle w:val="bpuSponsor"/>
      </w:pPr>
      <w:r>
        <w:t>Sponsored by:</w:t>
      </w:r>
    </w:p>
    <w:p w:rsidR="00F060B7" w:rsidRDefault="00F060B7" w:rsidP="00F060B7">
      <w:pPr>
        <w:pStyle w:val="bpuSponsor"/>
      </w:pPr>
      <w:r>
        <w:t>Senator  CHRISTOPHER J. CONNORS</w:t>
      </w:r>
    </w:p>
    <w:p w:rsidR="00F060B7" w:rsidRDefault="00F060B7" w:rsidP="00F060B7">
      <w:pPr>
        <w:pStyle w:val="bpuSponsor"/>
      </w:pPr>
      <w:r>
        <w:t>District 9 (Atlantic, Burlington and Ocean)</w:t>
      </w:r>
    </w:p>
    <w:p w:rsidR="00F060B7" w:rsidRDefault="00F060B7" w:rsidP="00F060B7">
      <w:pPr>
        <w:pStyle w:val="bpuSponsor"/>
      </w:pPr>
    </w:p>
    <w:p w:rsidR="00F060B7" w:rsidRDefault="00F060B7" w:rsidP="00F060B7">
      <w:pPr>
        <w:pStyle w:val="bpuSponsor"/>
      </w:pPr>
    </w:p>
    <w:p w:rsidR="00F060B7" w:rsidRDefault="00F060B7" w:rsidP="00F060B7">
      <w:pPr>
        <w:pStyle w:val="bpuSponsor"/>
      </w:pPr>
    </w:p>
    <w:p w:rsidR="00F060B7" w:rsidRDefault="00F060B7" w:rsidP="00F060B7">
      <w:pPr>
        <w:pStyle w:val="bpuSponsor"/>
      </w:pPr>
    </w:p>
    <w:p w:rsidR="00F060B7" w:rsidRDefault="00F060B7" w:rsidP="00F060B7">
      <w:pPr>
        <w:pStyle w:val="bpuSponsor"/>
      </w:pPr>
      <w:r>
        <w:t>SYNOPSIS</w:t>
      </w:r>
    </w:p>
    <w:p w:rsidR="00F060B7" w:rsidRDefault="00F060B7" w:rsidP="00F060B7">
      <w:pPr>
        <w:pStyle w:val="bpuNormText"/>
      </w:pPr>
      <w:r>
        <w:tab/>
        <w:t xml:space="preserve">Extends veteran’s gross income tax exemption to spouses of deceased veterans. </w:t>
      </w:r>
    </w:p>
    <w:p w:rsidR="00F060B7" w:rsidRDefault="00F060B7" w:rsidP="00F060B7">
      <w:pPr>
        <w:pStyle w:val="bpuNormText"/>
      </w:pPr>
    </w:p>
    <w:p w:rsidR="00F060B7" w:rsidRDefault="00F060B7" w:rsidP="00F060B7">
      <w:pPr>
        <w:pStyle w:val="bpuSponsor"/>
      </w:pPr>
      <w:r>
        <w:t xml:space="preserve">CURRENT VERSION OF TEXT </w:t>
      </w:r>
    </w:p>
    <w:p w:rsidR="00F060B7" w:rsidRDefault="00F060B7" w:rsidP="00F060B7">
      <w:pPr>
        <w:pStyle w:val="bpuNormText"/>
      </w:pPr>
      <w:r>
        <w:tab/>
        <w:t>As introduced.</w:t>
      </w:r>
    </w:p>
    <w:p w:rsidR="00F060B7" w:rsidRDefault="00F060B7" w:rsidP="00F060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60B7" w:rsidRDefault="00F060B7" w:rsidP="008916EC">
      <w:pPr>
        <w:pStyle w:val="FronterPage"/>
        <w:tabs>
          <w:tab w:val="clear" w:pos="720"/>
          <w:tab w:val="clear" w:pos="1440"/>
          <w:tab w:val="clear" w:pos="2160"/>
          <w:tab w:val="clear" w:pos="2880"/>
          <w:tab w:val="clear" w:pos="3600"/>
          <w:tab w:val="clear" w:pos="4320"/>
          <w:tab w:val="clear" w:pos="5040"/>
        </w:tabs>
        <w:sectPr w:rsidR="00F060B7" w:rsidSect="00F060B7">
          <w:type w:val="continuous"/>
          <w:pgSz w:w="12240" w:h="20160" w:code="5"/>
          <w:pgMar w:top="1440" w:right="2275" w:bottom="1440" w:left="2275" w:header="72" w:footer="720" w:gutter="0"/>
          <w:pgNumType w:start="1"/>
          <w:cols w:space="720"/>
          <w:docGrid w:linePitch="360"/>
        </w:sectPr>
      </w:pPr>
    </w:p>
    <w:p w:rsidR="009F7952" w:rsidRPr="00677316" w:rsidRDefault="009F7952" w:rsidP="005302F1">
      <w:pPr>
        <w:pStyle w:val="HangingAnAct"/>
        <w:rPr>
          <w:rStyle w:val="HangingAnActChar"/>
        </w:rPr>
      </w:pPr>
      <w:r w:rsidRPr="009F7952">
        <w:rPr>
          <w:rStyle w:val="BillHead"/>
        </w:rPr>
        <w:lastRenderedPageBreak/>
        <w:t>An Act</w:t>
      </w:r>
      <w:r w:rsidRPr="006B7FA7">
        <w:rPr>
          <w:rStyle w:val="HangingAnActChar"/>
        </w:rPr>
        <w:t xml:space="preserve"> </w:t>
      </w:r>
      <w:r>
        <w:rPr>
          <w:rStyle w:val="HangingAnActChar"/>
        </w:rPr>
        <w:t xml:space="preserve">extending the veteran’s gross income tax exemption to spouses of deceased veterans, amending </w:t>
      </w:r>
      <w:r>
        <w:t>N.J.S.54A:3-1.</w:t>
      </w:r>
    </w:p>
    <w:p w:rsidR="009F7952" w:rsidRPr="00D71D68" w:rsidRDefault="009F7952" w:rsidP="009F7952"/>
    <w:p w:rsidR="009F7952" w:rsidRPr="00AA7880" w:rsidRDefault="009F7952" w:rsidP="009F7952">
      <w:r>
        <w:tab/>
      </w:r>
      <w:r>
        <w:rPr>
          <w:rStyle w:val="BillHeading2"/>
        </w:rPr>
        <w:t xml:space="preserve">Be It Enacted </w:t>
      </w:r>
      <w:r>
        <w:rPr>
          <w:rStyle w:val="BillLanguage"/>
        </w:rPr>
        <w:t>by the Senate and General Assembly of the State of New Jersey:</w:t>
      </w:r>
    </w:p>
    <w:p w:rsidR="009F7952" w:rsidRDefault="009F7952" w:rsidP="009F7952"/>
    <w:p w:rsidR="009F7952" w:rsidRDefault="009F7952" w:rsidP="009F7952">
      <w:r>
        <w:tab/>
        <w:t>1.</w:t>
      </w:r>
      <w:r>
        <w:tab/>
        <w:t>N.J.S.54A:3-1 is amended to read as follows:</w:t>
      </w:r>
    </w:p>
    <w:p w:rsidR="009F7952" w:rsidRDefault="009F7952" w:rsidP="009F7952">
      <w:r>
        <w:tab/>
        <w:t>54A:3-1.</w:t>
      </w:r>
      <w:r>
        <w:tab/>
        <w:t xml:space="preserve">Personal exemptions and deductions.  Each taxpayer shall be allowed personal exemptions and deductions </w:t>
      </w:r>
      <w:r w:rsidRPr="00221373">
        <w:rPr>
          <w:rFonts w:ascii="Albertus Extra Bold" w:hAnsi="Albertus Extra Bold"/>
          <w:b/>
        </w:rPr>
        <w:t>[</w:t>
      </w:r>
      <w:r>
        <w:t>against his</w:t>
      </w:r>
      <w:r w:rsidRPr="00221373">
        <w:rPr>
          <w:rFonts w:ascii="Albertus Extra Bold" w:hAnsi="Albertus Extra Bold"/>
          <w:b/>
        </w:rPr>
        <w:t>]</w:t>
      </w:r>
      <w:r>
        <w:t xml:space="preserve"> </w:t>
      </w:r>
      <w:r>
        <w:rPr>
          <w:u w:val="single"/>
        </w:rPr>
        <w:t>from</w:t>
      </w:r>
      <w:r>
        <w:t xml:space="preserve"> gross income as follows:  </w:t>
      </w:r>
    </w:p>
    <w:p w:rsidR="009F7952" w:rsidRDefault="009F7952" w:rsidP="009F7952">
      <w:pPr>
        <w:tabs>
          <w:tab w:val="clear" w:pos="720"/>
          <w:tab w:val="left" w:pos="810"/>
        </w:tabs>
      </w:pPr>
      <w:r>
        <w:tab/>
        <w:t>(a)</w:t>
      </w:r>
      <w:r>
        <w:tab/>
        <w:t xml:space="preserve">Taxpayer.  Each taxpayer shall be allowed a personal exemption of $1,000.00 which may be taken as a deduction from </w:t>
      </w:r>
      <w:r w:rsidRPr="00221373">
        <w:rPr>
          <w:rFonts w:ascii="Albertus Extra Bold" w:hAnsi="Albertus Extra Bold"/>
          <w:b/>
        </w:rPr>
        <w:t>[</w:t>
      </w:r>
      <w:r>
        <w:t>his New Jersey</w:t>
      </w:r>
      <w:r w:rsidRPr="0067414E">
        <w:rPr>
          <w:rFonts w:ascii="Albertus Extra Bold" w:hAnsi="Albertus Extra Bold"/>
          <w:b/>
        </w:rPr>
        <w:t>]</w:t>
      </w:r>
      <w:r>
        <w:t xml:space="preserve"> gross income. </w:t>
      </w:r>
    </w:p>
    <w:p w:rsidR="009F7952" w:rsidRDefault="009F7952" w:rsidP="009F7952">
      <w:pPr>
        <w:tabs>
          <w:tab w:val="clear" w:pos="720"/>
          <w:tab w:val="left" w:pos="810"/>
        </w:tabs>
      </w:pPr>
      <w:r>
        <w:tab/>
        <w:t>(b)</w:t>
      </w:r>
      <w:r>
        <w:tab/>
        <w:t xml:space="preserve">Additional exemptions.  In addition to the personal exemptions allowed in (a), the following additional personal exemptions shall be allowed as a deduction from gross income:  </w:t>
      </w:r>
    </w:p>
    <w:p w:rsidR="009F7952" w:rsidRDefault="009F7952" w:rsidP="009F7952">
      <w:r>
        <w:tab/>
        <w:t>1.</w:t>
      </w:r>
      <w:r>
        <w:tab/>
        <w:t xml:space="preserve">For the taxpayer's spouse, or domestic partner as defined in section 3 of P.L.2003, c.246 (C.26:8A-3), who does not file separately - $1,000.00.  </w:t>
      </w:r>
    </w:p>
    <w:p w:rsidR="009F7952" w:rsidRDefault="009F7952" w:rsidP="009F7952">
      <w:r>
        <w:tab/>
        <w:t>2.</w:t>
      </w:r>
      <w:r>
        <w:tab/>
        <w:t xml:space="preserve">For each dependent who qualifies as a dependent of the taxpayer during the taxable year for federal income tax purposes - $1,500.00.  </w:t>
      </w:r>
    </w:p>
    <w:p w:rsidR="009F7952" w:rsidRDefault="009F7952" w:rsidP="009F7952">
      <w:r>
        <w:tab/>
        <w:t>3.</w:t>
      </w:r>
      <w:r>
        <w:tab/>
        <w:t xml:space="preserve">Taxpayer 65 years of age or over at the close of the taxable year - $1,000.00.  </w:t>
      </w:r>
    </w:p>
    <w:p w:rsidR="009F7952" w:rsidRDefault="009F7952" w:rsidP="009F7952">
      <w:r>
        <w:tab/>
        <w:t>4.</w:t>
      </w:r>
      <w:r>
        <w:tab/>
        <w:t xml:space="preserve">Taxpayer's spouse 65 years of age or over at the close of the taxable year - $1,000.00.  </w:t>
      </w:r>
    </w:p>
    <w:p w:rsidR="009F7952" w:rsidRDefault="009F7952" w:rsidP="009F7952">
      <w:r>
        <w:tab/>
        <w:t>5.</w:t>
      </w:r>
      <w:r>
        <w:tab/>
        <w:t>Blind or disabled taxpayer - $1,000.00.</w:t>
      </w:r>
    </w:p>
    <w:p w:rsidR="009F7952" w:rsidRDefault="009F7952" w:rsidP="009F7952">
      <w:r>
        <w:tab/>
        <w:t>6.</w:t>
      </w:r>
      <w:r>
        <w:tab/>
        <w:t>Blind or disabled spouse - $1,000.00.</w:t>
      </w:r>
    </w:p>
    <w:p w:rsidR="009F7952" w:rsidRPr="00221373" w:rsidRDefault="009F7952" w:rsidP="009F7952">
      <w:pPr>
        <w:rPr>
          <w:u w:val="single"/>
        </w:rPr>
      </w:pPr>
      <w:r>
        <w:tab/>
        <w:t>7.</w:t>
      </w:r>
      <w:r>
        <w:tab/>
        <w:t xml:space="preserve">Taxpayer who is a veteran honorably discharged or released under honorable circumstances from active duty in the Armed Forces of the United States, a reserve component thereof, or the National Guard of New Jersey in a federal active duty status, as those terms are used in N.J.S.38A:1-1 - $6,000. </w:t>
      </w:r>
      <w:r>
        <w:rPr>
          <w:u w:val="single"/>
        </w:rPr>
        <w:t xml:space="preserve">The spouse of such a veteran shall be allowed this </w:t>
      </w:r>
      <w:r w:rsidRPr="001E0840">
        <w:rPr>
          <w:u w:val="single"/>
        </w:rPr>
        <w:t>exemption</w:t>
      </w:r>
      <w:r>
        <w:rPr>
          <w:u w:val="single"/>
        </w:rPr>
        <w:t xml:space="preserve"> beginning in the taxable year following the death of the veteran and until, but not including, the taxable year in which the spouse remarries; provided, however, the spouse shall only be allowed this exemption if the veteran was allowed this exemption for the taxable year in which the veteran died. </w:t>
      </w:r>
    </w:p>
    <w:p w:rsidR="009F7952" w:rsidRDefault="009F7952" w:rsidP="009F7952">
      <w:pPr>
        <w:tabs>
          <w:tab w:val="clear" w:pos="720"/>
          <w:tab w:val="left" w:pos="810"/>
        </w:tabs>
      </w:pPr>
      <w:r>
        <w:tab/>
        <w:t>(c)</w:t>
      </w:r>
      <w: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9F7952" w:rsidRDefault="009F7952" w:rsidP="009F7952">
      <w:pPr>
        <w:tabs>
          <w:tab w:val="clear" w:pos="720"/>
          <w:tab w:val="left" w:pos="810"/>
        </w:tabs>
      </w:pPr>
      <w:r>
        <w:tab/>
        <w:t>(d)</w:t>
      </w:r>
      <w:r>
        <w:tab/>
        <w:t>(Deleted by amendment, P.L.1993, c.178).</w:t>
      </w:r>
    </w:p>
    <w:p w:rsidR="009F7952" w:rsidRDefault="009F7952" w:rsidP="009F7952">
      <w:pPr>
        <w:tabs>
          <w:tab w:val="clear" w:pos="720"/>
          <w:tab w:val="left" w:pos="810"/>
        </w:tabs>
      </w:pPr>
      <w:r>
        <w:lastRenderedPageBreak/>
        <w:tab/>
        <w:t>(e)</w:t>
      </w:r>
      <w: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9F7952" w:rsidRDefault="009F7952" w:rsidP="009F7952">
      <w:r>
        <w:t>(</w:t>
      </w:r>
      <w:proofErr w:type="spellStart"/>
      <w:r>
        <w:t>cf</w:t>
      </w:r>
      <w:proofErr w:type="spellEnd"/>
      <w:r>
        <w:t>: P.L.2019, c.146)</w:t>
      </w:r>
    </w:p>
    <w:p w:rsidR="009F7952" w:rsidRPr="00D71D68" w:rsidRDefault="009F7952" w:rsidP="009F7952"/>
    <w:p w:rsidR="009F7952" w:rsidRDefault="005302F1" w:rsidP="009F7952">
      <w:r>
        <w:tab/>
        <w:t>2.</w:t>
      </w:r>
      <w:r>
        <w:tab/>
      </w:r>
      <w:r w:rsidR="009F7952">
        <w:t>This act shall take effect immediately and apply to taxable years beginning on the January 1 next following enactment.</w:t>
      </w:r>
    </w:p>
    <w:p w:rsidR="009F7952" w:rsidRPr="00AA7880" w:rsidRDefault="009F7952" w:rsidP="009F7952"/>
    <w:p w:rsidR="009F7952" w:rsidRPr="00CE7BD8" w:rsidRDefault="009F7952" w:rsidP="009F7952"/>
    <w:p w:rsidR="009F7952" w:rsidRPr="00AA7880" w:rsidRDefault="009F7952" w:rsidP="009F7952">
      <w:pPr>
        <w:jc w:val="center"/>
      </w:pPr>
      <w:r w:rsidRPr="00D71D68">
        <w:t>STATEMENT</w:t>
      </w:r>
    </w:p>
    <w:p w:rsidR="009F7952" w:rsidRDefault="009F7952" w:rsidP="009F7952"/>
    <w:p w:rsidR="009F7952" w:rsidRDefault="009F7952" w:rsidP="009F7952">
      <w:pPr>
        <w:rPr>
          <w:rStyle w:val="HangingAnActChar"/>
        </w:rPr>
      </w:pPr>
      <w:r>
        <w:tab/>
        <w:t xml:space="preserve">This bill extends the </w:t>
      </w:r>
      <w:r>
        <w:rPr>
          <w:rStyle w:val="HangingAnActChar"/>
        </w:rPr>
        <w:t>veteran’s gross income tax exemption to spouses of deceased veterans.</w:t>
      </w:r>
    </w:p>
    <w:p w:rsidR="009F7952" w:rsidRDefault="009F7952" w:rsidP="009F7952">
      <w:r>
        <w:rPr>
          <w:rStyle w:val="HangingAnActChar"/>
        </w:rPr>
        <w:tab/>
      </w:r>
      <w:r>
        <w:t>Currently, veterans are allowed a $6,000 exemption, which can be taken as a deduction from their income, for purposes of calculating their State gross income tax liability. If a veteran dies during a taxable year, the spouse of the veteran is allowed the exemption for that taxable year if filing a joint return. However, the spouse is not allowed the exemption in subsequent years. Under this bill, the spouse of the deceased veteran would be allowed to continue to claim the exemption until the spouse remarries.</w:t>
      </w:r>
    </w:p>
    <w:sectPr w:rsidR="009F7952" w:rsidSect="00F060B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020" w:rsidRDefault="00C71020">
      <w:r>
        <w:separator/>
      </w:r>
    </w:p>
  </w:endnote>
  <w:endnote w:type="continuationSeparator" w:id="0">
    <w:p w:rsidR="00C71020" w:rsidRDefault="00C7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D32" w:rsidRPr="00921C91" w:rsidRDefault="00C60D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D32" w:rsidRPr="00921C91" w:rsidRDefault="00C60D32">
    <w:pPr>
      <w:pStyle w:val="Footer"/>
      <w:rPr>
        <w:szCs w:val="18"/>
      </w:rPr>
    </w:pPr>
  </w:p>
  <w:p w:rsidR="00C60D32" w:rsidRPr="00921C91" w:rsidRDefault="00C60D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0D32" w:rsidRDefault="00C60D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020" w:rsidRDefault="00C71020">
      <w:r>
        <w:separator/>
      </w:r>
    </w:p>
  </w:footnote>
  <w:footnote w:type="continuationSeparator" w:id="0">
    <w:p w:rsidR="00C71020" w:rsidRDefault="00C71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1B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60B7" w:rsidRDefault="00F060B7" w:rsidP="00F060B7">
    <w:pPr>
      <w:pStyle w:val="bpuHeadSpon"/>
    </w:pPr>
    <w:r w:rsidRPr="00F060B7">
      <w:rPr>
        <w:rStyle w:val="bpuHeadSponChar"/>
      </w:rPr>
      <w:t>S1690</w:t>
    </w:r>
    <w:r>
      <w:t xml:space="preserve"> CONNORS</w:t>
    </w:r>
  </w:p>
  <w:p w:rsidR="00F060B7" w:rsidRDefault="00F060B7" w:rsidP="00F060B7">
    <w:pPr>
      <w:pStyle w:val="bpuHeadSpon"/>
    </w:pPr>
    <w:r>
      <w:fldChar w:fldCharType="begin"/>
    </w:r>
    <w:r>
      <w:instrText xml:space="preserve"> PAGE  \* MERGEFORMAT </w:instrText>
    </w:r>
    <w:r>
      <w:fldChar w:fldCharType="separate"/>
    </w:r>
    <w:r w:rsidR="00321B39">
      <w:rPr>
        <w:noProof/>
      </w:rPr>
      <w:t>3</w:t>
    </w:r>
    <w:r>
      <w:fldChar w:fldCharType="end"/>
    </w:r>
  </w:p>
  <w:p w:rsidR="00F060B7" w:rsidRDefault="00F060B7" w:rsidP="00F060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60B7" w:rsidRDefault="00F060B7" w:rsidP="00F060B7">
    <w:pPr>
      <w:pStyle w:val="bpuHeadSpon"/>
    </w:pPr>
    <w:r w:rsidRPr="00F060B7">
      <w:rPr>
        <w:rStyle w:val="bpuHeadSponChar"/>
      </w:rPr>
      <w:t>S1690</w:t>
    </w:r>
    <w:r>
      <w:t xml:space="preserve"> CONNORS</w:t>
    </w:r>
  </w:p>
  <w:p w:rsidR="00F060B7" w:rsidRDefault="00F060B7" w:rsidP="00F060B7">
    <w:pPr>
      <w:pStyle w:val="bpuHeadSpon"/>
    </w:pPr>
    <w:r>
      <w:fldChar w:fldCharType="begin"/>
    </w:r>
    <w:r>
      <w:instrText xml:space="preserve"> PAGE  \* MERGEFORMAT </w:instrText>
    </w:r>
    <w:r>
      <w:fldChar w:fldCharType="separate"/>
    </w:r>
    <w:r w:rsidR="00321B39">
      <w:rPr>
        <w:noProof/>
      </w:rPr>
      <w:t>2</w:t>
    </w:r>
    <w:r>
      <w:fldChar w:fldCharType="end"/>
    </w:r>
  </w:p>
  <w:p w:rsidR="00F060B7" w:rsidRDefault="00F060B7" w:rsidP="00F060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020"/>
    <w:rsid w:val="000051BD"/>
    <w:rsid w:val="000160A5"/>
    <w:rsid w:val="0002335B"/>
    <w:rsid w:val="0003549A"/>
    <w:rsid w:val="000367AE"/>
    <w:rsid w:val="00043B22"/>
    <w:rsid w:val="00054975"/>
    <w:rsid w:val="00057D20"/>
    <w:rsid w:val="0006197C"/>
    <w:rsid w:val="0006281F"/>
    <w:rsid w:val="0008141C"/>
    <w:rsid w:val="00094A55"/>
    <w:rsid w:val="00096B5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B3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9BF"/>
    <w:rsid w:val="004E1F3E"/>
    <w:rsid w:val="004F21BD"/>
    <w:rsid w:val="004F4D14"/>
    <w:rsid w:val="004F4F1D"/>
    <w:rsid w:val="004F74DD"/>
    <w:rsid w:val="00501317"/>
    <w:rsid w:val="0050495C"/>
    <w:rsid w:val="00505DC9"/>
    <w:rsid w:val="00506E1E"/>
    <w:rsid w:val="00513C81"/>
    <w:rsid w:val="00527BFB"/>
    <w:rsid w:val="005302F1"/>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1D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952"/>
    <w:rsid w:val="00A017C0"/>
    <w:rsid w:val="00A11228"/>
    <w:rsid w:val="00A222C2"/>
    <w:rsid w:val="00A305D6"/>
    <w:rsid w:val="00A342C4"/>
    <w:rsid w:val="00A50F6B"/>
    <w:rsid w:val="00A52237"/>
    <w:rsid w:val="00A551D6"/>
    <w:rsid w:val="00A56ACE"/>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D32"/>
    <w:rsid w:val="00C66BF3"/>
    <w:rsid w:val="00C70140"/>
    <w:rsid w:val="00C71020"/>
    <w:rsid w:val="00C73CA7"/>
    <w:rsid w:val="00C822F6"/>
    <w:rsid w:val="00C82AC2"/>
    <w:rsid w:val="00C8456C"/>
    <w:rsid w:val="00C91E19"/>
    <w:rsid w:val="00C92402"/>
    <w:rsid w:val="00C92867"/>
    <w:rsid w:val="00C93B93"/>
    <w:rsid w:val="00CA037D"/>
    <w:rsid w:val="00CA0837"/>
    <w:rsid w:val="00CA2442"/>
    <w:rsid w:val="00CA4725"/>
    <w:rsid w:val="00CA69A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C3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0B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34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76E991-0470-4673-B644-DFFE97D4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Emphasis">
    <w:name w:val="Emphasis"/>
    <w:basedOn w:val="DefaultParagraphFont"/>
    <w:qFormat/>
    <w:rsid w:val="00FC6349"/>
    <w:rPr>
      <w:i/>
      <w:iCs/>
    </w:rPr>
  </w:style>
  <w:style w:type="character" w:styleId="LineNumber">
    <w:name w:val="line number"/>
    <w:basedOn w:val="DefaultParagraphFont"/>
    <w:semiHidden/>
    <w:unhideWhenUsed/>
    <w:rsid w:val="00F06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631</Words>
  <Characters>3252</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S1690</vt:lpstr>
    </vt:vector>
  </TitlesOfParts>
  <Manager>R229</Manager>
  <Company>NJ Office of Legislative Services</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S1690</dc:title>
  <dc:subject>Connors, veteran's deduction for spouse of deceased veterans</dc:subject>
  <dc:creator>Senator  CONNORS</dc:creator>
  <cp:keywords>S1690|3|RF |298|0|298|F|0|</cp:keywords>
  <dc:description>INTRODUCED FEBRUARY 13, 2020</dc:description>
  <cp:lastModifiedBy>Bell, Careema</cp:lastModifiedBy>
  <cp:revision>2</cp:revision>
  <cp:lastPrinted>2005-10-12T19:02:00Z</cp:lastPrinted>
  <dcterms:created xsi:type="dcterms:W3CDTF">2020-02-14T15:07:00Z</dcterms:created>
  <dcterms:modified xsi:type="dcterms:W3CDTF">2020-02-14T15:07:00Z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