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2F4" w:rsidRDefault="00C562F4" w:rsidP="00C562F4">
      <w:pPr>
        <w:pStyle w:val="bpuBill"/>
      </w:pPr>
      <w:bookmarkStart w:id="0" w:name="bpuFrontPg"/>
      <w:bookmarkStart w:id="1" w:name="_GoBack"/>
      <w:bookmarkEnd w:id="0"/>
      <w:bookmarkEnd w:id="1"/>
      <w:r>
        <w:t xml:space="preserve">SENATE, No. 1763 </w:t>
      </w:r>
    </w:p>
    <w:p w:rsidR="00C562F4" w:rsidRPr="009D38FF" w:rsidRDefault="00C562F4" w:rsidP="00C562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581" r:id="rId7"/>
        </w:object>
      </w:r>
    </w:p>
    <w:p w:rsidR="00C562F4" w:rsidRDefault="00C562F4" w:rsidP="00C562F4">
      <w:pPr>
        <w:pStyle w:val="bpuState"/>
      </w:pPr>
      <w:r>
        <w:t>STATE OF NEW JERSEY</w:t>
      </w:r>
    </w:p>
    <w:p w:rsidR="00C562F4" w:rsidRDefault="00C562F4" w:rsidP="00C562F4">
      <w:pPr>
        <w:pStyle w:val="bpuLegislature"/>
      </w:pPr>
      <w:r>
        <w:t>219th LEGISLATURE</w:t>
      </w:r>
    </w:p>
    <w:p w:rsidR="00C562F4" w:rsidRDefault="00C562F4" w:rsidP="00C562F4">
      <w:pPr>
        <w:pStyle w:val="bpuWpGraphic"/>
      </w:pPr>
      <w:r>
        <w:object w:dxaOrig="8985" w:dyaOrig="255">
          <v:shape id="_x0000_i1026" type="#_x0000_t75" style="width:6in;height:12pt" o:ole="">
            <v:imagedata r:id="rId6" o:title=""/>
          </v:shape>
          <o:OLEObject Type="Embed" ProgID="WPWin6.1" ShapeID="_x0000_i1026" DrawAspect="Content" ObjectID="_1661668582" r:id="rId8"/>
        </w:object>
      </w:r>
      <w:r>
        <w:t xml:space="preserve">  </w:t>
      </w:r>
    </w:p>
    <w:p w:rsidR="00C562F4" w:rsidRDefault="00C562F4" w:rsidP="00C562F4">
      <w:pPr>
        <w:pStyle w:val="bpuIntro"/>
      </w:pPr>
      <w:r>
        <w:t>INTRODUCED FEBRUARY 13, 2020</w:t>
      </w:r>
    </w:p>
    <w:p w:rsidR="00C562F4" w:rsidRDefault="00C562F4" w:rsidP="00C562F4">
      <w:pPr>
        <w:pStyle w:val="bpuIntro"/>
      </w:pPr>
    </w:p>
    <w:p w:rsidR="00C562F4" w:rsidRDefault="00C562F4" w:rsidP="00C562F4">
      <w:pPr>
        <w:pStyle w:val="bpuIntro"/>
        <w:sectPr w:rsidR="00C562F4" w:rsidSect="000B5F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62F4" w:rsidRDefault="00C562F4" w:rsidP="00C562F4">
      <w:pPr>
        <w:pStyle w:val="bpuIntro"/>
      </w:pPr>
    </w:p>
    <w:p w:rsidR="00C562F4" w:rsidRDefault="00C562F4" w:rsidP="00C562F4">
      <w:pPr>
        <w:pStyle w:val="bpuSponsor"/>
      </w:pPr>
      <w:r>
        <w:t>Sponsored by:</w:t>
      </w:r>
    </w:p>
    <w:p w:rsidR="00C562F4" w:rsidRDefault="00C562F4" w:rsidP="00C562F4">
      <w:pPr>
        <w:pStyle w:val="bpuSponsor"/>
      </w:pPr>
      <w:r>
        <w:t>Senator  VIN GOPAL</w:t>
      </w:r>
    </w:p>
    <w:p w:rsidR="00C562F4" w:rsidRDefault="00C562F4" w:rsidP="00C562F4">
      <w:pPr>
        <w:pStyle w:val="bpuSponsor"/>
      </w:pPr>
      <w:r>
        <w:t>District 11 (Monmouth)</w:t>
      </w:r>
    </w:p>
    <w:p w:rsidR="00C562F4" w:rsidRDefault="00F21B7D" w:rsidP="00F21B7D">
      <w:pPr>
        <w:pStyle w:val="bpuSponsor"/>
      </w:pPr>
      <w:r>
        <w:t>Senator  JOSEPH P. CRYAN</w:t>
      </w:r>
    </w:p>
    <w:p w:rsidR="00F21B7D" w:rsidRDefault="00F21B7D" w:rsidP="00F21B7D">
      <w:pPr>
        <w:pStyle w:val="bpuSponsor"/>
      </w:pPr>
      <w:r>
        <w:t>District 20 (Union)</w:t>
      </w:r>
    </w:p>
    <w:p w:rsidR="00F21B7D" w:rsidRPr="00F21B7D" w:rsidRDefault="00F21B7D" w:rsidP="00F21B7D">
      <w:pPr>
        <w:pStyle w:val="bpuSponsor"/>
      </w:pPr>
    </w:p>
    <w:p w:rsidR="00C562F4" w:rsidRDefault="000B5FFD" w:rsidP="000B5FFD">
      <w:pPr>
        <w:pStyle w:val="bpuSponsor"/>
      </w:pPr>
      <w:r>
        <w:t>Co-Sponsored by:</w:t>
      </w:r>
    </w:p>
    <w:p w:rsidR="000B5FFD" w:rsidRDefault="000B5FFD" w:rsidP="000B5FFD">
      <w:pPr>
        <w:pStyle w:val="bpuSponsor"/>
      </w:pPr>
      <w:r w:rsidRPr="000B5FFD">
        <w:t xml:space="preserve">Senator </w:t>
      </w:r>
      <w:proofErr w:type="spellStart"/>
      <w:r w:rsidRPr="000B5FFD">
        <w:t>Diegnan</w:t>
      </w:r>
      <w:proofErr w:type="spellEnd"/>
    </w:p>
    <w:p w:rsidR="000B5FFD" w:rsidRDefault="000B5FFD" w:rsidP="000B5FFD"/>
    <w:p w:rsidR="000B5FFD" w:rsidRPr="000B5FFD" w:rsidRDefault="000B5FFD" w:rsidP="000B5FFD"/>
    <w:p w:rsidR="00C562F4" w:rsidRDefault="00C562F4" w:rsidP="00C562F4">
      <w:pPr>
        <w:pStyle w:val="bpuSponsor"/>
      </w:pPr>
    </w:p>
    <w:p w:rsidR="00C562F4" w:rsidRDefault="00C562F4" w:rsidP="00C562F4">
      <w:pPr>
        <w:pStyle w:val="bpuSponsor"/>
      </w:pPr>
    </w:p>
    <w:p w:rsidR="00C562F4" w:rsidRDefault="00C562F4" w:rsidP="00C562F4">
      <w:pPr>
        <w:pStyle w:val="bpuSponsor"/>
      </w:pPr>
      <w:r>
        <w:t>SYNOPSIS</w:t>
      </w:r>
    </w:p>
    <w:p w:rsidR="00C562F4" w:rsidRDefault="00C562F4" w:rsidP="00C562F4">
      <w:pPr>
        <w:pStyle w:val="bpuNormText"/>
      </w:pPr>
      <w:r>
        <w:tab/>
        <w:t xml:space="preserve">Prohibits certain substance use disorder treatment facilities from paying fees, commissions, or rebates to any person to refer patients to facility. </w:t>
      </w:r>
    </w:p>
    <w:p w:rsidR="00C562F4" w:rsidRDefault="00C562F4" w:rsidP="00C562F4">
      <w:pPr>
        <w:pStyle w:val="bpuNormText"/>
      </w:pPr>
    </w:p>
    <w:p w:rsidR="00C562F4" w:rsidRDefault="00C562F4" w:rsidP="00C562F4">
      <w:pPr>
        <w:pStyle w:val="bpuSponsor"/>
      </w:pPr>
      <w:r>
        <w:t xml:space="preserve">CURRENT VERSION OF TEXT </w:t>
      </w:r>
    </w:p>
    <w:p w:rsidR="00C562F4" w:rsidRDefault="00C562F4" w:rsidP="00C562F4">
      <w:pPr>
        <w:pStyle w:val="bpuNormText"/>
      </w:pPr>
      <w:r>
        <w:tab/>
        <w:t>As introduced.</w:t>
      </w:r>
    </w:p>
    <w:p w:rsidR="00C562F4" w:rsidRDefault="00C562F4" w:rsidP="00C562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62F4" w:rsidRDefault="00C562F4" w:rsidP="008916EC">
      <w:pPr>
        <w:pStyle w:val="FronterPage"/>
        <w:tabs>
          <w:tab w:val="clear" w:pos="720"/>
          <w:tab w:val="clear" w:pos="1440"/>
          <w:tab w:val="clear" w:pos="2160"/>
          <w:tab w:val="clear" w:pos="2880"/>
          <w:tab w:val="clear" w:pos="3600"/>
          <w:tab w:val="clear" w:pos="4320"/>
          <w:tab w:val="clear" w:pos="5040"/>
        </w:tabs>
        <w:sectPr w:rsidR="00C562F4" w:rsidSect="00C562F4">
          <w:type w:val="continuous"/>
          <w:pgSz w:w="12240" w:h="20160" w:code="5"/>
          <w:pgMar w:top="1440" w:right="2275" w:bottom="1440" w:left="2275" w:header="72" w:footer="720" w:gutter="0"/>
          <w:pgNumType w:start="1"/>
          <w:cols w:space="720"/>
          <w:docGrid w:linePitch="360"/>
        </w:sectPr>
      </w:pPr>
    </w:p>
    <w:p w:rsidR="00AB7018" w:rsidRPr="00677316" w:rsidRDefault="00AB7018" w:rsidP="00AB7018">
      <w:pPr>
        <w:pStyle w:val="HangingAnAct"/>
        <w:rPr>
          <w:rStyle w:val="HangingAnActChar"/>
        </w:rPr>
      </w:pPr>
      <w:r w:rsidRPr="00AB7018">
        <w:rPr>
          <w:rStyle w:val="BillHead"/>
        </w:rPr>
        <w:lastRenderedPageBreak/>
        <w:t>An Act</w:t>
      </w:r>
      <w:r w:rsidRPr="006B7FA7">
        <w:rPr>
          <w:rStyle w:val="HangingAnActChar"/>
        </w:rPr>
        <w:t xml:space="preserve"> </w:t>
      </w:r>
      <w:r>
        <w:t xml:space="preserve">concerning referrals to </w:t>
      </w:r>
      <w:r w:rsidRPr="00DB49C9">
        <w:t>substance use disorder treatment facilities</w:t>
      </w:r>
      <w:r>
        <w:t xml:space="preserve"> and supplementing Title 26 of the Revised Statutes.</w:t>
      </w:r>
    </w:p>
    <w:p w:rsidR="00AB7018" w:rsidRPr="00D71D68" w:rsidRDefault="00AB7018" w:rsidP="00AB7018"/>
    <w:p w:rsidR="00AB7018" w:rsidRPr="00AA7880" w:rsidRDefault="00AB7018" w:rsidP="00AB7018">
      <w:r>
        <w:tab/>
      </w:r>
      <w:r>
        <w:rPr>
          <w:rStyle w:val="BillHeading2"/>
        </w:rPr>
        <w:t xml:space="preserve">Be It Enacted </w:t>
      </w:r>
      <w:r>
        <w:rPr>
          <w:rStyle w:val="BillLanguage"/>
        </w:rPr>
        <w:t>by the Senate and General Assembly of the State of New Jersey:</w:t>
      </w:r>
    </w:p>
    <w:p w:rsidR="00AB7018" w:rsidRDefault="00AB7018" w:rsidP="00AB7018"/>
    <w:p w:rsidR="00AB7018" w:rsidRDefault="00AB7018" w:rsidP="00AB7018">
      <w:r>
        <w:tab/>
      </w:r>
      <w:r w:rsidR="00C83A6E">
        <w:t xml:space="preserve"> </w:t>
      </w:r>
      <w:r w:rsidRPr="00B76376">
        <w:t>1.</w:t>
      </w:r>
      <w:r>
        <w:tab/>
      </w:r>
      <w:r w:rsidRPr="00DB49C9">
        <w:t>a.  Except as provided in subsection b. of this section, no substance use disorder treatment</w:t>
      </w:r>
      <w:r w:rsidR="00DB49C9">
        <w:t xml:space="preserve"> facility</w:t>
      </w:r>
      <w:r w:rsidRPr="00533046">
        <w:t xml:space="preserve"> </w:t>
      </w:r>
      <w:r w:rsidRPr="00DB49C9">
        <w:t>approved and licensed in accordance with section 8 of P.L.1975, c.305 (C.26:2B-14)</w:t>
      </w:r>
      <w:r>
        <w:t xml:space="preserve"> </w:t>
      </w:r>
      <w:r w:rsidRPr="00B76376">
        <w:t xml:space="preserve">shall pay or </w:t>
      </w:r>
      <w:r>
        <w:t>otherwise furnish any fee, commission, or rebate</w:t>
      </w:r>
      <w:r w:rsidRPr="00B76376">
        <w:t xml:space="preserve"> </w:t>
      </w:r>
      <w:r>
        <w:t>to any person to ref</w:t>
      </w:r>
      <w:r w:rsidR="00DB49C9">
        <w:t>er patients to the facility for</w:t>
      </w:r>
      <w:r>
        <w:t xml:space="preserve"> </w:t>
      </w:r>
      <w:r w:rsidRPr="00DB49C9">
        <w:t>substance use disorder</w:t>
      </w:r>
      <w:r>
        <w:t xml:space="preserve"> treatment or </w:t>
      </w:r>
      <w:r w:rsidRPr="00B76376">
        <w:t>services.</w:t>
      </w:r>
      <w:r>
        <w:t xml:space="preserve">  Each violation of the provisions of this section shall be punishable by a civil penalty of up to $25,000, which </w:t>
      </w:r>
      <w:r w:rsidRPr="00B76376">
        <w:t xml:space="preserve">shall be collected and enforced by </w:t>
      </w:r>
      <w:r w:rsidR="00DB49C9">
        <w:t>the Commissioner of</w:t>
      </w:r>
      <w:r>
        <w:t xml:space="preserve"> </w:t>
      </w:r>
      <w:r w:rsidRPr="00DB49C9">
        <w:t>Human Services</w:t>
      </w:r>
      <w:r>
        <w:t xml:space="preserve"> in a summary proceeding</w:t>
      </w:r>
      <w:r w:rsidR="00DB49C9">
        <w:t xml:space="preserve"> pursuant to the "Penalty </w:t>
      </w:r>
      <w:r w:rsidRPr="00B76376">
        <w:t>Enforcement Law of 1999," P.L.1999, c.274 (C.2A:58-10 et seq.).</w:t>
      </w:r>
      <w:r>
        <w:t xml:space="preserve">  </w:t>
      </w:r>
    </w:p>
    <w:p w:rsidR="00AB7018" w:rsidRPr="00DB49C9" w:rsidRDefault="00AB7018" w:rsidP="00AB7018">
      <w:r>
        <w:tab/>
      </w:r>
      <w:r w:rsidR="00C83A6E">
        <w:t xml:space="preserve"> </w:t>
      </w:r>
      <w:r w:rsidRPr="00DB49C9">
        <w:t>b.</w:t>
      </w:r>
      <w:r w:rsidRPr="00DB49C9">
        <w:tab/>
        <w:t>The penalties imposed pursuant to subsection a. of this 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treatment services provided to a patient; or</w:t>
      </w:r>
    </w:p>
    <w:p w:rsidR="00AB7018" w:rsidRPr="005165C3" w:rsidRDefault="00AB7018" w:rsidP="00AB7018">
      <w:pPr>
        <w:rPr>
          <w:u w:val="single"/>
        </w:rPr>
      </w:pPr>
      <w:r w:rsidRPr="00965498">
        <w:tab/>
      </w:r>
      <w:r w:rsidRPr="00DB49C9">
        <w:t>(3)</w:t>
      </w:r>
      <w:r w:rsidRPr="00DB49C9">
        <w:tab/>
        <w:t>the amount paid by a carrier to a substance use disorder treatment facility for treatment or services provided to a patient.</w:t>
      </w:r>
    </w:p>
    <w:p w:rsidR="00AB7018" w:rsidRDefault="00AB7018" w:rsidP="00AB7018"/>
    <w:p w:rsidR="00AB7018" w:rsidRDefault="00AB7018" w:rsidP="00AB7018">
      <w:r>
        <w:tab/>
      </w:r>
      <w:r w:rsidR="00C83A6E">
        <w:t xml:space="preserve"> </w:t>
      </w:r>
      <w:r w:rsidRPr="00DB49C9">
        <w:t>2.</w:t>
      </w:r>
      <w:r w:rsidRPr="00965498">
        <w:tab/>
      </w:r>
      <w:r w:rsidR="00C8419A">
        <w:t xml:space="preserve">a.  </w:t>
      </w:r>
      <w:r w:rsidRPr="00DB49C9">
        <w:t>Except as provided in subsection b. of this section, no substance use disorder treatment facility issued a certificate of approval pursuant to P.L.1970, c.334 (C.26:2G-21 et seq.) shall pay or otherwise furnish any fee, commission, or rebate to any person to refer patients to the facility for substance use disorder treatment or services.  Each violation of the provisions of this section shall be punishable by a civil penalty of up to $25,000, which shall be collected and enforced by the Commissioner of Human Services in a summary proceeding pursuant to the "Penalty Enforcement Law of 1999," P.L.1999, c.274 (C.2A:58-10 et seq.).</w:t>
      </w:r>
    </w:p>
    <w:p w:rsidR="00AB7018" w:rsidRDefault="00AB7018" w:rsidP="00AB7018">
      <w:pPr>
        <w:rPr>
          <w:u w:val="single"/>
        </w:rPr>
      </w:pPr>
      <w:r w:rsidRPr="00762F15">
        <w:tab/>
      </w:r>
      <w:r w:rsidRPr="00DB49C9">
        <w:t>b.</w:t>
      </w:r>
      <w:r w:rsidRPr="00DB49C9">
        <w:tab/>
        <w:t>The penalties imposed pursuant to subsection a. of this</w:t>
      </w:r>
      <w:r w:rsidR="00FE739A">
        <w:rPr>
          <w:u w:val="single"/>
        </w:rPr>
        <w:t xml:space="preserve"> </w:t>
      </w:r>
      <w:r w:rsidRPr="00DB49C9">
        <w:t>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substance use disorder treatment services provided to a patient; or</w:t>
      </w:r>
    </w:p>
    <w:p w:rsidR="00AB7018" w:rsidRDefault="00AB7018" w:rsidP="00AB7018">
      <w:pPr>
        <w:rPr>
          <w:u w:val="single"/>
        </w:rPr>
      </w:pPr>
      <w:r w:rsidRPr="00965498">
        <w:tab/>
      </w:r>
      <w:r w:rsidRPr="00DB49C9">
        <w:t>(3)</w:t>
      </w:r>
      <w:r w:rsidRPr="00DB49C9">
        <w:tab/>
        <w:t>the amount of benefits provided by a carrier to a substance use disorder treatment facility for treatment or services provided to a patient.</w:t>
      </w:r>
    </w:p>
    <w:p w:rsidR="00AB7018" w:rsidRDefault="00AB7018" w:rsidP="00AB7018">
      <w:r>
        <w:lastRenderedPageBreak/>
        <w:tab/>
      </w:r>
      <w:r w:rsidRPr="00A94B7B">
        <w:t>3.</w:t>
      </w:r>
      <w:r w:rsidR="00A94B7B">
        <w:tab/>
        <w:t>The Commissioner of</w:t>
      </w:r>
      <w:r>
        <w:t xml:space="preserve"> </w:t>
      </w:r>
      <w:r w:rsidRPr="00A94B7B">
        <w:t>Human Services</w:t>
      </w:r>
      <w:r>
        <w:t>, pursuant to the “Administrative Procedure Act,” P.L.1968, c.410 (C.52:14B-1</w:t>
      </w:r>
      <w:r w:rsidR="00C83A6E">
        <w:t> </w:t>
      </w:r>
      <w:r>
        <w:t>et</w:t>
      </w:r>
      <w:r w:rsidR="00C83A6E">
        <w:t> </w:t>
      </w:r>
      <w:r>
        <w:t>seq.),</w:t>
      </w:r>
      <w:r w:rsidR="00C83A6E">
        <w:t> </w:t>
      </w:r>
      <w:r>
        <w:t>shall adopt rules and regulations to implement the provisions of this act.</w:t>
      </w:r>
    </w:p>
    <w:p w:rsidR="00AB7018" w:rsidRPr="00D71D68" w:rsidRDefault="00AB7018" w:rsidP="00AB7018"/>
    <w:p w:rsidR="00AB7018" w:rsidRDefault="00AB7018" w:rsidP="00AB7018">
      <w:r>
        <w:tab/>
      </w:r>
      <w:r w:rsidRPr="00FE739A">
        <w:t>4.</w:t>
      </w:r>
      <w:r>
        <w:tab/>
        <w:t>This act shall take effect immediately.</w:t>
      </w:r>
    </w:p>
    <w:p w:rsidR="00AB7018" w:rsidRDefault="00AB7018" w:rsidP="00AB7018"/>
    <w:p w:rsidR="004B7F5E" w:rsidRPr="00CE7BD8" w:rsidRDefault="004B7F5E" w:rsidP="004B7F5E"/>
    <w:p w:rsidR="004B7F5E" w:rsidRPr="00AA7880" w:rsidRDefault="004B7F5E" w:rsidP="004B7F5E">
      <w:pPr>
        <w:jc w:val="center"/>
      </w:pPr>
      <w:r w:rsidRPr="00D71D68">
        <w:t>STATEMENT</w:t>
      </w:r>
    </w:p>
    <w:p w:rsidR="004B7F5E" w:rsidRDefault="004B7F5E" w:rsidP="004B7F5E"/>
    <w:p w:rsidR="004B7F5E" w:rsidRDefault="004B7F5E" w:rsidP="004B7F5E">
      <w:r>
        <w:tab/>
        <w:t xml:space="preserve">This bill </w:t>
      </w:r>
      <w:r w:rsidRPr="007E7BE5">
        <w:t xml:space="preserve">prohibits </w:t>
      </w:r>
      <w:r>
        <w:t xml:space="preserve">substance use treatment disorder facilities regulated by the Division of Mental Health and Addiction Services in the Department of Human Services </w:t>
      </w:r>
      <w:r w:rsidRPr="007E7BE5">
        <w:t>from paying or otherwise furnishing any fee, commis</w:t>
      </w:r>
      <w:r>
        <w:t>sion, or rebate to any person for</w:t>
      </w:r>
      <w:r w:rsidRPr="007E7BE5">
        <w:t xml:space="preserve"> refer</w:t>
      </w:r>
      <w:r>
        <w:t>ring</w:t>
      </w:r>
      <w:r w:rsidRPr="007E7BE5">
        <w:t xml:space="preserve"> patients to the facility for treatment or services.  Each violation of the bill </w:t>
      </w:r>
      <w:r>
        <w:t xml:space="preserve">is </w:t>
      </w:r>
      <w:r w:rsidRPr="007E7BE5">
        <w:t xml:space="preserve">punishable by a civil penalty of up to $25,000.  </w:t>
      </w:r>
    </w:p>
    <w:p w:rsidR="004B7F5E" w:rsidRDefault="004B7F5E" w:rsidP="004B7F5E">
      <w:r>
        <w:tab/>
        <w:t>T</w:t>
      </w:r>
      <w:r w:rsidRPr="00774385">
        <w:t xml:space="preserve">he civil penalties imposed under the bill </w:t>
      </w:r>
      <w:r>
        <w:t xml:space="preserve">will </w:t>
      </w:r>
      <w:r w:rsidRPr="00774385">
        <w:t>not apply to the payment of a fee, commission, or rebate that does not vary based on the number of patients referred to a substance use disorder treatment facility; the duration, level, volume, or nature of the substance use disorder treatment services provided to a</w:t>
      </w:r>
      <w:r>
        <w:t xml:space="preserve"> patient; or</w:t>
      </w:r>
      <w:r w:rsidRPr="00762F15">
        <w:t xml:space="preserve"> the amount paid by a carrier to a substance use disorder treatment facility for treatment or services </w:t>
      </w:r>
      <w:r>
        <w:t xml:space="preserve">provided to </w:t>
      </w:r>
      <w:r w:rsidRPr="00762F15">
        <w:t>a patient.</w:t>
      </w:r>
    </w:p>
    <w:sectPr w:rsidR="004B7F5E" w:rsidSect="00C83A6E">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B45" w:rsidRDefault="00311B45">
      <w:r>
        <w:separator/>
      </w:r>
    </w:p>
  </w:endnote>
  <w:endnote w:type="continuationSeparator" w:id="0">
    <w:p w:rsidR="00311B45" w:rsidRDefault="003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B7D" w:rsidRDefault="000B5FFD" w:rsidP="000B5FFD">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B45" w:rsidRDefault="00311B45">
      <w:r>
        <w:separator/>
      </w:r>
    </w:p>
  </w:footnote>
  <w:footnote w:type="continuationSeparator" w:id="0">
    <w:p w:rsidR="00311B45" w:rsidRDefault="003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1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62F4" w:rsidRDefault="00C562F4" w:rsidP="00C562F4">
    <w:pPr>
      <w:pStyle w:val="bpuHeadSpon"/>
    </w:pPr>
    <w:r w:rsidRPr="00C562F4">
      <w:rPr>
        <w:rStyle w:val="bpuHeadSponChar"/>
      </w:rPr>
      <w:t>S1763</w:t>
    </w:r>
    <w:r>
      <w:t xml:space="preserve"> GOPAL</w:t>
    </w:r>
    <w:r w:rsidR="00F21B7D">
      <w:t>, CRYAN</w:t>
    </w:r>
  </w:p>
  <w:p w:rsidR="00C562F4" w:rsidRDefault="00C562F4" w:rsidP="00C562F4">
    <w:pPr>
      <w:pStyle w:val="bpuHeadSpon"/>
    </w:pPr>
    <w:r>
      <w:fldChar w:fldCharType="begin"/>
    </w:r>
    <w:r>
      <w:instrText xml:space="preserve"> PAGE  \* MERGEFORMAT </w:instrText>
    </w:r>
    <w:r>
      <w:fldChar w:fldCharType="separate"/>
    </w:r>
    <w:r w:rsidR="00A2169F">
      <w:rPr>
        <w:noProof/>
      </w:rPr>
      <w:t>3</w:t>
    </w:r>
    <w:r>
      <w:fldChar w:fldCharType="end"/>
    </w:r>
  </w:p>
  <w:p w:rsidR="00C562F4" w:rsidRDefault="00C562F4" w:rsidP="00C562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62F4" w:rsidRDefault="00C562F4" w:rsidP="00C562F4">
    <w:pPr>
      <w:pStyle w:val="bpuHeadSpon"/>
    </w:pPr>
    <w:r w:rsidRPr="00C562F4">
      <w:rPr>
        <w:rStyle w:val="bpuHeadSponChar"/>
      </w:rPr>
      <w:t>S1763</w:t>
    </w:r>
    <w:r>
      <w:t xml:space="preserve"> GOPAL</w:t>
    </w:r>
    <w:r w:rsidR="00F21B7D">
      <w:t>, CRYAN</w:t>
    </w:r>
  </w:p>
  <w:p w:rsidR="00C562F4" w:rsidRDefault="00C562F4" w:rsidP="00C562F4">
    <w:pPr>
      <w:pStyle w:val="bpuHeadSpon"/>
    </w:pPr>
    <w:r>
      <w:fldChar w:fldCharType="begin"/>
    </w:r>
    <w:r>
      <w:instrText xml:space="preserve"> PAGE  \* MERGEFORMAT </w:instrText>
    </w:r>
    <w:r>
      <w:fldChar w:fldCharType="separate"/>
    </w:r>
    <w:r w:rsidR="00A2169F">
      <w:rPr>
        <w:noProof/>
      </w:rPr>
      <w:t>2</w:t>
    </w:r>
    <w:r>
      <w:fldChar w:fldCharType="end"/>
    </w:r>
  </w:p>
  <w:p w:rsidR="00C562F4" w:rsidRDefault="00C562F4" w:rsidP="00C562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45"/>
    <w:rsid w:val="00000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FFD"/>
    <w:rsid w:val="000C054C"/>
    <w:rsid w:val="000C12C2"/>
    <w:rsid w:val="000D11AF"/>
    <w:rsid w:val="000D6255"/>
    <w:rsid w:val="000D6262"/>
    <w:rsid w:val="000D7B4A"/>
    <w:rsid w:val="000E4006"/>
    <w:rsid w:val="000E6C4B"/>
    <w:rsid w:val="000F3DA2"/>
    <w:rsid w:val="000F5FDE"/>
    <w:rsid w:val="000F7466"/>
    <w:rsid w:val="0013000E"/>
    <w:rsid w:val="00133F81"/>
    <w:rsid w:val="00135943"/>
    <w:rsid w:val="00153568"/>
    <w:rsid w:val="0015700F"/>
    <w:rsid w:val="001645FB"/>
    <w:rsid w:val="00173D2B"/>
    <w:rsid w:val="00173F9F"/>
    <w:rsid w:val="00181676"/>
    <w:rsid w:val="00183603"/>
    <w:rsid w:val="00194E78"/>
    <w:rsid w:val="0019707B"/>
    <w:rsid w:val="00197E8B"/>
    <w:rsid w:val="00197FA4"/>
    <w:rsid w:val="001A161A"/>
    <w:rsid w:val="001A3B79"/>
    <w:rsid w:val="001A66B6"/>
    <w:rsid w:val="001B4716"/>
    <w:rsid w:val="001B4EA4"/>
    <w:rsid w:val="001C7C52"/>
    <w:rsid w:val="001D25F3"/>
    <w:rsid w:val="001E02AB"/>
    <w:rsid w:val="001E15F1"/>
    <w:rsid w:val="001E16FA"/>
    <w:rsid w:val="001E6213"/>
    <w:rsid w:val="001F14C7"/>
    <w:rsid w:val="001F7405"/>
    <w:rsid w:val="00205533"/>
    <w:rsid w:val="0020676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C1C"/>
    <w:rsid w:val="00311B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69"/>
    <w:rsid w:val="00492076"/>
    <w:rsid w:val="00493B1D"/>
    <w:rsid w:val="00497037"/>
    <w:rsid w:val="004A3009"/>
    <w:rsid w:val="004A58DD"/>
    <w:rsid w:val="004A6940"/>
    <w:rsid w:val="004A77A4"/>
    <w:rsid w:val="004B7F5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71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76B"/>
    <w:rsid w:val="007A2F73"/>
    <w:rsid w:val="007A3061"/>
    <w:rsid w:val="007A5A0B"/>
    <w:rsid w:val="007C0E14"/>
    <w:rsid w:val="007C7DE4"/>
    <w:rsid w:val="007D40CB"/>
    <w:rsid w:val="007D5796"/>
    <w:rsid w:val="007D59C0"/>
    <w:rsid w:val="007D7D9C"/>
    <w:rsid w:val="007F485D"/>
    <w:rsid w:val="007F6050"/>
    <w:rsid w:val="00800CE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A3"/>
    <w:rsid w:val="008B2850"/>
    <w:rsid w:val="008C6FE9"/>
    <w:rsid w:val="008C79B3"/>
    <w:rsid w:val="008D77BD"/>
    <w:rsid w:val="008E454C"/>
    <w:rsid w:val="008F1E5A"/>
    <w:rsid w:val="00901BDA"/>
    <w:rsid w:val="00906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72"/>
    <w:rsid w:val="00A11228"/>
    <w:rsid w:val="00A2169F"/>
    <w:rsid w:val="00A222C2"/>
    <w:rsid w:val="00A305D6"/>
    <w:rsid w:val="00A342C4"/>
    <w:rsid w:val="00A50F6B"/>
    <w:rsid w:val="00A52237"/>
    <w:rsid w:val="00A551D6"/>
    <w:rsid w:val="00A6251B"/>
    <w:rsid w:val="00A6754E"/>
    <w:rsid w:val="00A70F58"/>
    <w:rsid w:val="00A72987"/>
    <w:rsid w:val="00A7346B"/>
    <w:rsid w:val="00A84C4F"/>
    <w:rsid w:val="00A932A1"/>
    <w:rsid w:val="00A94B7B"/>
    <w:rsid w:val="00A96E06"/>
    <w:rsid w:val="00AA6197"/>
    <w:rsid w:val="00AA6C70"/>
    <w:rsid w:val="00AB16FD"/>
    <w:rsid w:val="00AB4813"/>
    <w:rsid w:val="00AB701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645"/>
    <w:rsid w:val="00B2574A"/>
    <w:rsid w:val="00B31E9D"/>
    <w:rsid w:val="00B35D8A"/>
    <w:rsid w:val="00B45B34"/>
    <w:rsid w:val="00B57047"/>
    <w:rsid w:val="00B61D86"/>
    <w:rsid w:val="00B6342D"/>
    <w:rsid w:val="00B726BD"/>
    <w:rsid w:val="00B732BC"/>
    <w:rsid w:val="00B90E33"/>
    <w:rsid w:val="00B9676B"/>
    <w:rsid w:val="00BA1D8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2F4"/>
    <w:rsid w:val="00C66BF3"/>
    <w:rsid w:val="00C70140"/>
    <w:rsid w:val="00C73CA7"/>
    <w:rsid w:val="00C822F6"/>
    <w:rsid w:val="00C82AC2"/>
    <w:rsid w:val="00C83A6E"/>
    <w:rsid w:val="00C8419A"/>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088"/>
    <w:rsid w:val="00CF65EB"/>
    <w:rsid w:val="00CF72AD"/>
    <w:rsid w:val="00D02441"/>
    <w:rsid w:val="00D039F4"/>
    <w:rsid w:val="00D10496"/>
    <w:rsid w:val="00D11173"/>
    <w:rsid w:val="00D1215F"/>
    <w:rsid w:val="00D16561"/>
    <w:rsid w:val="00D17FF8"/>
    <w:rsid w:val="00D2460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9C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B7D"/>
    <w:rsid w:val="00F22481"/>
    <w:rsid w:val="00F2542E"/>
    <w:rsid w:val="00F27278"/>
    <w:rsid w:val="00F344E3"/>
    <w:rsid w:val="00F34D58"/>
    <w:rsid w:val="00F41A9D"/>
    <w:rsid w:val="00F44314"/>
    <w:rsid w:val="00F54B9C"/>
    <w:rsid w:val="00F56E96"/>
    <w:rsid w:val="00F573DD"/>
    <w:rsid w:val="00F61E59"/>
    <w:rsid w:val="00F63D99"/>
    <w:rsid w:val="00F6426B"/>
    <w:rsid w:val="00F659AB"/>
    <w:rsid w:val="00F709B3"/>
    <w:rsid w:val="00F71A5E"/>
    <w:rsid w:val="00F950C5"/>
    <w:rsid w:val="00FA0AFC"/>
    <w:rsid w:val="00FA1C82"/>
    <w:rsid w:val="00FA2ED1"/>
    <w:rsid w:val="00FA4A52"/>
    <w:rsid w:val="00FB4045"/>
    <w:rsid w:val="00FB4D8E"/>
    <w:rsid w:val="00FC0D0A"/>
    <w:rsid w:val="00FC1B0B"/>
    <w:rsid w:val="00FD2F97"/>
    <w:rsid w:val="00FE73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A1A8F9"/>
  <w15:docId w15:val="{29B2DC70-0182-46CD-BFB5-CE9BF6F1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67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6761"/>
    <w:rPr>
      <w:rFonts w:ascii="Segoe UI" w:hAnsi="Segoe UI" w:cs="Segoe UI"/>
      <w:spacing w:val="4"/>
      <w:sz w:val="18"/>
      <w:szCs w:val="18"/>
    </w:rPr>
  </w:style>
  <w:style w:type="character" w:styleId="LineNumber">
    <w:name w:val="line number"/>
    <w:basedOn w:val="DefaultParagraphFont"/>
    <w:semiHidden/>
    <w:unhideWhenUsed/>
    <w:rsid w:val="00C56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3306</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S1763</vt:lpstr>
    </vt:vector>
  </TitlesOfParts>
  <Manager>R224</Manager>
  <Company>NJ Office of Legislative Services</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S1763</dc:title>
  <dc:subject>19-8061</dc:subject>
  <dc:creator>Senator  GOPAL</dc:creator>
  <cp:keywords>S1763|3|HS |259|0|259|F|0|</cp:keywords>
  <dc:description>INTRODUCED FEBRUARY 13, 2020</dc:description>
  <cp:lastModifiedBy>Todaro, Vivian</cp:lastModifiedBy>
  <cp:revision>2</cp:revision>
  <cp:lastPrinted>2020-09-15T13:49:00Z</cp:lastPrinted>
  <dcterms:created xsi:type="dcterms:W3CDTF">2020-09-15T13:50:00Z</dcterms:created>
  <dcterms:modified xsi:type="dcterms:W3CDTF">2020-09-15T13:50:00Z</dcterms:modified>
  <cp:category>s.1: C.26:2B-14.1; s.2: 26:2G-25.3; s.3: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