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F6E" w:rsidRDefault="00107F6E" w:rsidP="00107F6E">
      <w:pPr>
        <w:pStyle w:val="bpuBill"/>
      </w:pPr>
      <w:bookmarkStart w:id="0" w:name="bpuFrontPg"/>
      <w:bookmarkStart w:id="1" w:name="_GoBack"/>
      <w:bookmarkEnd w:id="0"/>
      <w:bookmarkEnd w:id="1"/>
      <w:r>
        <w:t xml:space="preserve">SENATE, No. 1795 </w:t>
      </w:r>
    </w:p>
    <w:p w:rsidR="00107F6E" w:rsidRPr="009D38FF" w:rsidRDefault="00107F6E" w:rsidP="00107F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280" r:id="rId7"/>
        </w:object>
      </w:r>
    </w:p>
    <w:p w:rsidR="00107F6E" w:rsidRDefault="00107F6E" w:rsidP="00107F6E">
      <w:pPr>
        <w:pStyle w:val="bpuState"/>
      </w:pPr>
      <w:r>
        <w:t>STATE OF NEW JERSEY</w:t>
      </w:r>
    </w:p>
    <w:p w:rsidR="00107F6E" w:rsidRDefault="00107F6E" w:rsidP="00107F6E">
      <w:pPr>
        <w:pStyle w:val="bpuLegislature"/>
      </w:pPr>
      <w:r>
        <w:t>219th LEGISLATURE</w:t>
      </w:r>
    </w:p>
    <w:p w:rsidR="00107F6E" w:rsidRDefault="00107F6E" w:rsidP="00107F6E">
      <w:pPr>
        <w:pStyle w:val="bpuWpGraphic"/>
      </w:pPr>
      <w:r>
        <w:object w:dxaOrig="8985" w:dyaOrig="255">
          <v:shape id="_x0000_i1026" type="#_x0000_t75" style="width:6in;height:12pt" o:ole="">
            <v:imagedata r:id="rId6" o:title=""/>
          </v:shape>
          <o:OLEObject Type="Embed" ProgID="WPWin6.1" ShapeID="_x0000_i1026" DrawAspect="Content" ObjectID="_1644084281" r:id="rId8"/>
        </w:object>
      </w:r>
      <w:r>
        <w:t xml:space="preserve">  </w:t>
      </w:r>
    </w:p>
    <w:p w:rsidR="00107F6E" w:rsidRDefault="00107F6E" w:rsidP="00107F6E">
      <w:pPr>
        <w:pStyle w:val="bpuIntro"/>
      </w:pPr>
      <w:r>
        <w:t>INTRODUCED FEBRUARY 24, 2020</w:t>
      </w:r>
    </w:p>
    <w:p w:rsidR="00107F6E" w:rsidRDefault="00107F6E" w:rsidP="00107F6E">
      <w:pPr>
        <w:pStyle w:val="bpuIntro"/>
      </w:pPr>
    </w:p>
    <w:p w:rsidR="00107F6E" w:rsidRDefault="00107F6E" w:rsidP="00107F6E">
      <w:pPr>
        <w:pStyle w:val="bpuIntro"/>
        <w:sectPr w:rsidR="00107F6E" w:rsidSect="00107F6E">
          <w:headerReference w:type="even" r:id="rId9"/>
          <w:headerReference w:type="default" r:id="rId10"/>
          <w:pgSz w:w="12240" w:h="20160" w:code="5"/>
          <w:pgMar w:top="2160" w:right="1440" w:bottom="1440" w:left="1440" w:header="72" w:footer="720" w:gutter="0"/>
          <w:pgNumType w:start="1"/>
          <w:cols w:space="720"/>
          <w:docGrid w:linePitch="360"/>
        </w:sectPr>
      </w:pPr>
    </w:p>
    <w:p w:rsidR="00107F6E" w:rsidRDefault="00107F6E" w:rsidP="00107F6E">
      <w:pPr>
        <w:pStyle w:val="bpuIntro"/>
      </w:pPr>
    </w:p>
    <w:p w:rsidR="00107F6E" w:rsidRDefault="00107F6E" w:rsidP="00107F6E">
      <w:pPr>
        <w:pStyle w:val="bpuSponsor"/>
      </w:pPr>
      <w:r>
        <w:t>Sponsored by:</w:t>
      </w:r>
    </w:p>
    <w:p w:rsidR="00107F6E" w:rsidRDefault="00107F6E" w:rsidP="00107F6E">
      <w:pPr>
        <w:pStyle w:val="bpuSponsor"/>
      </w:pPr>
      <w:r>
        <w:t>Senator  M. TERESA RUIZ</w:t>
      </w:r>
    </w:p>
    <w:p w:rsidR="00107F6E" w:rsidRDefault="00107F6E" w:rsidP="00107F6E">
      <w:pPr>
        <w:pStyle w:val="bpuSponsor"/>
      </w:pPr>
      <w:r>
        <w:t>District 29 (Essex)</w:t>
      </w:r>
    </w:p>
    <w:p w:rsidR="00107F6E" w:rsidRDefault="00107F6E" w:rsidP="00107F6E">
      <w:pPr>
        <w:pStyle w:val="bpuSponsor"/>
      </w:pPr>
    </w:p>
    <w:p w:rsidR="00107F6E" w:rsidRDefault="00107F6E" w:rsidP="00107F6E">
      <w:pPr>
        <w:pStyle w:val="bpuSponsor"/>
      </w:pPr>
    </w:p>
    <w:p w:rsidR="00107F6E" w:rsidRDefault="00107F6E" w:rsidP="00107F6E">
      <w:pPr>
        <w:pStyle w:val="bpuSponsor"/>
      </w:pPr>
    </w:p>
    <w:p w:rsidR="00107F6E" w:rsidRDefault="00107F6E" w:rsidP="00107F6E">
      <w:pPr>
        <w:pStyle w:val="bpuSponsor"/>
      </w:pPr>
    </w:p>
    <w:p w:rsidR="00107F6E" w:rsidRDefault="00107F6E" w:rsidP="00107F6E">
      <w:pPr>
        <w:pStyle w:val="bpuSponsor"/>
      </w:pPr>
      <w:r>
        <w:t>SYNOPSIS</w:t>
      </w:r>
    </w:p>
    <w:p w:rsidR="00107F6E" w:rsidRDefault="00107F6E" w:rsidP="00107F6E">
      <w:pPr>
        <w:pStyle w:val="bpuNormText"/>
      </w:pPr>
      <w:r>
        <w:tab/>
        <w:t xml:space="preserve">Allows law enforcement agencies to provide juvenile-family crisis information to principal of juvenile’s school for planning programs relevant to juvenile’s educational and social development. </w:t>
      </w:r>
    </w:p>
    <w:p w:rsidR="00107F6E" w:rsidRDefault="00107F6E" w:rsidP="00107F6E">
      <w:pPr>
        <w:pStyle w:val="bpuNormText"/>
      </w:pPr>
    </w:p>
    <w:p w:rsidR="00107F6E" w:rsidRDefault="00107F6E" w:rsidP="00107F6E">
      <w:pPr>
        <w:pStyle w:val="bpuSponsor"/>
      </w:pPr>
      <w:r>
        <w:t xml:space="preserve">CURRENT VERSION OF TEXT </w:t>
      </w:r>
    </w:p>
    <w:p w:rsidR="00107F6E" w:rsidRDefault="00107F6E" w:rsidP="00107F6E">
      <w:pPr>
        <w:pStyle w:val="bpuNormText"/>
      </w:pPr>
      <w:r>
        <w:tab/>
        <w:t>As introduced.</w:t>
      </w:r>
    </w:p>
    <w:p w:rsidR="00107F6E" w:rsidRDefault="00107F6E" w:rsidP="00107F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7F6E" w:rsidRDefault="00107F6E" w:rsidP="008916EC">
      <w:pPr>
        <w:pStyle w:val="FronterPage"/>
        <w:tabs>
          <w:tab w:val="clear" w:pos="720"/>
          <w:tab w:val="clear" w:pos="1440"/>
          <w:tab w:val="clear" w:pos="2160"/>
          <w:tab w:val="clear" w:pos="2880"/>
          <w:tab w:val="clear" w:pos="3600"/>
          <w:tab w:val="clear" w:pos="4320"/>
          <w:tab w:val="clear" w:pos="5040"/>
        </w:tabs>
        <w:sectPr w:rsidR="00107F6E" w:rsidSect="00107F6E">
          <w:type w:val="continuous"/>
          <w:pgSz w:w="12240" w:h="20160" w:code="5"/>
          <w:pgMar w:top="1440" w:right="2275" w:bottom="1440" w:left="2275" w:header="72" w:footer="720" w:gutter="0"/>
          <w:pgNumType w:start="1"/>
          <w:cols w:space="720"/>
          <w:docGrid w:linePitch="360"/>
        </w:sectPr>
      </w:pPr>
    </w:p>
    <w:p w:rsidR="00973090" w:rsidRPr="00677316" w:rsidRDefault="00973090" w:rsidP="00973090">
      <w:pPr>
        <w:pStyle w:val="HangingAnAct"/>
        <w:rPr>
          <w:rStyle w:val="HangingAnActChar"/>
        </w:rPr>
      </w:pPr>
      <w:r w:rsidRPr="00973090">
        <w:rPr>
          <w:rStyle w:val="BillHead"/>
        </w:rPr>
        <w:lastRenderedPageBreak/>
        <w:t>An Act</w:t>
      </w:r>
      <w:r w:rsidRPr="006B7FA7">
        <w:rPr>
          <w:rStyle w:val="HangingAnActChar"/>
        </w:rPr>
        <w:t xml:space="preserve"> </w:t>
      </w:r>
      <w:r>
        <w:rPr>
          <w:rStyle w:val="HangingAnActChar"/>
        </w:rPr>
        <w:t xml:space="preserve">concerning </w:t>
      </w:r>
      <w:r w:rsidRPr="00EE0B50">
        <w:rPr>
          <w:rStyle w:val="HangingAnActChar"/>
        </w:rPr>
        <w:t>the disclosure of</w:t>
      </w:r>
      <w:r>
        <w:rPr>
          <w:rStyle w:val="HangingAnActChar"/>
        </w:rPr>
        <w:t xml:space="preserve"> certain juvenile information by </w:t>
      </w:r>
      <w:r w:rsidRPr="00EE0B50">
        <w:rPr>
          <w:rStyle w:val="HangingAnActChar"/>
        </w:rPr>
        <w:t xml:space="preserve">law enforcement agencies and </w:t>
      </w:r>
      <w:r>
        <w:rPr>
          <w:rStyle w:val="HangingAnActChar"/>
        </w:rPr>
        <w:t>supplementing P.L.1982, c.79 (C.2A:4A-60 et seq.).</w:t>
      </w:r>
    </w:p>
    <w:p w:rsidR="00973090" w:rsidRPr="00D71D68" w:rsidRDefault="00973090" w:rsidP="00973090"/>
    <w:p w:rsidR="00973090" w:rsidRPr="00AA7880" w:rsidRDefault="00973090" w:rsidP="00973090">
      <w:r>
        <w:tab/>
      </w:r>
      <w:r>
        <w:rPr>
          <w:rStyle w:val="BillHeading2"/>
        </w:rPr>
        <w:t xml:space="preserve">Be It Enacted </w:t>
      </w:r>
      <w:r>
        <w:rPr>
          <w:rStyle w:val="BillLanguage"/>
        </w:rPr>
        <w:t>by the Senate and General Assembly of the State of New Jersey:</w:t>
      </w:r>
    </w:p>
    <w:p w:rsidR="00973090" w:rsidRDefault="00973090" w:rsidP="00973090"/>
    <w:p w:rsidR="00973090" w:rsidRDefault="00973090" w:rsidP="00973090">
      <w:r>
        <w:tab/>
        <w:t>1.</w:t>
      </w:r>
      <w:r>
        <w:tab/>
        <w:t xml:space="preserve">Notwithstanding the provisions of section 1 of P.L.1982, c.79 (C.2A:4A-60) to the contrary, a law enforcement agency may, </w:t>
      </w:r>
      <w:r w:rsidRPr="00FA787D">
        <w:t xml:space="preserve">on a confidential basis, </w:t>
      </w:r>
      <w:r>
        <w:t xml:space="preserve">provide information regarding a juvenile involved in a juvenile-family crisis to </w:t>
      </w:r>
      <w:r w:rsidRPr="00FA787D">
        <w:t xml:space="preserve">the principal of the school where the juvenile is enrolled for use by the principal and such members of the staff as the principal deems appropriate for </w:t>
      </w:r>
      <w:r>
        <w:t xml:space="preserve">the purpose of </w:t>
      </w:r>
      <w:r w:rsidRPr="00FA787D">
        <w:t>planning programs relevant to the juvenile’s educational and social development</w:t>
      </w:r>
      <w:r>
        <w:t>.  No record of the information provided pursuant to this section shall be maintained except as authorized by regulation of the State Board of Education.  Information provided pursuant to this section shall not result in any school imposed discipline.</w:t>
      </w:r>
    </w:p>
    <w:p w:rsidR="00973090" w:rsidRPr="00D71D68" w:rsidRDefault="00973090" w:rsidP="00973090"/>
    <w:p w:rsidR="00973090" w:rsidRPr="00AA7880" w:rsidRDefault="00973090" w:rsidP="00973090">
      <w:r>
        <w:tab/>
        <w:t>2.</w:t>
      </w:r>
      <w:r>
        <w:tab/>
        <w:t>This act shall take effect immediately.</w:t>
      </w:r>
    </w:p>
    <w:p w:rsidR="00973090" w:rsidRDefault="00973090" w:rsidP="00973090"/>
    <w:p w:rsidR="00973090" w:rsidRPr="00CE7BD8" w:rsidRDefault="00973090" w:rsidP="00973090"/>
    <w:p w:rsidR="00973090" w:rsidRPr="00AA7880" w:rsidRDefault="00973090" w:rsidP="00973090">
      <w:pPr>
        <w:jc w:val="center"/>
      </w:pPr>
      <w:r w:rsidRPr="00D71D68">
        <w:t>STATEMENT</w:t>
      </w:r>
    </w:p>
    <w:p w:rsidR="00973090" w:rsidRDefault="00973090" w:rsidP="00973090"/>
    <w:p w:rsidR="00973090" w:rsidRDefault="00973090" w:rsidP="00973090">
      <w:r>
        <w:tab/>
        <w:t>This bill would allow a law enforcement agency, on a confidential basis, to</w:t>
      </w:r>
      <w:r w:rsidRPr="00FA787D">
        <w:t xml:space="preserve"> </w:t>
      </w:r>
      <w:r>
        <w:t xml:space="preserve">provide information regarding a juvenile involved in a juvenile-family crisis to </w:t>
      </w:r>
      <w:r w:rsidRPr="00FA787D">
        <w:t xml:space="preserve">the principal of the school where the juvenile is enrolled for use by the principal and such members of the staff as the principal deems appropriate for </w:t>
      </w:r>
      <w:r>
        <w:t xml:space="preserve">the purpose of </w:t>
      </w:r>
      <w:r w:rsidRPr="00FA787D">
        <w:t>planning programs relevant to the juvenile’s educational and social development</w:t>
      </w:r>
      <w:r>
        <w:t>.  A record of the information provided by the law enforcement agency is not permitted to be maintained except as authorized by regulation of the State Board of Education.  Any information provided by the law enforcement agency under the provisions of this bill is not permitted to be used to impose school discipline.</w:t>
      </w:r>
    </w:p>
    <w:sectPr w:rsidR="00973090" w:rsidSect="00107F6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E1D" w:rsidRDefault="00135E1D">
      <w:r>
        <w:separator/>
      </w:r>
    </w:p>
  </w:endnote>
  <w:endnote w:type="continuationSeparator" w:id="0">
    <w:p w:rsidR="00135E1D" w:rsidRDefault="00135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E1D" w:rsidRDefault="00135E1D">
      <w:r>
        <w:separator/>
      </w:r>
    </w:p>
  </w:footnote>
  <w:footnote w:type="continuationSeparator" w:id="0">
    <w:p w:rsidR="00135E1D" w:rsidRDefault="00135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77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7F6E" w:rsidRDefault="00107F6E" w:rsidP="00107F6E">
    <w:pPr>
      <w:pStyle w:val="bpuHeadSpon"/>
    </w:pPr>
    <w:r w:rsidRPr="00107F6E">
      <w:rPr>
        <w:rStyle w:val="bpuHeadSponChar"/>
      </w:rPr>
      <w:t>S1795</w:t>
    </w:r>
    <w:r>
      <w:t xml:space="preserve"> RUIZ</w:t>
    </w:r>
  </w:p>
  <w:p w:rsidR="00107F6E" w:rsidRDefault="00107F6E" w:rsidP="00107F6E">
    <w:pPr>
      <w:pStyle w:val="bpuHeadSpon"/>
    </w:pPr>
    <w:r>
      <w:fldChar w:fldCharType="begin"/>
    </w:r>
    <w:r>
      <w:instrText xml:space="preserve"> PAGE  \* MERGEFORMAT </w:instrText>
    </w:r>
    <w:r>
      <w:fldChar w:fldCharType="separate"/>
    </w:r>
    <w:r w:rsidR="001E52B3">
      <w:rPr>
        <w:noProof/>
      </w:rPr>
      <w:t>3</w:t>
    </w:r>
    <w:r>
      <w:fldChar w:fldCharType="end"/>
    </w:r>
  </w:p>
  <w:p w:rsidR="00107F6E" w:rsidRDefault="00107F6E" w:rsidP="00107F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7F6E" w:rsidRDefault="00107F6E" w:rsidP="00107F6E">
    <w:pPr>
      <w:pStyle w:val="bpuHeadSpon"/>
    </w:pPr>
    <w:r w:rsidRPr="00107F6E">
      <w:rPr>
        <w:rStyle w:val="bpuHeadSponChar"/>
      </w:rPr>
      <w:t>S1795</w:t>
    </w:r>
    <w:r>
      <w:t xml:space="preserve"> RUIZ</w:t>
    </w:r>
  </w:p>
  <w:p w:rsidR="00107F6E" w:rsidRDefault="00107F6E" w:rsidP="00107F6E">
    <w:pPr>
      <w:pStyle w:val="bpuHeadSpon"/>
    </w:pPr>
    <w:r>
      <w:fldChar w:fldCharType="begin"/>
    </w:r>
    <w:r>
      <w:instrText xml:space="preserve"> PAGE  \* MERGEFORMAT </w:instrText>
    </w:r>
    <w:r>
      <w:fldChar w:fldCharType="separate"/>
    </w:r>
    <w:r w:rsidR="003E7722">
      <w:rPr>
        <w:noProof/>
      </w:rPr>
      <w:t>2</w:t>
    </w:r>
    <w:r>
      <w:fldChar w:fldCharType="end"/>
    </w:r>
  </w:p>
  <w:p w:rsidR="00107F6E" w:rsidRDefault="00107F6E" w:rsidP="00107F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E1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F6E"/>
    <w:rsid w:val="0013000E"/>
    <w:rsid w:val="00133F81"/>
    <w:rsid w:val="00135943"/>
    <w:rsid w:val="00135E1D"/>
    <w:rsid w:val="001645FB"/>
    <w:rsid w:val="00173D2B"/>
    <w:rsid w:val="00181676"/>
    <w:rsid w:val="00183603"/>
    <w:rsid w:val="00194E78"/>
    <w:rsid w:val="0019707B"/>
    <w:rsid w:val="00197E8B"/>
    <w:rsid w:val="00197FA4"/>
    <w:rsid w:val="001A161A"/>
    <w:rsid w:val="001A3B79"/>
    <w:rsid w:val="001A66B6"/>
    <w:rsid w:val="001A7FE7"/>
    <w:rsid w:val="001B4716"/>
    <w:rsid w:val="001B4EA4"/>
    <w:rsid w:val="001C7C52"/>
    <w:rsid w:val="001D25F3"/>
    <w:rsid w:val="001E15F1"/>
    <w:rsid w:val="001E16FA"/>
    <w:rsid w:val="001E52B3"/>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72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46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7E8"/>
    <w:rsid w:val="007F485D"/>
    <w:rsid w:val="007F6050"/>
    <w:rsid w:val="00813627"/>
    <w:rsid w:val="00822F1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090"/>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5C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89CE0F-7362-4251-A0D9-C940ECD94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E17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17E8"/>
    <w:rPr>
      <w:rFonts w:ascii="Segoe UI" w:hAnsi="Segoe UI" w:cs="Segoe UI"/>
      <w:spacing w:val="4"/>
      <w:sz w:val="18"/>
      <w:szCs w:val="18"/>
    </w:rPr>
  </w:style>
  <w:style w:type="character" w:styleId="LineNumber">
    <w:name w:val="line number"/>
    <w:basedOn w:val="DefaultParagraphFont"/>
    <w:semiHidden/>
    <w:unhideWhenUsed/>
    <w:rsid w:val="00107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324</Words>
  <Characters>1785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S1795</vt:lpstr>
    </vt:vector>
  </TitlesOfParts>
  <Manager>R224</Manager>
  <Company>NJ Office of Legislative Services</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S1795</dc:title>
  <dc:subject>20-578</dc:subject>
  <dc:creator>Senator  RUIZ</dc:creator>
  <cp:keywords>S1795|2|ER |65|0|65|N|0|</cp:keywords>
  <dc:description>INTRODUCED FEBRUARY 24, 2020</dc:description>
  <cp:lastModifiedBy>Franks, Denise</cp:lastModifiedBy>
  <cp:revision>2</cp:revision>
  <cp:lastPrinted>2020-02-18T18:36:00Z</cp:lastPrinted>
  <dcterms:created xsi:type="dcterms:W3CDTF">2020-02-25T02:17:00Z</dcterms:created>
  <dcterms:modified xsi:type="dcterms:W3CDTF">2020-02-25T02:17:00Z</dcterms:modified>
  <cp:category>Section 1 to C.2A:4A-60.4_x000d_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