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264" w:rsidRDefault="00501264" w:rsidP="00501264">
      <w:pPr>
        <w:pStyle w:val="bpuBill"/>
      </w:pPr>
      <w:bookmarkStart w:id="0" w:name="bpuFrontPg"/>
      <w:bookmarkStart w:id="1" w:name="_GoBack"/>
      <w:bookmarkEnd w:id="0"/>
      <w:bookmarkEnd w:id="1"/>
      <w:r>
        <w:t xml:space="preserve">SENATE, No. 1859 </w:t>
      </w:r>
    </w:p>
    <w:p w:rsidR="00501264" w:rsidRPr="009D38FF" w:rsidRDefault="00501264" w:rsidP="005012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999" r:id="rId7"/>
        </w:object>
      </w:r>
    </w:p>
    <w:p w:rsidR="00501264" w:rsidRDefault="00501264" w:rsidP="00501264">
      <w:pPr>
        <w:pStyle w:val="bpuState"/>
      </w:pPr>
      <w:r>
        <w:t>STATE OF NEW JERSEY</w:t>
      </w:r>
    </w:p>
    <w:p w:rsidR="00501264" w:rsidRDefault="00501264" w:rsidP="00501264">
      <w:pPr>
        <w:pStyle w:val="bpuLegislature"/>
      </w:pPr>
      <w:r>
        <w:t>219th LEGISLATURE</w:t>
      </w:r>
    </w:p>
    <w:p w:rsidR="00501264" w:rsidRDefault="00501264" w:rsidP="00501264">
      <w:pPr>
        <w:pStyle w:val="bpuWpGraphic"/>
      </w:pPr>
      <w:r>
        <w:object w:dxaOrig="8985" w:dyaOrig="255">
          <v:shape id="_x0000_i1026" type="#_x0000_t75" style="width:6in;height:12pt" o:ole="">
            <v:imagedata r:id="rId6" o:title=""/>
          </v:shape>
          <o:OLEObject Type="Embed" ProgID="WPWin6.1" ShapeID="_x0000_i1026" DrawAspect="Content" ObjectID="_1644086000" r:id="rId8"/>
        </w:object>
      </w:r>
      <w:r>
        <w:t xml:space="preserve">  </w:t>
      </w:r>
    </w:p>
    <w:p w:rsidR="00501264" w:rsidRDefault="00501264" w:rsidP="00501264">
      <w:pPr>
        <w:pStyle w:val="bpuIntro"/>
      </w:pPr>
      <w:r>
        <w:t>INTRODUCED FEBRUARY 24, 2020</w:t>
      </w:r>
    </w:p>
    <w:p w:rsidR="00501264" w:rsidRDefault="00501264" w:rsidP="00501264">
      <w:pPr>
        <w:pStyle w:val="bpuIntro"/>
      </w:pPr>
    </w:p>
    <w:p w:rsidR="00501264" w:rsidRDefault="00501264" w:rsidP="00501264">
      <w:pPr>
        <w:pStyle w:val="bpuIntro"/>
        <w:sectPr w:rsidR="00501264" w:rsidSect="00501264">
          <w:headerReference w:type="even" r:id="rId9"/>
          <w:headerReference w:type="default" r:id="rId10"/>
          <w:pgSz w:w="12240" w:h="20160" w:code="5"/>
          <w:pgMar w:top="2160" w:right="1440" w:bottom="1440" w:left="1440" w:header="72" w:footer="720" w:gutter="0"/>
          <w:pgNumType w:start="1"/>
          <w:cols w:space="720"/>
          <w:docGrid w:linePitch="360"/>
        </w:sectPr>
      </w:pPr>
    </w:p>
    <w:p w:rsidR="00501264" w:rsidRDefault="00501264" w:rsidP="00501264">
      <w:pPr>
        <w:pStyle w:val="bpuIntro"/>
      </w:pPr>
    </w:p>
    <w:p w:rsidR="00501264" w:rsidRDefault="00501264" w:rsidP="00501264">
      <w:pPr>
        <w:pStyle w:val="bpuSponsor"/>
      </w:pPr>
      <w:r>
        <w:t>Sponsored by:</w:t>
      </w:r>
    </w:p>
    <w:p w:rsidR="00501264" w:rsidRDefault="00501264" w:rsidP="00501264">
      <w:pPr>
        <w:pStyle w:val="bpuSponsor"/>
      </w:pPr>
      <w:r>
        <w:t>Senator  ANTHONY M. BUCCO</w:t>
      </w:r>
    </w:p>
    <w:p w:rsidR="00501264" w:rsidRDefault="00501264" w:rsidP="00501264">
      <w:pPr>
        <w:pStyle w:val="bpuSponsor"/>
      </w:pPr>
      <w:r>
        <w:t>District 25 (Morris and Somerset)</w:t>
      </w:r>
    </w:p>
    <w:p w:rsidR="00501264" w:rsidRDefault="00501264" w:rsidP="00501264">
      <w:pPr>
        <w:pStyle w:val="bpuSponsor"/>
      </w:pPr>
    </w:p>
    <w:p w:rsidR="00501264" w:rsidRDefault="00501264" w:rsidP="00501264">
      <w:pPr>
        <w:pStyle w:val="bpuSponsor"/>
      </w:pPr>
    </w:p>
    <w:p w:rsidR="00501264" w:rsidRDefault="00501264" w:rsidP="00501264">
      <w:pPr>
        <w:pStyle w:val="bpuSponsor"/>
      </w:pPr>
    </w:p>
    <w:p w:rsidR="00501264" w:rsidRDefault="00501264" w:rsidP="00501264">
      <w:pPr>
        <w:pStyle w:val="bpuSponsor"/>
      </w:pPr>
    </w:p>
    <w:p w:rsidR="00501264" w:rsidRDefault="00501264" w:rsidP="00501264">
      <w:pPr>
        <w:pStyle w:val="bpuSponsor"/>
      </w:pPr>
      <w:r>
        <w:t>SYNOPSIS</w:t>
      </w:r>
    </w:p>
    <w:p w:rsidR="00501264" w:rsidRDefault="00501264" w:rsidP="00501264">
      <w:pPr>
        <w:pStyle w:val="bpuNormText"/>
      </w:pPr>
      <w:r>
        <w:tab/>
        <w:t xml:space="preserve">Reduces taxable wage base applied to certain tax contributions. </w:t>
      </w:r>
    </w:p>
    <w:p w:rsidR="00501264" w:rsidRDefault="00501264" w:rsidP="00501264">
      <w:pPr>
        <w:pStyle w:val="bpuNormText"/>
      </w:pPr>
    </w:p>
    <w:p w:rsidR="00501264" w:rsidRDefault="00501264" w:rsidP="00501264">
      <w:pPr>
        <w:pStyle w:val="bpuSponsor"/>
      </w:pPr>
      <w:r>
        <w:t xml:space="preserve">CURRENT VERSION OF TEXT </w:t>
      </w:r>
    </w:p>
    <w:p w:rsidR="00501264" w:rsidRDefault="00501264" w:rsidP="00501264">
      <w:pPr>
        <w:pStyle w:val="bpuNormText"/>
      </w:pPr>
      <w:r>
        <w:tab/>
        <w:t>As introduced.</w:t>
      </w:r>
    </w:p>
    <w:p w:rsidR="00501264" w:rsidRDefault="00501264" w:rsidP="005012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1264" w:rsidRDefault="00501264" w:rsidP="008916EC">
      <w:pPr>
        <w:pStyle w:val="FronterPage"/>
        <w:tabs>
          <w:tab w:val="clear" w:pos="720"/>
          <w:tab w:val="clear" w:pos="1440"/>
          <w:tab w:val="clear" w:pos="2160"/>
          <w:tab w:val="clear" w:pos="2880"/>
          <w:tab w:val="clear" w:pos="3600"/>
          <w:tab w:val="clear" w:pos="4320"/>
          <w:tab w:val="clear" w:pos="5040"/>
        </w:tabs>
        <w:sectPr w:rsidR="00501264" w:rsidSect="00501264">
          <w:type w:val="continuous"/>
          <w:pgSz w:w="12240" w:h="20160" w:code="5"/>
          <w:pgMar w:top="1440" w:right="2275" w:bottom="1440" w:left="2275" w:header="72" w:footer="720" w:gutter="0"/>
          <w:pgNumType w:start="1"/>
          <w:cols w:space="720"/>
          <w:docGrid w:linePitch="360"/>
        </w:sectPr>
      </w:pPr>
    </w:p>
    <w:p w:rsidR="00E91B48" w:rsidRPr="00677316" w:rsidRDefault="00E91B48" w:rsidP="00E91B48">
      <w:pPr>
        <w:pStyle w:val="HangingAnAct"/>
        <w:rPr>
          <w:rStyle w:val="HangingAnActChar"/>
        </w:rPr>
      </w:pPr>
      <w:r w:rsidRPr="00E91B48">
        <w:rPr>
          <w:rStyle w:val="BillHead"/>
        </w:rPr>
        <w:lastRenderedPageBreak/>
        <w:t>An Act</w:t>
      </w:r>
      <w:r w:rsidRPr="006B7FA7">
        <w:rPr>
          <w:rStyle w:val="HangingAnActChar"/>
        </w:rPr>
        <w:t xml:space="preserve"> </w:t>
      </w:r>
      <w:r>
        <w:rPr>
          <w:rStyle w:val="HangingAnActChar"/>
        </w:rPr>
        <w:t>concerning payroll taxes and amending R.S.43:21-7.</w:t>
      </w:r>
    </w:p>
    <w:p w:rsidR="00E91B48" w:rsidRPr="00D71D68" w:rsidRDefault="00E91B48" w:rsidP="00E91B48"/>
    <w:p w:rsidR="00E91B48" w:rsidRPr="00AA7880" w:rsidRDefault="00E91B48" w:rsidP="00E91B48">
      <w:r>
        <w:tab/>
      </w:r>
      <w:r>
        <w:rPr>
          <w:rStyle w:val="BillHeading2"/>
        </w:rPr>
        <w:t xml:space="preserve">Be It Enacted </w:t>
      </w:r>
      <w:r>
        <w:rPr>
          <w:rStyle w:val="BillLanguage"/>
        </w:rPr>
        <w:t>by the Senate and General Assembly of the State of New Jersey:</w:t>
      </w:r>
    </w:p>
    <w:p w:rsidR="00D51892" w:rsidRDefault="00D51892"/>
    <w:p w:rsidR="00D51892" w:rsidRDefault="00D51892" w:rsidP="00D51892">
      <w:r>
        <w:tab/>
      </w:r>
      <w:r w:rsidR="00FA7B3D">
        <w:t xml:space="preserve"> </w:t>
      </w:r>
      <w:r>
        <w:t>1.</w:t>
      </w:r>
      <w:r>
        <w:tab/>
        <w:t>R.S.43:21-7 is amended to read as follows:</w:t>
      </w:r>
    </w:p>
    <w:p w:rsidR="00B65723" w:rsidRDefault="00D51892" w:rsidP="00B65723">
      <w:r>
        <w:tab/>
      </w:r>
      <w:r w:rsidR="00FA7B3D">
        <w:t xml:space="preserve"> </w:t>
      </w:r>
      <w:r>
        <w:t xml:space="preserve">43:21-7.  Contributions.  </w:t>
      </w:r>
      <w:r w:rsidR="00B65723">
        <w:t>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rsidR="00B65723" w:rsidRDefault="00B65723" w:rsidP="00B65723">
      <w:r>
        <w:tab/>
        <w:t>(a)</w:t>
      </w:r>
      <w:r>
        <w:tab/>
        <w:t>Payment.</w:t>
      </w:r>
    </w:p>
    <w:p w:rsidR="00B65723" w:rsidRDefault="00B65723" w:rsidP="00B65723">
      <w:r>
        <w:tab/>
        <w:t>(1)</w:t>
      </w:r>
      <w:r>
        <w:tab/>
        <w:t>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B65723" w:rsidRDefault="00B65723" w:rsidP="00B65723">
      <w:r>
        <w:tab/>
        <w:t>(2)</w:t>
      </w:r>
      <w:r>
        <w:tab/>
        <w:t>In the payment of any contributions, a fractional part of a cent shall be disregarded unless it amounts to $0.005 or more, in which case it shall be increased to $0.01.</w:t>
      </w:r>
    </w:p>
    <w:p w:rsidR="00B65723" w:rsidRDefault="00B65723" w:rsidP="00B65723">
      <w:r>
        <w:tab/>
        <w:t>(b)</w:t>
      </w:r>
      <w:r>
        <w:tab/>
        <w:t>Rate of contributions. Each employer shall pay the following contributions:</w:t>
      </w:r>
    </w:p>
    <w:p w:rsidR="00B65723" w:rsidRDefault="00B65723" w:rsidP="00B65723">
      <w:r>
        <w:tab/>
        <w:t>(1)</w:t>
      </w:r>
      <w:r>
        <w:tab/>
        <w:t>For the calendar year 1947, and each calendar year thereafter, 2 7/10% of wages paid by him during each such calendar year, except as otherwise prescribed by subsection (c) of this section.</w:t>
      </w:r>
    </w:p>
    <w:p w:rsidR="00B65723" w:rsidRDefault="00B65723" w:rsidP="00B65723">
      <w:r>
        <w:tab/>
        <w:t>(2)</w:t>
      </w:r>
      <w:r>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w:t>
      </w:r>
      <w:r w:rsidR="00FA7B3D">
        <w:t xml:space="preserve">iability with respect thereto. </w:t>
      </w:r>
      <w:r>
        <w:t>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rsidR="00B65723" w:rsidRDefault="00B65723" w:rsidP="00B65723">
      <w:r>
        <w:tab/>
        <w:t>(3)</w:t>
      </w:r>
      <w:r>
        <w:tab/>
      </w:r>
      <w:r w:rsidR="00D51892" w:rsidRPr="00D51892">
        <w:rPr>
          <w:u w:val="single"/>
        </w:rPr>
        <w:t>(A)</w:t>
      </w:r>
      <w:r w:rsidR="00D51892">
        <w:t xml:space="preserve">  </w:t>
      </w:r>
      <w:r>
        <w:t>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8A15BC" w:rsidRDefault="00B65723" w:rsidP="00B65723">
      <w:r>
        <w:tab/>
      </w:r>
      <w:r w:rsidR="008A15BC">
        <w:rPr>
          <w:u w:val="single"/>
        </w:rPr>
        <w:t>(B)</w:t>
      </w:r>
      <w:r w:rsidR="008A15BC">
        <w:rPr>
          <w:u w:val="single"/>
        </w:rPr>
        <w:tab/>
        <w:t>For calendar years beginning on and after January 1, 20</w:t>
      </w:r>
      <w:r w:rsidR="00C411FF">
        <w:rPr>
          <w:u w:val="single"/>
        </w:rPr>
        <w:t>2</w:t>
      </w:r>
      <w:r w:rsidR="008A15BC">
        <w:rPr>
          <w:u w:val="single"/>
        </w:rPr>
        <w:t>1, the “wages” of any individual, as defined in the preceding paragraph (2) of this subsection (b), shall be established and promulgated by the Commissioner of Labor and Workforce Development on or before September 1 of the preceding year and shall be, 14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the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r w:rsidR="008A15BC">
        <w:t xml:space="preserve"> </w:t>
      </w:r>
    </w:p>
    <w:p w:rsidR="00B65723" w:rsidRDefault="00B65723" w:rsidP="00B65723">
      <w:r>
        <w:tab/>
        <w:t>(c)</w:t>
      </w:r>
      <w:r>
        <w:tab/>
        <w:t>Future rates based on benefit experience.</w:t>
      </w:r>
    </w:p>
    <w:p w:rsidR="00B65723" w:rsidRDefault="00B65723" w:rsidP="00B65723">
      <w:r>
        <w:tab/>
        <w:t>(1)</w:t>
      </w:r>
      <w:r>
        <w:tab/>
        <w:t>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B65723" w:rsidRDefault="00B65723" w:rsidP="00B65723">
      <w:r>
        <w:tab/>
        <w:t>An annual summary statement of unemployment benefits charged to the employer's account shall be provided.</w:t>
      </w:r>
    </w:p>
    <w:p w:rsidR="00B65723" w:rsidRDefault="00B65723" w:rsidP="00B65723">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B65723" w:rsidRDefault="00B65723" w:rsidP="00B65723">
      <w:r>
        <w:tab/>
        <w:t>(3)</w:t>
      </w:r>
      <w:r>
        <w:tab/>
        <w:t>No employer's rate shall be lower than 5.4% unless assignment of such lower rate is consistent with the conditions applicable to additional credit allowance for such year under section 3303(a)(1) of the Internal Revenue Code of 1986 (26</w:t>
      </w:r>
      <w:r w:rsidR="00FA7B3D">
        <w:t> </w:t>
      </w:r>
      <w:r>
        <w:t>U.S.C.</w:t>
      </w:r>
      <w:r w:rsidR="00FA7B3D">
        <w:t> </w:t>
      </w:r>
      <w:r>
        <w:t>s.3303(a)(1)),</w:t>
      </w:r>
      <w:r w:rsidR="00FA7B3D">
        <w:t> </w:t>
      </w:r>
      <w:r>
        <w:t>any other provision of this section to the contrary notwithstanding.</w:t>
      </w:r>
    </w:p>
    <w:p w:rsidR="00B65723" w:rsidRDefault="00B65723" w:rsidP="00B65723">
      <w:r>
        <w:tab/>
        <w:t>(4)</w:t>
      </w:r>
      <w:r>
        <w:tab/>
        <w:t>Employer Reserve Ratio. (A)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B65723" w:rsidRDefault="00B65723" w:rsidP="00B65723">
      <w:r>
        <w:tab/>
        <w:t>(1)</w:t>
      </w:r>
      <w:r>
        <w:tab/>
        <w:t>2 5/10%, if such excess equals or exceeds 4%, but less than 5%, of his average annual payroll (as defined in paragraph (2), subsection (a) of R.S.43:21-19);</w:t>
      </w:r>
    </w:p>
    <w:p w:rsidR="00B65723" w:rsidRDefault="00B65723" w:rsidP="00B65723">
      <w:r>
        <w:tab/>
        <w:t>(2)</w:t>
      </w:r>
      <w:r>
        <w:tab/>
        <w:t>2 2/10%, if such excess equals or exceeds 5%, but is less than 6%, of his average annual payroll;</w:t>
      </w:r>
    </w:p>
    <w:p w:rsidR="00B65723" w:rsidRDefault="00B65723" w:rsidP="00B65723">
      <w:r>
        <w:tab/>
        <w:t>(3)</w:t>
      </w:r>
      <w:r>
        <w:tab/>
        <w:t>1 9/10%, if such excess equals or exceeds 6%, but is less than 7%, of his average annual payroll;</w:t>
      </w:r>
    </w:p>
    <w:p w:rsidR="00B65723" w:rsidRDefault="00B65723" w:rsidP="00B65723">
      <w:r>
        <w:tab/>
        <w:t>(4)</w:t>
      </w:r>
      <w:r>
        <w:tab/>
        <w:t>1 6/10%, if such excess equals or exceeds 7%, but is less than 8%, of his average annual payroll;</w:t>
      </w:r>
    </w:p>
    <w:p w:rsidR="00B65723" w:rsidRDefault="00B65723" w:rsidP="00B65723">
      <w:r>
        <w:tab/>
        <w:t>(5)</w:t>
      </w:r>
      <w:r>
        <w:tab/>
        <w:t>1 3/10%, if such excess equals or exceeds 8%, but is less than 9%, of his average annual payroll;</w:t>
      </w:r>
    </w:p>
    <w:p w:rsidR="00B65723" w:rsidRDefault="00B65723" w:rsidP="00B65723">
      <w:r>
        <w:tab/>
        <w:t>(6)</w:t>
      </w:r>
      <w:r>
        <w:tab/>
        <w:t>1%, if such excess equals or exceeds 9%, but is less than 10%, of his average annual payroll;</w:t>
      </w:r>
    </w:p>
    <w:p w:rsidR="00B65723" w:rsidRDefault="00B65723" w:rsidP="00B65723">
      <w:r>
        <w:tab/>
        <w:t>(7)</w:t>
      </w:r>
      <w:r>
        <w:tab/>
        <w:t>7/10 of 1%, if such excess equals or exceeds 10%, but is less than 11%, of his average annual payroll;</w:t>
      </w:r>
    </w:p>
    <w:p w:rsidR="00B65723" w:rsidRDefault="00B65723" w:rsidP="00B65723">
      <w:r>
        <w:tab/>
        <w:t>(8)</w:t>
      </w:r>
      <w:r>
        <w:tab/>
        <w:t>4/10 of 1%, if such excess equals or exceeds 11% of his average annual payroll.</w:t>
      </w:r>
    </w:p>
    <w:p w:rsidR="00B65723" w:rsidRDefault="00B65723" w:rsidP="00B65723">
      <w:r>
        <w:tab/>
        <w:t>(B)</w:t>
      </w:r>
      <w:r>
        <w:tab/>
        <w:t>If the total of an employer's contributions, paid on his own behalf, for all past periods for the purposes of this paragraph (4), is less than the total benefits charged against his account during the same period, his rate shall be:</w:t>
      </w:r>
    </w:p>
    <w:p w:rsidR="00B65723" w:rsidRDefault="00B65723" w:rsidP="00B65723">
      <w:r>
        <w:tab/>
        <w:t>(1)</w:t>
      </w:r>
      <w:r>
        <w:tab/>
        <w:t>4%, if such excess is less than 10% of his average annual payroll;</w:t>
      </w:r>
    </w:p>
    <w:p w:rsidR="00B65723" w:rsidRDefault="00B65723" w:rsidP="00B65723">
      <w:r>
        <w:tab/>
        <w:t>(2)</w:t>
      </w:r>
      <w:r>
        <w:tab/>
        <w:t>4 3/10%, if such excess equals or exceeds 10%, but is less than 20%, of his average annual payroll;</w:t>
      </w:r>
    </w:p>
    <w:p w:rsidR="00B65723" w:rsidRDefault="00B65723" w:rsidP="00B65723">
      <w:r>
        <w:tab/>
        <w:t>(3)</w:t>
      </w:r>
      <w:r>
        <w:tab/>
        <w:t>4 6/10%, if such excess equals or exceeds 20% of his average annual payroll.</w:t>
      </w:r>
    </w:p>
    <w:p w:rsidR="00B65723" w:rsidRDefault="00B65723" w:rsidP="00B65723">
      <w:r>
        <w:tab/>
        <w:t>(C)</w:t>
      </w:r>
      <w:r>
        <w:tab/>
        <w:t>Specially assigned rates.</w:t>
      </w:r>
    </w:p>
    <w:p w:rsidR="00B65723" w:rsidRDefault="00B65723" w:rsidP="00B65723">
      <w:r>
        <w:tab/>
        <w:t>(</w:t>
      </w:r>
      <w:proofErr w:type="spellStart"/>
      <w:r>
        <w:t>i</w:t>
      </w:r>
      <w:proofErr w:type="spellEnd"/>
      <w:r>
        <w:t>)</w:t>
      </w:r>
      <w:r>
        <w:tab/>
        <w:t>If no contributions were paid on wages for employment in any calendar year used in determining the average annual payroll of an employer eligible for an assigned rate under this paragraph (4), the employer's rate shall be specially assigned as follows:</w:t>
      </w:r>
    </w:p>
    <w:p w:rsidR="00B65723" w:rsidRDefault="00B65723" w:rsidP="00B65723">
      <w:r>
        <w:tab/>
        <w:t>if the reserve balance in its account is positive, its assigned rate shall be the highest rate in effect for positive balance accounts for that period, or 5.4%, whichever is higher, and</w:t>
      </w:r>
    </w:p>
    <w:p w:rsidR="00B65723" w:rsidRDefault="00B65723" w:rsidP="00B65723">
      <w:r>
        <w:tab/>
        <w:t>if the reserve balance in its account is negative, its assigned rate shall be the highest rate in effect for deficit accounts for that period.</w:t>
      </w:r>
    </w:p>
    <w:p w:rsidR="00B65723" w:rsidRDefault="00B65723" w:rsidP="00B65723">
      <w:r>
        <w:tab/>
        <w:t>(ii)</w:t>
      </w:r>
      <w:r>
        <w:tab/>
        <w:t>If, following the purchase of a corporation with little or no activity, known as a corporate shell, the resulting employing unit operates a new or different business activity, the employing unit shall be assigned a new employer rate.</w:t>
      </w:r>
    </w:p>
    <w:p w:rsidR="00B65723" w:rsidRDefault="00B65723" w:rsidP="00B65723">
      <w:r>
        <w:tab/>
        <w:t>(iii) Entities operating under common ownership, management or control, when the operation of the entities is not identifiable, distinguishable and severable, shall be considered a single employer for the purposes of this chapter (R.S.43:21-1 et seq.).</w:t>
      </w:r>
    </w:p>
    <w:p w:rsidR="00B65723" w:rsidRDefault="00B65723" w:rsidP="00B65723">
      <w:r>
        <w:tab/>
        <w:t>(D)</w:t>
      </w:r>
      <w:r>
        <w:tab/>
        <w:t>The contribution rates prescribed by subparagraphs (A) and (B) of this paragraph (4) shall be increased or decreased in accordance with the provisions of paragraph (5) of this subsection (c) for experience rating periods through June 30, 1986.</w:t>
      </w:r>
    </w:p>
    <w:p w:rsidR="00B65723" w:rsidRDefault="00B65723" w:rsidP="00B65723">
      <w:r>
        <w:tab/>
        <w:t>(5)</w:t>
      </w:r>
      <w:r w:rsidR="00FA7B3D">
        <w:tab/>
      </w:r>
      <w:r>
        <w:t xml:space="preserve">(A) </w:t>
      </w:r>
      <w:r w:rsidR="00FA7B3D">
        <w:t xml:space="preserve"> </w:t>
      </w:r>
      <w:r>
        <w:t>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rsidR="00B65723" w:rsidRDefault="00B65723" w:rsidP="00B65723">
      <w:r>
        <w:tab/>
        <w:t>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w:t>
      </w:r>
      <w:proofErr w:type="spellStart"/>
      <w:r>
        <w:t>i</w:t>
      </w:r>
      <w:proofErr w:type="spellEnd"/>
      <w:r>
        <w:t>)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B65723" w:rsidRDefault="00B65723" w:rsidP="00B65723">
      <w:r>
        <w:tab/>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 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
    <w:p w:rsidR="00B65723" w:rsidRDefault="00B65723" w:rsidP="00B65723">
      <w:r>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FA7B3D" w:rsidRDefault="00B65723" w:rsidP="00FA7B3D">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r w:rsidR="00FA7B3D">
        <w:br w:type="page"/>
      </w:r>
    </w:p>
    <w:p w:rsidR="00B65723" w:rsidRDefault="00B65723" w:rsidP="00B65723">
      <w:r>
        <w:tab/>
        <w:t>(E)</w:t>
      </w:r>
      <w:r>
        <w:tab/>
        <w:t>(</w:t>
      </w:r>
      <w:proofErr w:type="spellStart"/>
      <w:r>
        <w:t>i</w:t>
      </w:r>
      <w:proofErr w:type="spellEnd"/>
      <w:r>
        <w:t xml:space="preserve">) </w:t>
      </w:r>
      <w:r w:rsidR="00FA7B3D">
        <w:t xml:space="preserve"> </w:t>
      </w:r>
      <w:r>
        <w:t>(Deleted by amendment, P.L.1997, c.263).</w:t>
      </w:r>
    </w:p>
    <w:p w:rsidR="00B65723" w:rsidRDefault="00B65723" w:rsidP="00B65723">
      <w:r>
        <w:tab/>
        <w:t>(ii)</w:t>
      </w:r>
      <w:r>
        <w:tab/>
        <w:t>(Deleted by amendment, P.L.2001, c.152).</w:t>
      </w:r>
    </w:p>
    <w:p w:rsidR="00B65723" w:rsidRDefault="00B65723" w:rsidP="00B65723">
      <w:r>
        <w:tab/>
        <w:t>(iii) (Deleted by amendment, P.L.2003, c.107).</w:t>
      </w:r>
    </w:p>
    <w:p w:rsidR="00B65723" w:rsidRDefault="00B65723" w:rsidP="00B65723">
      <w:r>
        <w:tab/>
        <w:t>(iv)</w:t>
      </w:r>
      <w:r>
        <w:tab/>
        <w:t>(Deleted by amendment, P.L.2004, c.45).</w:t>
      </w:r>
    </w:p>
    <w:p w:rsidR="00B65723" w:rsidRDefault="00B65723" w:rsidP="00B65723">
      <w:r>
        <w:tab/>
        <w:t>(v)</w:t>
      </w:r>
      <w:r>
        <w:tab/>
        <w:t>(Deleted by amendment, P.L.2008, c.17).</w:t>
      </w:r>
    </w:p>
    <w:p w:rsidR="00B65723" w:rsidRDefault="00B65723" w:rsidP="00B65723">
      <w:r>
        <w:tab/>
        <w:t>(vi)</w:t>
      </w:r>
      <w:r>
        <w:tab/>
        <w:t>(Deleted by amendment, P.L.2013, c.75).</w:t>
      </w:r>
    </w:p>
    <w:p w:rsidR="00B65723" w:rsidRDefault="00B65723" w:rsidP="00B65723">
      <w:r>
        <w:tab/>
        <w:t>(vii)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
    <w:p w:rsidR="00B65723" w:rsidRDefault="00B65723" w:rsidP="00B65723">
      <w:r>
        <w:tab/>
        <w:t>EXPERIENCE RATING TAX TABLE</w:t>
      </w:r>
    </w:p>
    <w:p w:rsidR="00B65723" w:rsidRDefault="00B65723" w:rsidP="00B65723">
      <w:r>
        <w:tab/>
        <w:t>Fund Reserve Ratio 1</w:t>
      </w:r>
    </w:p>
    <w:p w:rsidR="00B65723" w:rsidRDefault="00B65723" w:rsidP="00B65723">
      <w:r>
        <w:tab/>
      </w:r>
      <w:r>
        <w:tab/>
      </w:r>
      <w:r>
        <w:tab/>
      </w:r>
      <w:r>
        <w:tab/>
      </w:r>
      <w:r>
        <w:tab/>
        <w:t>3.50%</w:t>
      </w:r>
      <w:r>
        <w:tab/>
        <w:t>3.00%</w:t>
      </w:r>
      <w:r>
        <w:tab/>
        <w:t>2.5%</w:t>
      </w:r>
      <w:r>
        <w:tab/>
        <w:t>2.0%</w:t>
      </w:r>
      <w:r>
        <w:tab/>
        <w:t>1.99%</w:t>
      </w:r>
    </w:p>
    <w:p w:rsidR="00B65723" w:rsidRDefault="008A15BC" w:rsidP="00B65723">
      <w:r>
        <w:tab/>
      </w:r>
      <w:r w:rsidR="00B65723">
        <w:t>Employer</w:t>
      </w:r>
      <w:r w:rsidR="00B65723">
        <w:tab/>
      </w:r>
      <w:r w:rsidR="00B65723">
        <w:tab/>
      </w:r>
      <w:r w:rsidR="00B65723">
        <w:tab/>
        <w:t>and</w:t>
      </w:r>
      <w:r w:rsidR="00B65723">
        <w:tab/>
        <w:t>to</w:t>
      </w:r>
      <w:r w:rsidR="00B65723">
        <w:tab/>
      </w:r>
      <w:proofErr w:type="spellStart"/>
      <w:r w:rsidR="00B65723">
        <w:t>to</w:t>
      </w:r>
      <w:proofErr w:type="spellEnd"/>
      <w:r w:rsidR="00B65723">
        <w:tab/>
      </w:r>
      <w:proofErr w:type="spellStart"/>
      <w:r w:rsidR="00B65723">
        <w:t>to</w:t>
      </w:r>
      <w:proofErr w:type="spellEnd"/>
      <w:r w:rsidR="00B65723">
        <w:tab/>
        <w:t>and</w:t>
      </w:r>
    </w:p>
    <w:p w:rsidR="00B65723" w:rsidRDefault="00B65723" w:rsidP="00B65723">
      <w:r>
        <w:tab/>
        <w:t>Reserve</w:t>
      </w:r>
      <w:r>
        <w:tab/>
      </w:r>
      <w:r>
        <w:tab/>
      </w:r>
      <w:r>
        <w:tab/>
        <w:t>Over</w:t>
      </w:r>
      <w:r>
        <w:tab/>
        <w:t>3.49%</w:t>
      </w:r>
      <w:r>
        <w:tab/>
        <w:t>2.99%</w:t>
      </w:r>
      <w:r>
        <w:tab/>
        <w:t>2.49%</w:t>
      </w:r>
      <w:r>
        <w:tab/>
        <w:t>Under</w:t>
      </w:r>
    </w:p>
    <w:p w:rsidR="00B65723" w:rsidRDefault="00B65723" w:rsidP="00B65723">
      <w:r>
        <w:tab/>
        <w:t>Ratio 2</w:t>
      </w:r>
      <w:r>
        <w:tab/>
      </w:r>
      <w:r>
        <w:tab/>
      </w:r>
      <w:r>
        <w:tab/>
        <w:t>A</w:t>
      </w:r>
      <w:r>
        <w:tab/>
        <w:t>B</w:t>
      </w:r>
      <w:r>
        <w:tab/>
        <w:t>C</w:t>
      </w:r>
      <w:r>
        <w:tab/>
        <w:t>D</w:t>
      </w:r>
      <w:r>
        <w:tab/>
        <w:t>E</w:t>
      </w:r>
    </w:p>
    <w:p w:rsidR="00B65723" w:rsidRDefault="008A15BC" w:rsidP="00B65723">
      <w:r>
        <w:tab/>
      </w:r>
      <w:r w:rsidR="00B65723">
        <w:t>Positive Reserve Ratio:</w:t>
      </w:r>
    </w:p>
    <w:p w:rsidR="00B65723" w:rsidRDefault="00B65723" w:rsidP="00B65723">
      <w:r>
        <w:tab/>
        <w:t>17% and over</w:t>
      </w:r>
      <w:r>
        <w:tab/>
      </w:r>
      <w:r>
        <w:tab/>
        <w:t>0.3</w:t>
      </w:r>
      <w:r>
        <w:tab/>
        <w:t>0.4</w:t>
      </w:r>
      <w:r>
        <w:tab/>
        <w:t>0.5</w:t>
      </w:r>
      <w:r>
        <w:tab/>
        <w:t>0.6</w:t>
      </w:r>
      <w:r>
        <w:tab/>
        <w:t>1.2</w:t>
      </w:r>
    </w:p>
    <w:p w:rsidR="00B65723" w:rsidRDefault="008A15BC" w:rsidP="00B65723">
      <w:r>
        <w:tab/>
      </w:r>
      <w:r w:rsidR="00B65723">
        <w:t>16.00% to 16.99%</w:t>
      </w:r>
      <w:r w:rsidR="00B65723">
        <w:tab/>
      </w:r>
      <w:r w:rsidR="00B65723">
        <w:tab/>
        <w:t>0.4</w:t>
      </w:r>
      <w:r w:rsidR="00B65723">
        <w:tab/>
        <w:t>0.5</w:t>
      </w:r>
      <w:r w:rsidR="00B65723">
        <w:tab/>
        <w:t>0.6</w:t>
      </w:r>
      <w:r w:rsidR="00B65723">
        <w:tab/>
        <w:t>0.6</w:t>
      </w:r>
      <w:r w:rsidR="00B65723">
        <w:tab/>
        <w:t>1.2</w:t>
      </w:r>
    </w:p>
    <w:p w:rsidR="00B65723" w:rsidRDefault="008A15BC" w:rsidP="00B65723">
      <w:r>
        <w:tab/>
      </w:r>
      <w:r w:rsidR="00B65723">
        <w:t>15.00% to 15.99%</w:t>
      </w:r>
      <w:r w:rsidR="00B65723">
        <w:tab/>
      </w:r>
      <w:r w:rsidR="00B65723">
        <w:tab/>
        <w:t>0.4</w:t>
      </w:r>
      <w:r w:rsidR="00B65723">
        <w:tab/>
        <w:t>0.6</w:t>
      </w:r>
      <w:r w:rsidR="00B65723">
        <w:tab/>
        <w:t>0.7</w:t>
      </w:r>
      <w:r w:rsidR="00B65723">
        <w:tab/>
        <w:t>0.7</w:t>
      </w:r>
      <w:r w:rsidR="00B65723">
        <w:tab/>
        <w:t>1.2</w:t>
      </w:r>
    </w:p>
    <w:p w:rsidR="00B65723" w:rsidRDefault="008A15BC" w:rsidP="00B65723">
      <w:r>
        <w:tab/>
      </w:r>
      <w:r w:rsidR="00B65723">
        <w:t>14.00% to 14.99%</w:t>
      </w:r>
      <w:r w:rsidR="00B65723">
        <w:tab/>
      </w:r>
      <w:r w:rsidR="00B65723">
        <w:tab/>
        <w:t>0.5</w:t>
      </w:r>
      <w:r w:rsidR="00B65723">
        <w:tab/>
        <w:t xml:space="preserve">0.6 </w:t>
      </w:r>
      <w:r w:rsidR="00B65723">
        <w:tab/>
        <w:t>0.7</w:t>
      </w:r>
      <w:r w:rsidR="00B65723">
        <w:tab/>
        <w:t>0.8</w:t>
      </w:r>
      <w:r w:rsidR="00B65723">
        <w:tab/>
        <w:t>1.2</w:t>
      </w:r>
    </w:p>
    <w:p w:rsidR="00B65723" w:rsidRDefault="008A15BC" w:rsidP="00B65723">
      <w:r>
        <w:tab/>
      </w:r>
      <w:r w:rsidR="00B65723">
        <w:t>13.00% to 13.99%</w:t>
      </w:r>
      <w:r w:rsidR="00B65723">
        <w:tab/>
      </w:r>
      <w:r w:rsidR="00B65723">
        <w:tab/>
        <w:t>0.6</w:t>
      </w:r>
      <w:r w:rsidR="00B65723">
        <w:tab/>
        <w:t>0.7</w:t>
      </w:r>
      <w:r w:rsidR="00B65723">
        <w:tab/>
        <w:t>0.8</w:t>
      </w:r>
      <w:r w:rsidR="00B65723">
        <w:tab/>
        <w:t>0.9</w:t>
      </w:r>
      <w:r w:rsidR="00B65723">
        <w:tab/>
        <w:t>1.2</w:t>
      </w:r>
    </w:p>
    <w:p w:rsidR="00B65723" w:rsidRDefault="008A15BC" w:rsidP="00B65723">
      <w:r>
        <w:tab/>
      </w:r>
      <w:r w:rsidR="00B65723">
        <w:t>12.00% to 12.99%</w:t>
      </w:r>
      <w:r w:rsidR="00B65723">
        <w:tab/>
      </w:r>
      <w:r w:rsidR="00B65723">
        <w:tab/>
        <w:t>0.6</w:t>
      </w:r>
      <w:r w:rsidR="00B65723">
        <w:tab/>
        <w:t>0.8</w:t>
      </w:r>
      <w:r w:rsidR="00B65723">
        <w:tab/>
        <w:t>0.9</w:t>
      </w:r>
      <w:r w:rsidR="00B65723">
        <w:tab/>
        <w:t>1.0</w:t>
      </w:r>
      <w:r w:rsidR="00B65723">
        <w:tab/>
        <w:t>1.2</w:t>
      </w:r>
    </w:p>
    <w:p w:rsidR="00B65723" w:rsidRDefault="008A15BC" w:rsidP="00B65723">
      <w:r>
        <w:tab/>
      </w:r>
      <w:r w:rsidR="00B65723">
        <w:t>11.00% to 11.99%</w:t>
      </w:r>
      <w:r w:rsidR="00B65723">
        <w:tab/>
      </w:r>
      <w:r w:rsidR="00B65723">
        <w:tab/>
        <w:t>0.7</w:t>
      </w:r>
      <w:r w:rsidR="00B65723">
        <w:tab/>
        <w:t>0.8</w:t>
      </w:r>
      <w:r w:rsidR="00B65723">
        <w:tab/>
        <w:t>1.0</w:t>
      </w:r>
      <w:r w:rsidR="00B65723">
        <w:tab/>
        <w:t>1.1</w:t>
      </w:r>
      <w:r w:rsidR="00B65723">
        <w:tab/>
        <w:t>1.2</w:t>
      </w:r>
    </w:p>
    <w:p w:rsidR="00B65723" w:rsidRDefault="008A15BC" w:rsidP="00B65723">
      <w:r>
        <w:tab/>
      </w:r>
      <w:r w:rsidR="00B65723">
        <w:t>10.00% to 10.99%</w:t>
      </w:r>
      <w:r w:rsidR="00B65723">
        <w:tab/>
      </w:r>
      <w:r w:rsidR="00B65723">
        <w:tab/>
        <w:t>0.9</w:t>
      </w:r>
      <w:r w:rsidR="00B65723">
        <w:tab/>
        <w:t>1.1</w:t>
      </w:r>
      <w:r w:rsidR="00B65723">
        <w:tab/>
        <w:t>1.3</w:t>
      </w:r>
      <w:r w:rsidR="00B65723">
        <w:tab/>
        <w:t>1.5</w:t>
      </w:r>
      <w:r w:rsidR="00B65723">
        <w:tab/>
        <w:t>1.6</w:t>
      </w:r>
    </w:p>
    <w:p w:rsidR="00B65723" w:rsidRDefault="008A15BC" w:rsidP="00B65723">
      <w:r>
        <w:tab/>
      </w:r>
      <w:r w:rsidR="00B65723">
        <w:t>9.00% to 9.99%</w:t>
      </w:r>
      <w:r w:rsidR="00B65723">
        <w:tab/>
      </w:r>
      <w:r w:rsidR="00B65723">
        <w:tab/>
        <w:t>1.0</w:t>
      </w:r>
      <w:r w:rsidR="00B65723">
        <w:tab/>
        <w:t>1.3</w:t>
      </w:r>
      <w:r w:rsidR="00B65723">
        <w:tab/>
        <w:t>1.6</w:t>
      </w:r>
      <w:r w:rsidR="00B65723">
        <w:tab/>
        <w:t>1.7</w:t>
      </w:r>
      <w:r w:rsidR="00B65723">
        <w:tab/>
        <w:t>1.9</w:t>
      </w:r>
    </w:p>
    <w:p w:rsidR="00B65723" w:rsidRDefault="008A15BC" w:rsidP="00B65723">
      <w:r>
        <w:tab/>
      </w:r>
      <w:r w:rsidR="00B65723">
        <w:t>8.00% to 8.99%</w:t>
      </w:r>
      <w:r w:rsidR="00B65723">
        <w:tab/>
      </w:r>
      <w:r w:rsidR="00B65723">
        <w:tab/>
        <w:t>1.3</w:t>
      </w:r>
      <w:r w:rsidR="00B65723">
        <w:tab/>
        <w:t>1.6</w:t>
      </w:r>
      <w:r w:rsidR="00B65723">
        <w:tab/>
        <w:t>1.9</w:t>
      </w:r>
      <w:r w:rsidR="00B65723">
        <w:tab/>
        <w:t>2.1</w:t>
      </w:r>
      <w:r w:rsidR="00B65723">
        <w:tab/>
        <w:t>2.3</w:t>
      </w:r>
    </w:p>
    <w:p w:rsidR="00B65723" w:rsidRDefault="008A15BC" w:rsidP="00B65723">
      <w:r>
        <w:tab/>
      </w:r>
      <w:r w:rsidR="00B65723">
        <w:t>7.00% to 7.99%</w:t>
      </w:r>
      <w:r w:rsidR="00B65723">
        <w:tab/>
      </w:r>
      <w:r w:rsidR="00B65723">
        <w:tab/>
        <w:t>1.4</w:t>
      </w:r>
      <w:r w:rsidR="00B65723">
        <w:tab/>
        <w:t>1.8</w:t>
      </w:r>
      <w:r w:rsidR="00B65723">
        <w:tab/>
        <w:t>2.2</w:t>
      </w:r>
      <w:r w:rsidR="00B65723">
        <w:tab/>
        <w:t>2.4</w:t>
      </w:r>
      <w:r w:rsidR="00B65723">
        <w:tab/>
        <w:t>2.6</w:t>
      </w:r>
    </w:p>
    <w:p w:rsidR="00B65723" w:rsidRDefault="008A15BC" w:rsidP="00B65723">
      <w:r>
        <w:tab/>
      </w:r>
      <w:r w:rsidR="00B65723">
        <w:t>6.00% to 6.99%</w:t>
      </w:r>
      <w:r w:rsidR="00B65723">
        <w:tab/>
      </w:r>
      <w:r w:rsidR="00B65723">
        <w:tab/>
        <w:t>1.7</w:t>
      </w:r>
      <w:r w:rsidR="00B65723">
        <w:tab/>
        <w:t>2.1</w:t>
      </w:r>
      <w:r w:rsidR="00B65723">
        <w:tab/>
        <w:t>2.5</w:t>
      </w:r>
      <w:r w:rsidR="00B65723">
        <w:tab/>
        <w:t>2.8</w:t>
      </w:r>
      <w:r w:rsidR="00B65723">
        <w:tab/>
        <w:t>3.0</w:t>
      </w:r>
    </w:p>
    <w:p w:rsidR="00B65723" w:rsidRDefault="008A15BC" w:rsidP="00B65723">
      <w:r>
        <w:tab/>
      </w:r>
      <w:r w:rsidR="00B65723">
        <w:t>5.00% to 5.99%</w:t>
      </w:r>
      <w:r w:rsidR="00B65723">
        <w:tab/>
      </w:r>
      <w:r w:rsidR="00B65723">
        <w:tab/>
        <w:t>1.9</w:t>
      </w:r>
      <w:r w:rsidR="00B65723">
        <w:tab/>
        <w:t>2.4</w:t>
      </w:r>
      <w:r w:rsidR="00B65723">
        <w:tab/>
        <w:t>2.8</w:t>
      </w:r>
      <w:r w:rsidR="00B65723">
        <w:tab/>
        <w:t>3.1</w:t>
      </w:r>
      <w:r w:rsidR="00B65723">
        <w:tab/>
        <w:t>3.4</w:t>
      </w:r>
    </w:p>
    <w:p w:rsidR="00B65723" w:rsidRDefault="008A15BC" w:rsidP="00B65723">
      <w:r>
        <w:tab/>
      </w:r>
      <w:r w:rsidR="00B65723">
        <w:t>4.00% to 4.99%</w:t>
      </w:r>
      <w:r w:rsidR="00B65723">
        <w:tab/>
      </w:r>
      <w:r w:rsidR="00B65723">
        <w:tab/>
        <w:t>2.0</w:t>
      </w:r>
      <w:r w:rsidR="00B65723">
        <w:tab/>
        <w:t>2.6</w:t>
      </w:r>
      <w:r w:rsidR="00B65723">
        <w:tab/>
        <w:t>3.1</w:t>
      </w:r>
      <w:r w:rsidR="00B65723">
        <w:tab/>
        <w:t>3.4</w:t>
      </w:r>
      <w:r w:rsidR="00B65723">
        <w:tab/>
        <w:t>3.7</w:t>
      </w:r>
    </w:p>
    <w:p w:rsidR="00B65723" w:rsidRDefault="00B65723" w:rsidP="00B65723">
      <w:r>
        <w:tab/>
        <w:t>3.00% to 3.99%</w:t>
      </w:r>
      <w:r>
        <w:tab/>
      </w:r>
      <w:r>
        <w:tab/>
        <w:t>2.1</w:t>
      </w:r>
      <w:r>
        <w:tab/>
        <w:t>2.7</w:t>
      </w:r>
      <w:r>
        <w:tab/>
        <w:t>3.2</w:t>
      </w:r>
      <w:r>
        <w:tab/>
        <w:t>3.6</w:t>
      </w:r>
      <w:r>
        <w:tab/>
        <w:t>3.9</w:t>
      </w:r>
    </w:p>
    <w:p w:rsidR="00B65723" w:rsidRDefault="008A15BC" w:rsidP="00B65723">
      <w:r>
        <w:tab/>
      </w:r>
      <w:r w:rsidR="00B65723">
        <w:t>2.00% to 2.99%</w:t>
      </w:r>
      <w:r w:rsidR="00B65723">
        <w:tab/>
      </w:r>
      <w:r w:rsidR="00B65723">
        <w:tab/>
        <w:t>2.2</w:t>
      </w:r>
      <w:r w:rsidR="00B65723">
        <w:tab/>
        <w:t>2.8</w:t>
      </w:r>
      <w:r w:rsidR="00B65723">
        <w:tab/>
        <w:t>3.3</w:t>
      </w:r>
      <w:r w:rsidR="00B65723">
        <w:tab/>
        <w:t>3.7</w:t>
      </w:r>
      <w:r w:rsidR="00B65723">
        <w:tab/>
        <w:t>4.0</w:t>
      </w:r>
    </w:p>
    <w:p w:rsidR="00B65723" w:rsidRDefault="008A15BC" w:rsidP="00B65723">
      <w:r>
        <w:tab/>
      </w:r>
      <w:r w:rsidR="00B65723">
        <w:t>1.00% to 1.99%</w:t>
      </w:r>
      <w:r w:rsidR="00B65723">
        <w:tab/>
      </w:r>
      <w:r w:rsidR="00B65723">
        <w:tab/>
        <w:t>2.3</w:t>
      </w:r>
      <w:r w:rsidR="00B65723">
        <w:tab/>
        <w:t>2.9</w:t>
      </w:r>
      <w:r w:rsidR="00B65723">
        <w:tab/>
        <w:t>3.4</w:t>
      </w:r>
      <w:r w:rsidR="00B65723">
        <w:tab/>
        <w:t>3.8</w:t>
      </w:r>
      <w:r w:rsidR="00B65723">
        <w:tab/>
        <w:t>4.1</w:t>
      </w:r>
    </w:p>
    <w:p w:rsidR="00B65723" w:rsidRDefault="008A15BC" w:rsidP="00B65723">
      <w:r>
        <w:tab/>
      </w:r>
      <w:r w:rsidR="00B65723">
        <w:t>0.00% to 0.99%</w:t>
      </w:r>
      <w:r w:rsidR="00B65723">
        <w:tab/>
      </w:r>
      <w:r w:rsidR="00B65723">
        <w:tab/>
        <w:t>2.4</w:t>
      </w:r>
      <w:r w:rsidR="00B65723">
        <w:tab/>
        <w:t>3.0</w:t>
      </w:r>
      <w:r w:rsidR="00B65723">
        <w:tab/>
        <w:t>3.6</w:t>
      </w:r>
      <w:r w:rsidR="00B65723">
        <w:tab/>
        <w:t>4.0</w:t>
      </w:r>
      <w:r w:rsidR="00B65723">
        <w:tab/>
        <w:t>4.3</w:t>
      </w:r>
    </w:p>
    <w:p w:rsidR="00B65723" w:rsidRDefault="00B65723" w:rsidP="00B65723">
      <w:r>
        <w:t>Deficit Reserve Ratio:</w:t>
      </w:r>
    </w:p>
    <w:p w:rsidR="00B65723" w:rsidRDefault="00B65723" w:rsidP="00B65723">
      <w:r>
        <w:tab/>
        <w:t>-0.00% to -2.99%</w:t>
      </w:r>
      <w:r>
        <w:tab/>
      </w:r>
      <w:r>
        <w:tab/>
        <w:t>3.4</w:t>
      </w:r>
      <w:r>
        <w:tab/>
        <w:t>4.3</w:t>
      </w:r>
      <w:r>
        <w:tab/>
        <w:t>5.1</w:t>
      </w:r>
      <w:r>
        <w:tab/>
        <w:t>5.6</w:t>
      </w:r>
      <w:r>
        <w:tab/>
        <w:t>6.1</w:t>
      </w:r>
    </w:p>
    <w:p w:rsidR="00B65723" w:rsidRDefault="00B65723" w:rsidP="00B65723">
      <w:r>
        <w:tab/>
        <w:t>-3.00% to -5.99%</w:t>
      </w:r>
      <w:r>
        <w:tab/>
      </w:r>
      <w:r>
        <w:tab/>
        <w:t>3.4</w:t>
      </w:r>
      <w:r>
        <w:tab/>
        <w:t>4.3</w:t>
      </w:r>
      <w:r>
        <w:tab/>
        <w:t>5.1</w:t>
      </w:r>
      <w:r>
        <w:tab/>
        <w:t>5.7</w:t>
      </w:r>
      <w:r>
        <w:tab/>
        <w:t>6.2</w:t>
      </w:r>
    </w:p>
    <w:p w:rsidR="00B65723" w:rsidRDefault="00B65723" w:rsidP="00B65723">
      <w:r>
        <w:tab/>
        <w:t>-6.00% to -8.99%</w:t>
      </w:r>
      <w:r>
        <w:tab/>
      </w:r>
      <w:r>
        <w:tab/>
        <w:t>3.5</w:t>
      </w:r>
      <w:r>
        <w:tab/>
        <w:t>4.4</w:t>
      </w:r>
      <w:r>
        <w:tab/>
        <w:t>5.2</w:t>
      </w:r>
      <w:r>
        <w:tab/>
        <w:t>5.8</w:t>
      </w:r>
      <w:r>
        <w:tab/>
        <w:t>6.3</w:t>
      </w:r>
    </w:p>
    <w:p w:rsidR="00B65723" w:rsidRDefault="00B65723" w:rsidP="00B65723">
      <w:r>
        <w:tab/>
        <w:t>-9.00% to-11.99%</w:t>
      </w:r>
      <w:r>
        <w:tab/>
      </w:r>
      <w:r>
        <w:tab/>
        <w:t>3.5</w:t>
      </w:r>
      <w:r>
        <w:tab/>
        <w:t>4.5</w:t>
      </w:r>
      <w:r>
        <w:tab/>
        <w:t>5.3</w:t>
      </w:r>
      <w:r>
        <w:tab/>
        <w:t>5.9</w:t>
      </w:r>
      <w:r>
        <w:tab/>
        <w:t>6.4</w:t>
      </w:r>
    </w:p>
    <w:p w:rsidR="00B65723" w:rsidRDefault="00B65723" w:rsidP="00B65723">
      <w:r>
        <w:tab/>
        <w:t>-12.00% to-14.99%</w:t>
      </w:r>
      <w:r>
        <w:tab/>
        <w:t>3.6</w:t>
      </w:r>
      <w:r>
        <w:tab/>
        <w:t>4.6</w:t>
      </w:r>
      <w:r>
        <w:tab/>
        <w:t>5.4</w:t>
      </w:r>
      <w:r>
        <w:tab/>
        <w:t>6.0</w:t>
      </w:r>
      <w:r>
        <w:tab/>
        <w:t>6.5</w:t>
      </w:r>
    </w:p>
    <w:p w:rsidR="00B65723" w:rsidRDefault="00B65723" w:rsidP="00B65723">
      <w:r>
        <w:tab/>
        <w:t>-15.00% to-19.99%</w:t>
      </w:r>
      <w:r>
        <w:tab/>
        <w:t>3.6</w:t>
      </w:r>
      <w:r>
        <w:tab/>
        <w:t>4.6</w:t>
      </w:r>
      <w:r>
        <w:tab/>
        <w:t>5.5</w:t>
      </w:r>
      <w:r>
        <w:tab/>
        <w:t>6.1</w:t>
      </w:r>
      <w:r>
        <w:tab/>
        <w:t>6.6</w:t>
      </w:r>
    </w:p>
    <w:p w:rsidR="00B65723" w:rsidRDefault="00B65723" w:rsidP="00B65723">
      <w:r>
        <w:tab/>
        <w:t>-20.00% to-24.99%</w:t>
      </w:r>
      <w:r>
        <w:tab/>
        <w:t>3.7</w:t>
      </w:r>
      <w:r>
        <w:tab/>
        <w:t>4.7</w:t>
      </w:r>
      <w:r>
        <w:tab/>
        <w:t>5.6</w:t>
      </w:r>
      <w:r>
        <w:tab/>
        <w:t>6.2</w:t>
      </w:r>
      <w:r>
        <w:tab/>
        <w:t>6.7</w:t>
      </w:r>
    </w:p>
    <w:p w:rsidR="00B65723" w:rsidRDefault="00B65723" w:rsidP="00B65723">
      <w:r>
        <w:tab/>
        <w:t>-25.00% to-29.99%</w:t>
      </w:r>
      <w:r>
        <w:tab/>
        <w:t>3.7</w:t>
      </w:r>
      <w:r>
        <w:tab/>
        <w:t>4.8</w:t>
      </w:r>
      <w:r>
        <w:tab/>
        <w:t>5.6</w:t>
      </w:r>
      <w:r>
        <w:tab/>
        <w:t>6.3</w:t>
      </w:r>
      <w:r>
        <w:tab/>
        <w:t>6.8</w:t>
      </w:r>
    </w:p>
    <w:p w:rsidR="00B65723" w:rsidRDefault="00B65723" w:rsidP="00B65723">
      <w:r>
        <w:tab/>
        <w:t>-30.00% to-34.99%</w:t>
      </w:r>
      <w:r>
        <w:tab/>
        <w:t>3.8</w:t>
      </w:r>
      <w:r>
        <w:tab/>
        <w:t>4.8</w:t>
      </w:r>
      <w:r>
        <w:tab/>
        <w:t>5.7</w:t>
      </w:r>
      <w:r>
        <w:tab/>
        <w:t>6.3</w:t>
      </w:r>
      <w:r>
        <w:tab/>
        <w:t>6.9</w:t>
      </w:r>
    </w:p>
    <w:p w:rsidR="00B65723" w:rsidRDefault="00B65723" w:rsidP="00B65723">
      <w:r>
        <w:tab/>
        <w:t>-35.00% and under</w:t>
      </w:r>
      <w:r>
        <w:tab/>
        <w:t>5.4</w:t>
      </w:r>
      <w:r>
        <w:tab/>
        <w:t>5.4</w:t>
      </w:r>
      <w:r>
        <w:tab/>
        <w:t>5.8</w:t>
      </w:r>
      <w:r>
        <w:tab/>
        <w:t>6.4</w:t>
      </w:r>
      <w:r>
        <w:tab/>
        <w:t>7.0</w:t>
      </w:r>
    </w:p>
    <w:p w:rsidR="00B65723" w:rsidRDefault="00B65723" w:rsidP="00B65723">
      <w:r>
        <w:tab/>
        <w:t>New Employer Rate</w:t>
      </w:r>
      <w:r>
        <w:tab/>
        <w:t>2.8</w:t>
      </w:r>
      <w:r>
        <w:tab/>
        <w:t>2.8</w:t>
      </w:r>
      <w:r>
        <w:tab/>
        <w:t>2.8</w:t>
      </w:r>
      <w:r>
        <w:tab/>
        <w:t>3.1</w:t>
      </w:r>
      <w:r>
        <w:tab/>
        <w:t>3.4</w:t>
      </w:r>
    </w:p>
    <w:p w:rsidR="00B65723" w:rsidRDefault="00B65723" w:rsidP="00B65723">
      <w:r>
        <w:tab/>
      </w:r>
      <w:r w:rsidR="008A15BC">
        <w:rPr>
          <w:rFonts w:ascii="Albertus Extra Bold" w:hAnsi="Albertus Extra Bold"/>
          <w:b/>
          <w:vertAlign w:val="superscript"/>
        </w:rPr>
        <w:t>1</w:t>
      </w:r>
      <w:r>
        <w:t xml:space="preserve"> Fund balance as of March 31 as a percentage of taxable wages in the prior calendar year.</w:t>
      </w:r>
    </w:p>
    <w:p w:rsidR="00B65723" w:rsidRDefault="00B65723" w:rsidP="00B65723">
      <w:r>
        <w:tab/>
      </w:r>
      <w:r w:rsidR="008A15BC">
        <w:rPr>
          <w:rFonts w:ascii="Albertus Extra Bold" w:hAnsi="Albertus Extra Bold"/>
          <w:b/>
          <w:vertAlign w:val="superscript"/>
        </w:rPr>
        <w:t xml:space="preserve">2 </w:t>
      </w:r>
      <w:r>
        <w:t>Employer Reserve Ratio (Contributions minus benefits as a percentage of employer's taxable wages).</w:t>
      </w:r>
    </w:p>
    <w:p w:rsidR="00B65723" w:rsidRDefault="00B65723" w:rsidP="00B65723">
      <w:r>
        <w:tab/>
        <w:t>(F)</w:t>
      </w:r>
      <w:r w:rsidR="00FA7B3D">
        <w:tab/>
      </w:r>
      <w:r>
        <w:t>(</w:t>
      </w:r>
      <w:proofErr w:type="spellStart"/>
      <w:r>
        <w:t>i</w:t>
      </w:r>
      <w:proofErr w:type="spellEnd"/>
      <w:r>
        <w:t xml:space="preserve">) </w:t>
      </w:r>
      <w:r w:rsidR="00FA7B3D">
        <w:t xml:space="preserve"> </w:t>
      </w:r>
      <w:r>
        <w:t>(Deleted by amendment, P.L.1997, c.263).</w:t>
      </w:r>
    </w:p>
    <w:p w:rsidR="00B65723" w:rsidRDefault="00B65723" w:rsidP="00B65723">
      <w:r>
        <w:tab/>
        <w:t>(ii)</w:t>
      </w:r>
      <w:r>
        <w:tab/>
        <w:t>(Deleted by amendment, P.L.2008, c.17).</w:t>
      </w:r>
    </w:p>
    <w:p w:rsidR="00B65723" w:rsidRDefault="00B65723" w:rsidP="00B65723">
      <w:r>
        <w:tab/>
        <w:t>(iii) (Deleted by amendment, P.L.2013, c.75).</w:t>
      </w:r>
    </w:p>
    <w:p w:rsidR="00B65723" w:rsidRDefault="00B65723" w:rsidP="00B65723">
      <w:r>
        <w:tab/>
        <w:t xml:space="preserve">(iv) 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B65723" w:rsidRDefault="00B65723" w:rsidP="00B65723">
      <w:r>
        <w:t>computed under subparagraph (E) of this paragraph (5), shall be increased by a factor of 10% computed to the nearest multiple of 1/10% if not already a multiple thereof.</w:t>
      </w:r>
    </w:p>
    <w:p w:rsidR="00B65723" w:rsidRDefault="00B65723" w:rsidP="00B65723">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B65723" w:rsidRDefault="00B65723" w:rsidP="00B65723">
      <w:r>
        <w:tab/>
        <w:t>(G)</w:t>
      </w:r>
      <w:r>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rsidR="00B65723" w:rsidRDefault="00B65723" w:rsidP="00B65723">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B65723" w:rsidRDefault="00B65723" w:rsidP="00B65723">
      <w:r>
        <w:tab/>
        <w:t>From January 1, 1998 until December 31, 1998, a factor of 12%;</w:t>
      </w:r>
    </w:p>
    <w:p w:rsidR="00B65723" w:rsidRDefault="00B65723" w:rsidP="00B65723">
      <w:r>
        <w:tab/>
        <w:t>From January 1, 1999 until December 31, 1999, a factor of 10%;</w:t>
      </w:r>
    </w:p>
    <w:p w:rsidR="00B65723" w:rsidRDefault="00B65723" w:rsidP="00B65723">
      <w:r>
        <w:tab/>
        <w:t>From January 1, 2000 until December 31, 2000, a factor of 7%;</w:t>
      </w:r>
    </w:p>
    <w:p w:rsidR="00B65723" w:rsidRDefault="00B65723" w:rsidP="00B65723">
      <w:r>
        <w:tab/>
        <w:t>From January 1, 2002 until March 31, 2002, a factor of 36%;</w:t>
      </w:r>
    </w:p>
    <w:p w:rsidR="00B65723" w:rsidRDefault="00B65723" w:rsidP="00B65723">
      <w:r>
        <w:tab/>
        <w:t>From April 1, 2002 until June 30, 2002, a factor of 85%;</w:t>
      </w:r>
    </w:p>
    <w:p w:rsidR="00B65723" w:rsidRDefault="00B65723" w:rsidP="00B65723">
      <w:r>
        <w:tab/>
        <w:t>From July 1, 2002 until June 30, 2003, a factor of 15%;</w:t>
      </w:r>
    </w:p>
    <w:p w:rsidR="00B65723" w:rsidRDefault="00B65723" w:rsidP="00B65723">
      <w:r>
        <w:tab/>
        <w:t>From July 1, 2003 until June 30, 2004, a factor of 15%;</w:t>
      </w:r>
    </w:p>
    <w:p w:rsidR="00B65723" w:rsidRDefault="00B65723" w:rsidP="00B65723">
      <w:r>
        <w:tab/>
        <w:t>From July 1, 2004 until June 30, 2005, a factor of 7%;</w:t>
      </w:r>
    </w:p>
    <w:p w:rsidR="00B65723" w:rsidRDefault="00B65723" w:rsidP="00B65723">
      <w:r>
        <w:tab/>
        <w:t>From July 1, 2005 until December 31, 2005, a factor of 16%; and</w:t>
      </w:r>
    </w:p>
    <w:p w:rsidR="00B65723" w:rsidRDefault="00B65723" w:rsidP="00B65723">
      <w:r>
        <w:tab/>
        <w:t>From January 1, 2006 until June 30, 2006, a factor of 34%.</w:t>
      </w:r>
    </w:p>
    <w:p w:rsidR="00B65723" w:rsidRDefault="00B65723" w:rsidP="00B65723">
      <w:r>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B65723" w:rsidRDefault="00B65723" w:rsidP="00B65723">
      <w:r>
        <w:tab/>
        <w:t>(I)</w:t>
      </w:r>
      <w:r>
        <w:tab/>
        <w:t>(Deleted by amendment, P.L.2008, c.17).</w:t>
      </w:r>
    </w:p>
    <w:p w:rsidR="00B65723" w:rsidRDefault="00B65723" w:rsidP="00B65723">
      <w:r>
        <w:tab/>
        <w:t>(J)</w:t>
      </w:r>
      <w:r>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
    <w:p w:rsidR="00B65723" w:rsidRDefault="00B65723" w:rsidP="00B65723">
      <w:r>
        <w:tab/>
        <w:t>(K)</w:t>
      </w:r>
      <w:r>
        <w:tab/>
        <w:t>With respect to experience rating years beginning on or after July 1, 2009, if the fund reserve ratio, based on the fund balance as of the prior March 31, is:</w:t>
      </w:r>
    </w:p>
    <w:p w:rsidR="00B65723" w:rsidRDefault="00B65723" w:rsidP="00B65723">
      <w:r>
        <w:tab/>
        <w:t>(</w:t>
      </w:r>
      <w:proofErr w:type="spellStart"/>
      <w:r>
        <w:t>i</w:t>
      </w:r>
      <w:proofErr w:type="spellEnd"/>
      <w:r>
        <w:t>)</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B65723" w:rsidRDefault="00B65723" w:rsidP="00B65723">
      <w:r>
        <w:tab/>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B65723" w:rsidRDefault="00B65723" w:rsidP="00B65723">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B65723" w:rsidRDefault="00B65723" w:rsidP="00B65723">
      <w:r>
        <w:tab/>
        <w:t>(M)</w:t>
      </w:r>
      <w:r w:rsidR="008A15BC">
        <w:tab/>
      </w:r>
      <w:r>
        <w:t>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B65723" w:rsidRDefault="00B65723" w:rsidP="00B65723">
      <w:r>
        <w:tab/>
        <w:t>(N)</w:t>
      </w:r>
      <w:r w:rsidR="008A15BC">
        <w:tab/>
      </w:r>
      <w:r>
        <w:t>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B65723" w:rsidRDefault="00B65723" w:rsidP="00B65723">
      <w:r>
        <w:tab/>
        <w:t>(6)</w:t>
      </w:r>
      <w:r>
        <w:tab/>
        <w:t>Additional contributions.</w:t>
      </w:r>
    </w:p>
    <w:p w:rsidR="00B65723" w:rsidRDefault="00B65723" w:rsidP="00B65723">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B65723" w:rsidRDefault="00B65723" w:rsidP="00B65723">
      <w:r>
        <w:tab/>
        <w:t>(7)</w:t>
      </w:r>
      <w:r>
        <w:tab/>
        <w:t>Transfers.</w:t>
      </w:r>
    </w:p>
    <w:p w:rsidR="00B65723" w:rsidRDefault="00B65723" w:rsidP="00B65723">
      <w:r>
        <w:tab/>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B65723" w:rsidRDefault="00B65723" w:rsidP="00B65723">
      <w:r>
        <w:tab/>
        <w:t>(B)</w:t>
      </w:r>
      <w:r>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rsidR="00B65723" w:rsidRDefault="00B65723" w:rsidP="00B65723">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B65723" w:rsidRDefault="00B65723" w:rsidP="00B65723">
      <w:r>
        <w:tab/>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transfer of the employment experience is mandatory and not subject to appeal or protest.</w:t>
      </w:r>
    </w:p>
    <w:p w:rsidR="00B65723" w:rsidRDefault="00B65723" w:rsidP="00B65723">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B65723" w:rsidRDefault="00B65723" w:rsidP="00B65723">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B65723" w:rsidRDefault="00B65723" w:rsidP="00B65723">
      <w:r>
        <w:tab/>
        <w:t>(d)</w:t>
      </w:r>
      <w:r>
        <w:tab/>
        <w:t>Contributions of workers to the unemployment compensation fund and the State disability benefits fund.</w:t>
      </w:r>
    </w:p>
    <w:p w:rsidR="00B65723" w:rsidRDefault="00B65723" w:rsidP="00B65723">
      <w:r>
        <w:tab/>
        <w:t>(1)</w:t>
      </w:r>
      <w:r w:rsidR="008A15BC">
        <w:tab/>
      </w:r>
      <w:r>
        <w:t>(A) 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B65723" w:rsidRDefault="00B65723" w:rsidP="00B65723">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B65723" w:rsidRDefault="00B65723" w:rsidP="00B65723">
      <w:r>
        <w:tab/>
        <w:t>(C)</w:t>
      </w:r>
      <w:r w:rsidR="0043272D">
        <w:tab/>
      </w:r>
      <w:r>
        <w:t>(</w:t>
      </w:r>
      <w:proofErr w:type="spellStart"/>
      <w:r>
        <w:t>i</w:t>
      </w:r>
      <w:proofErr w:type="spellEnd"/>
      <w:r>
        <w:t>) 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rsidR="00B65723" w:rsidRDefault="00B65723" w:rsidP="00B65723">
      <w:r>
        <w:tab/>
        <w:t>(ii)</w:t>
      </w:r>
      <w:r>
        <w:tab/>
        <w:t>(Deleted by amendment, P.L.1995, c.422.)</w:t>
      </w:r>
    </w:p>
    <w:p w:rsidR="00B65723" w:rsidRDefault="00B65723" w:rsidP="00B65723">
      <w:r>
        <w:tab/>
        <w:t>(D)</w:t>
      </w:r>
      <w:r>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
    <w:p w:rsidR="00B65723" w:rsidRDefault="00B65723" w:rsidP="00B65723">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65723" w:rsidRDefault="00B65723" w:rsidP="00B65723">
      <w:r>
        <w:tab/>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65723" w:rsidRDefault="00B65723" w:rsidP="00B65723">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65723" w:rsidRDefault="00B65723" w:rsidP="00B65723">
      <w:r>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B65723" w:rsidRDefault="00B65723" w:rsidP="00B65723">
      <w:r>
        <w:tab/>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B65723" w:rsidRDefault="00B65723" w:rsidP="00B65723">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B65723" w:rsidRDefault="00B65723" w:rsidP="00B65723">
      <w:r>
        <w:tab/>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B65723" w:rsidRDefault="00B65723" w:rsidP="00B65723">
      <w:r>
        <w:tab/>
        <w:t>(F)</w:t>
      </w:r>
      <w:r>
        <w:tab/>
        <w:t>As used in this chapter (R.S.43:21-1 et seq.), except when the context clearly requires otherwise, the term "contributions" shall include the contributions of workers pursuant to this section.</w:t>
      </w:r>
    </w:p>
    <w:p w:rsidR="00B65723" w:rsidRDefault="00B65723" w:rsidP="00B65723">
      <w:r>
        <w:tab/>
        <w:t>(G)</w:t>
      </w:r>
      <w:r w:rsidR="0043272D">
        <w:tab/>
      </w:r>
      <w:r>
        <w:t>(</w:t>
      </w:r>
      <w:proofErr w:type="spellStart"/>
      <w:r>
        <w:t>i</w:t>
      </w:r>
      <w:proofErr w:type="spellEnd"/>
      <w:r>
        <w:t>) 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w:t>
      </w:r>
      <w:r w:rsidR="00FA7B3D">
        <w:t> </w:t>
      </w:r>
      <w:r>
        <w:t>et</w:t>
      </w:r>
      <w:r w:rsidR="00FA7B3D">
        <w:t> </w:t>
      </w:r>
      <w:r>
        <w:t>al.)</w:t>
      </w:r>
      <w:r w:rsidR="00FA7B3D">
        <w:t> </w:t>
      </w:r>
      <w:r>
        <w:t>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w:t>
      </w:r>
      <w:proofErr w:type="spellStart"/>
      <w:r>
        <w:t>i</w:t>
      </w:r>
      <w:proofErr w:type="spellEnd"/>
      <w:r>
        <w:t>)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w:t>
      </w:r>
      <w:proofErr w:type="spellStart"/>
      <w:r>
        <w:t>i</w:t>
      </w:r>
      <w:proofErr w:type="spellEnd"/>
      <w:r>
        <w:t>)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B65723" w:rsidRDefault="00B65723" w:rsidP="00B65723">
      <w:r>
        <w:tab/>
        <w:t>(ii)</w:t>
      </w:r>
      <w:r>
        <w:tab/>
        <w:t>Each worker shall contribute to the State disability benefits fund, in addition to any amount contributed pursuant to subparagraph (</w:t>
      </w:r>
      <w:proofErr w:type="spellStart"/>
      <w:r>
        <w:t>i</w:t>
      </w:r>
      <w:proofErr w:type="spellEnd"/>
      <w:r>
        <w:t>)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w:t>
      </w:r>
      <w:proofErr w:type="spellStart"/>
      <w:r>
        <w:t>i</w:t>
      </w:r>
      <w:proofErr w:type="spellEnd"/>
      <w:r>
        <w:t>)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B65723" w:rsidRDefault="00B65723" w:rsidP="00B65723">
      <w:r>
        <w:tab/>
        <w:t>(2)</w:t>
      </w:r>
      <w:r w:rsidR="0043272D">
        <w:tab/>
      </w:r>
      <w:r>
        <w:t>(A) (Deleted by amendment, P.L.1984, c.24.)</w:t>
      </w:r>
    </w:p>
    <w:p w:rsidR="00B65723" w:rsidRDefault="00B65723" w:rsidP="00B65723">
      <w:r>
        <w:tab/>
        <w:t>(B)</w:t>
      </w:r>
      <w:r>
        <w:tab/>
        <w:t>(Deleted by amendment, P.L.1984, c.24.)</w:t>
      </w:r>
    </w:p>
    <w:p w:rsidR="00B65723" w:rsidRDefault="00B65723" w:rsidP="00B65723">
      <w:r>
        <w:tab/>
        <w:t>(C)</w:t>
      </w:r>
      <w:r>
        <w:tab/>
        <w:t>(Deleted by amendment, P.L.1994, c.112.)</w:t>
      </w:r>
    </w:p>
    <w:p w:rsidR="00B65723" w:rsidRDefault="00B65723" w:rsidP="00B65723">
      <w:r>
        <w:tab/>
        <w:t>(D)</w:t>
      </w:r>
      <w:r>
        <w:tab/>
        <w:t>(Deleted by amendment, P.L.1994, c.112.)</w:t>
      </w:r>
    </w:p>
    <w:p w:rsidR="00B65723" w:rsidRDefault="00B65723" w:rsidP="00B65723">
      <w:r>
        <w:tab/>
        <w:t>(E)</w:t>
      </w:r>
      <w:r>
        <w:tab/>
        <w:t>(</w:t>
      </w:r>
      <w:proofErr w:type="spellStart"/>
      <w:r>
        <w:t>i</w:t>
      </w:r>
      <w:proofErr w:type="spellEnd"/>
      <w:r>
        <w:t>) (Deleted by amendment, P.L.1994, c.112.)</w:t>
      </w:r>
    </w:p>
    <w:p w:rsidR="00B65723" w:rsidRDefault="00B65723" w:rsidP="00B65723">
      <w:r>
        <w:tab/>
        <w:t>(ii)</w:t>
      </w:r>
      <w:r>
        <w:tab/>
        <w:t>(Deleted by amendment, P.L.1996, c.28.)</w:t>
      </w:r>
    </w:p>
    <w:p w:rsidR="00B65723" w:rsidRDefault="00B65723" w:rsidP="00B65723">
      <w:r>
        <w:tab/>
        <w:t>(iii)</w:t>
      </w:r>
      <w:r>
        <w:tab/>
        <w:t>(Deleted by amendment, P.L.1994, c.112.)</w:t>
      </w:r>
    </w:p>
    <w:p w:rsidR="00B65723" w:rsidRDefault="00B65723" w:rsidP="00B65723">
      <w:r>
        <w:tab/>
        <w:t>(3)</w:t>
      </w:r>
      <w:r w:rsidR="0043272D">
        <w:tab/>
      </w:r>
      <w:r>
        <w:t>(A) 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w:t>
      </w:r>
      <w:proofErr w:type="spellStart"/>
      <w:r>
        <w:t>i</w:t>
      </w:r>
      <w:proofErr w:type="spellEnd"/>
      <w:r>
        <w:t>)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B65723" w:rsidRDefault="00B65723" w:rsidP="00B65723">
      <w:r>
        <w:tab/>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B65723" w:rsidRDefault="00B65723" w:rsidP="00B65723">
      <w:r>
        <w:tab/>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B65723" w:rsidRDefault="00B65723" w:rsidP="00B65723">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B65723" w:rsidRDefault="00B65723" w:rsidP="00B65723">
      <w:r>
        <w:tab/>
        <w:t>(6)</w:t>
      </w:r>
      <w:r>
        <w:tab/>
        <w:t>Contributions by workers, payable to the controller as herein provided, shall be exempt from garnishment, attachment, execution, or any other remedy for the collection of debts.</w:t>
      </w:r>
    </w:p>
    <w:p w:rsidR="00B65723" w:rsidRDefault="00B65723" w:rsidP="00B65723">
      <w:r>
        <w:tab/>
        <w:t>(e)</w:t>
      </w:r>
      <w:r>
        <w:tab/>
        <w:t>Contributions by employers to the State disability benefits fund.</w:t>
      </w:r>
    </w:p>
    <w:p w:rsidR="00B65723" w:rsidRDefault="00B65723" w:rsidP="00B65723">
      <w:r>
        <w:tab/>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B65723" w:rsidRDefault="00B65723" w:rsidP="00B65723">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B65723" w:rsidRDefault="00B65723" w:rsidP="00B65723">
      <w:r>
        <w:tab/>
        <w:t>(3)</w:t>
      </w:r>
      <w:r w:rsidR="0043272D">
        <w:tab/>
      </w:r>
      <w:r>
        <w:t>(A) The rates of contribution as specified in paragraph (1) above shall be subject to modification as provided herein with respect to employer contributions due on and after July 1, 1951.</w:t>
      </w:r>
    </w:p>
    <w:p w:rsidR="00B65723" w:rsidRDefault="00B65723" w:rsidP="00B65723">
      <w:r>
        <w:tab/>
        <w:t>(B)</w:t>
      </w:r>
      <w:r>
        <w:tab/>
        <w:t>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B65723" w:rsidRDefault="00B65723" w:rsidP="00B65723">
      <w:r>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B65723" w:rsidRDefault="00B65723" w:rsidP="00B65723">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B65723" w:rsidRDefault="00B65723" w:rsidP="00B65723">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B65723" w:rsidRDefault="00B65723" w:rsidP="00B65723">
      <w:r>
        <w:tab/>
        <w:t>(2)</w:t>
      </w:r>
      <w:r>
        <w:tab/>
        <w:t>If the minimum requirements in subparagraph (D) (1) above have been fulfilled and the credited contributions exceed the benefits charged by more than $500.00, such preliminary rate shall be as follows:</w:t>
      </w:r>
    </w:p>
    <w:p w:rsidR="00B65723" w:rsidRDefault="00B65723" w:rsidP="00B65723">
      <w:r>
        <w:tab/>
        <w:t>(</w:t>
      </w:r>
      <w:proofErr w:type="spellStart"/>
      <w:r>
        <w:t>i</w:t>
      </w:r>
      <w:proofErr w:type="spellEnd"/>
      <w:r>
        <w:t>)</w:t>
      </w:r>
      <w:r>
        <w:tab/>
        <w:t>2/10 of 1% if such excess over $500.00 exceeds 1% but is less than 1 1/4% of his average annual payroll as defined in this chapter (R.S.43:21-1 et seq.);</w:t>
      </w:r>
    </w:p>
    <w:p w:rsidR="00B65723" w:rsidRDefault="00B65723" w:rsidP="00B65723">
      <w:r>
        <w:tab/>
        <w:t>(ii)</w:t>
      </w:r>
      <w:r>
        <w:tab/>
        <w:t>15/100 of 1% if such excess over $500.00 equals or exceeds 1 1/4% but is less than 1 1/2% of his average annual payroll;</w:t>
      </w:r>
    </w:p>
    <w:p w:rsidR="00B65723" w:rsidRDefault="00B65723" w:rsidP="00B65723">
      <w:r>
        <w:tab/>
        <w:t>(iii) 1/10 of 1% if such excess over $500.00 equals or exceeds 1 1/2% of his average annual payroll.</w:t>
      </w:r>
    </w:p>
    <w:p w:rsidR="00B65723" w:rsidRDefault="00B65723" w:rsidP="00B65723">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B65723" w:rsidRDefault="00B65723" w:rsidP="00B65723">
      <w:r>
        <w:tab/>
        <w:t>(4)</w:t>
      </w:r>
      <w:r>
        <w:tab/>
        <w:t>If the minimum requirements in subparagraph (D) (1) above have been fulfilled and the benefits charged exceed the contributions credited by more than $500.00, such preliminary rate shall be as follows:</w:t>
      </w:r>
    </w:p>
    <w:p w:rsidR="00B65723" w:rsidRDefault="00B65723" w:rsidP="00B65723">
      <w:r>
        <w:tab/>
        <w:t>(</w:t>
      </w:r>
      <w:proofErr w:type="spellStart"/>
      <w:r>
        <w:t>i</w:t>
      </w:r>
      <w:proofErr w:type="spellEnd"/>
      <w:r>
        <w:t>)</w:t>
      </w:r>
      <w:r>
        <w:tab/>
        <w:t>35/100 of 1% if such excess over $500.00 is less than 1/4 of 1% of his average annual payroll;</w:t>
      </w:r>
    </w:p>
    <w:p w:rsidR="00B65723" w:rsidRDefault="00B65723" w:rsidP="00B65723">
      <w:r>
        <w:tab/>
        <w:t>(ii)</w:t>
      </w:r>
      <w:r>
        <w:tab/>
        <w:t>45/100 of 1% if such excess over $500.00 equals or exceeds 1/4 of 1% but is less than 1/2 of 1% of his average annual payroll;</w:t>
      </w:r>
    </w:p>
    <w:p w:rsidR="00B65723" w:rsidRDefault="00B65723" w:rsidP="00B65723">
      <w:r>
        <w:tab/>
        <w:t>(iii) 55/100 of 1% if such excess over $500.00 equals or exceeds 1/2 of 1% but is less than 3/4 of 1% of his average annual payroll;</w:t>
      </w:r>
    </w:p>
    <w:p w:rsidR="00B65723" w:rsidRDefault="00B65723" w:rsidP="00B65723">
      <w:r>
        <w:tab/>
        <w:t>(iv)</w:t>
      </w:r>
      <w:r>
        <w:tab/>
        <w:t xml:space="preserve"> 65/100 of 1% if such excess over $500.00 equals or exceeds 3/4 of 1% but is less than 1% of his average annual payroll;</w:t>
      </w:r>
    </w:p>
    <w:p w:rsidR="00B65723" w:rsidRDefault="00B65723" w:rsidP="00B65723">
      <w:r>
        <w:tab/>
        <w:t>(v)</w:t>
      </w:r>
      <w:r>
        <w:tab/>
        <w:t>75/100 of 1% if such excess over $500.00 equals or exceeds 1% of his average annual payroll.</w:t>
      </w:r>
    </w:p>
    <w:p w:rsidR="00B65723" w:rsidRDefault="00B65723" w:rsidP="00B65723">
      <w:r>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B65723" w:rsidRDefault="00B65723" w:rsidP="00B65723">
      <w:r>
        <w:tab/>
        <w:t>(E)</w:t>
      </w:r>
      <w:r w:rsidR="0043272D">
        <w:tab/>
      </w:r>
      <w:r>
        <w:t>(1)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B65723" w:rsidRDefault="00B65723" w:rsidP="00B65723">
      <w:r>
        <w:tab/>
        <w:t>(2)</w:t>
      </w:r>
      <w:r>
        <w:tab/>
        <w:t>The controller shall then make a final determination of the rates of contribution for the 12 months commencing July 1 of such year for employers whose preliminary rates are determined as provided in subparagraph (D) hereof, as follows:</w:t>
      </w:r>
    </w:p>
    <w:p w:rsidR="00B65723" w:rsidRDefault="00B65723" w:rsidP="00B65723">
      <w:r>
        <w:tab/>
        <w:t>(</w:t>
      </w:r>
      <w:proofErr w:type="spellStart"/>
      <w:r>
        <w:t>i</w:t>
      </w:r>
      <w:proofErr w:type="spellEnd"/>
      <w:r>
        <w:t>)</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B65723" w:rsidRDefault="00B65723" w:rsidP="00B65723">
      <w:r>
        <w:tab/>
        <w:t>(ii)</w:t>
      </w:r>
      <w:r>
        <w:tab/>
        <w:t>If the percentage determined in accordance with subparagraph (E)(1) of this paragraph equals or exceeds 3/4 of 1% and is less than 1 1/4 of 1%, the final employer rates shall be the preliminary employer rates.</w:t>
      </w:r>
    </w:p>
    <w:p w:rsidR="00B65723" w:rsidRDefault="00B65723" w:rsidP="00B65723">
      <w:r>
        <w:tab/>
        <w:t>(iii) 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rsidR="00B65723" w:rsidRDefault="00B65723" w:rsidP="00B65723">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B65723" w:rsidRDefault="00B65723" w:rsidP="00B65723">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B65723" w:rsidRDefault="00B65723" w:rsidP="00B65723">
      <w:r>
        <w:tab/>
        <w:t>(</w:t>
      </w:r>
      <w:proofErr w:type="spellStart"/>
      <w:r>
        <w:t>i</w:t>
      </w:r>
      <w:proofErr w:type="spellEnd"/>
      <w:r>
        <w:t>)</w:t>
      </w:r>
      <w:r>
        <w:tab/>
        <w:t>No disability benefits have been paid with respect to periods of family temporary disability leave;</w:t>
      </w:r>
    </w:p>
    <w:p w:rsidR="00B65723" w:rsidRDefault="00B65723" w:rsidP="00B65723">
      <w:r>
        <w:tab/>
        <w:t>(ii)</w:t>
      </w:r>
      <w:r>
        <w:tab/>
        <w:t>No worker paid any contributions to the State disability benefits fund pursuant to paragraph (1)(G)(ii) of subsection (d) of this section;</w:t>
      </w:r>
    </w:p>
    <w:p w:rsidR="00B65723" w:rsidRDefault="00B65723" w:rsidP="00B65723">
      <w:r>
        <w:tab/>
        <w:t>(iii)</w:t>
      </w:r>
      <w:r>
        <w:tab/>
        <w:t xml:space="preserve"> No amounts were transferred from the State disability benefits fund to the "Family Temporary Disability Leave Account" pursuant to paragraph (1)(G)(ii) of subsection (d) of this section; and</w:t>
      </w:r>
    </w:p>
    <w:p w:rsidR="00B65723" w:rsidRDefault="00B65723" w:rsidP="00B65723">
      <w:r>
        <w:tab/>
        <w:t>(iv)</w:t>
      </w:r>
      <w:r>
        <w:tab/>
        <w:t>The total amount of benefits paid for periods of disability were not subject to the increases in the weekly benefit rate for those benefits commencing July 1, 2020 pursuant to section 16 of P.L.1948, c.110 (C.43:21-40).</w:t>
      </w:r>
    </w:p>
    <w:p w:rsidR="00B65723" w:rsidRDefault="00B65723" w:rsidP="00B65723">
      <w:r>
        <w:t>(</w:t>
      </w:r>
      <w:proofErr w:type="spellStart"/>
      <w:r>
        <w:t>cf</w:t>
      </w:r>
      <w:proofErr w:type="spellEnd"/>
      <w:r>
        <w:t>: P.L.2019, c.37, s.6)</w:t>
      </w:r>
    </w:p>
    <w:p w:rsidR="00B65723" w:rsidRDefault="00B65723"/>
    <w:p w:rsidR="00FA7B3D" w:rsidRDefault="00947A36" w:rsidP="00FA7B3D">
      <w:r>
        <w:tab/>
        <w:t>2.</w:t>
      </w:r>
      <w:r>
        <w:tab/>
        <w:t>This act shall take effect immediately.</w:t>
      </w:r>
      <w:r w:rsidR="00FA7B3D">
        <w:br w:type="page"/>
      </w:r>
    </w:p>
    <w:p w:rsidR="00947A36" w:rsidRPr="00AA7880" w:rsidRDefault="00947A36" w:rsidP="00947A36">
      <w:pPr>
        <w:jc w:val="center"/>
      </w:pPr>
      <w:r w:rsidRPr="00D71D68">
        <w:t>STATEMENT</w:t>
      </w:r>
    </w:p>
    <w:p w:rsidR="00947A36" w:rsidRDefault="00947A36" w:rsidP="00947A36"/>
    <w:p w:rsidR="00947A36" w:rsidRDefault="00947A36" w:rsidP="00947A36">
      <w:r>
        <w:tab/>
        <w:t>This bill reduces the taxable wage base applied to certain payroll tax contributions made by employers and employees.  Current law establishes the level of wages subject to tax contributions required under the unemployment insurance, temporary disability insurance, and family leave insurance programs, as well as under the Workforce Development Partnership Fund and the Supplemental Workforce Fund for Basic Skills.  For calendar year 20</w:t>
      </w:r>
      <w:r w:rsidR="006A21A6">
        <w:t>20</w:t>
      </w:r>
      <w:r>
        <w:t>, the taxable wage base for these programs is $3</w:t>
      </w:r>
      <w:r w:rsidR="006A21A6">
        <w:t>5</w:t>
      </w:r>
      <w:r>
        <w:t>,500.  Under current law, the taxable wage amount is determined annually by the Commissioner of Labor and Workforce Development by multiplying the Statewide average weekly wage by 28.</w:t>
      </w:r>
    </w:p>
    <w:p w:rsidR="00947A36" w:rsidRDefault="00947A36" w:rsidP="00947A36">
      <w:r>
        <w:tab/>
        <w:t>This bill reduces the taxable wage base applied to these payroll tax contributions by requiring the commissioner to determine the taxable wage amount by multiplying the Statewide average weekly wage by 14, rather than 28.  The bill provides that if the taxable wage amount determined by the commissioner in any given year is less than the taxable wage amount determined for the preceding year, the greater amount will be used.  In effect, the bill reduces the taxable wage amount applied to tax contributions paid by employers and employees by approximately half beginning on January 1, 20</w:t>
      </w:r>
      <w:r w:rsidR="006A21A6">
        <w:t>2</w:t>
      </w:r>
      <w:r>
        <w:t>1.</w:t>
      </w:r>
    </w:p>
    <w:sectPr w:rsidR="00947A36" w:rsidSect="005012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D7" w:rsidRDefault="000A3FD7">
      <w:r>
        <w:separator/>
      </w:r>
    </w:p>
  </w:endnote>
  <w:endnote w:type="continuationSeparator" w:id="0">
    <w:p w:rsidR="000A3FD7" w:rsidRDefault="000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B3D" w:rsidRDefault="00FA7B3D">
    <w:pPr>
      <w:pStyle w:val="Footer"/>
      <w:rPr>
        <w:szCs w:val="18"/>
      </w:rPr>
    </w:pPr>
  </w:p>
  <w:p w:rsidR="00AD582E" w:rsidRPr="00921C91" w:rsidRDefault="00AD58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582E" w:rsidRPr="00921C91" w:rsidRDefault="00AD582E">
    <w:pPr>
      <w:pStyle w:val="Footer"/>
      <w:rPr>
        <w:szCs w:val="18"/>
      </w:rPr>
    </w:pPr>
  </w:p>
  <w:p w:rsidR="00AD582E" w:rsidRPr="00921C91" w:rsidRDefault="00AD58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D7" w:rsidRDefault="000A3FD7">
      <w:r>
        <w:separator/>
      </w:r>
    </w:p>
  </w:footnote>
  <w:footnote w:type="continuationSeparator" w:id="0">
    <w:p w:rsidR="000A3FD7" w:rsidRDefault="000A3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2D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1264" w:rsidRDefault="00501264" w:rsidP="00501264">
    <w:pPr>
      <w:pStyle w:val="bpuHeadSpon"/>
    </w:pPr>
    <w:r w:rsidRPr="00501264">
      <w:rPr>
        <w:rStyle w:val="bpuHeadSponChar"/>
      </w:rPr>
      <w:t>S1859</w:t>
    </w:r>
    <w:r>
      <w:t xml:space="preserve"> A.M.BUCCO</w:t>
    </w:r>
  </w:p>
  <w:p w:rsidR="00501264" w:rsidRDefault="00501264" w:rsidP="00501264">
    <w:pPr>
      <w:pStyle w:val="bpuHeadSpon"/>
    </w:pPr>
    <w:r>
      <w:fldChar w:fldCharType="begin"/>
    </w:r>
    <w:r>
      <w:instrText xml:space="preserve"> PAGE  \* MERGEFORMAT </w:instrText>
    </w:r>
    <w:r>
      <w:fldChar w:fldCharType="separate"/>
    </w:r>
    <w:r w:rsidR="00692DA8">
      <w:rPr>
        <w:noProof/>
      </w:rPr>
      <w:t>21</w:t>
    </w:r>
    <w:r>
      <w:fldChar w:fldCharType="end"/>
    </w:r>
  </w:p>
  <w:p w:rsidR="00501264" w:rsidRDefault="00501264" w:rsidP="005012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1264" w:rsidRDefault="00501264" w:rsidP="00501264">
    <w:pPr>
      <w:pStyle w:val="bpuHeadSpon"/>
    </w:pPr>
    <w:r w:rsidRPr="00501264">
      <w:rPr>
        <w:rStyle w:val="bpuHeadSponChar"/>
      </w:rPr>
      <w:t>S1859</w:t>
    </w:r>
    <w:r>
      <w:t xml:space="preserve"> A.M.BUCCO</w:t>
    </w:r>
  </w:p>
  <w:p w:rsidR="00501264" w:rsidRDefault="00501264" w:rsidP="00501264">
    <w:pPr>
      <w:pStyle w:val="bpuHeadSpon"/>
    </w:pPr>
    <w:r>
      <w:fldChar w:fldCharType="begin"/>
    </w:r>
    <w:r>
      <w:instrText xml:space="preserve"> PAGE  \* MERGEFORMAT </w:instrText>
    </w:r>
    <w:r>
      <w:fldChar w:fldCharType="separate"/>
    </w:r>
    <w:r w:rsidR="00692DA8">
      <w:rPr>
        <w:noProof/>
      </w:rPr>
      <w:t>2</w:t>
    </w:r>
    <w:r>
      <w:fldChar w:fldCharType="end"/>
    </w:r>
  </w:p>
  <w:p w:rsidR="00501264" w:rsidRDefault="00501264" w:rsidP="005012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FD7"/>
    <w:rsid w:val="000051BD"/>
    <w:rsid w:val="000160A5"/>
    <w:rsid w:val="0002335B"/>
    <w:rsid w:val="0003549A"/>
    <w:rsid w:val="000367AE"/>
    <w:rsid w:val="00043B22"/>
    <w:rsid w:val="00054975"/>
    <w:rsid w:val="00057D20"/>
    <w:rsid w:val="0006197C"/>
    <w:rsid w:val="0006281F"/>
    <w:rsid w:val="0008141C"/>
    <w:rsid w:val="00094A55"/>
    <w:rsid w:val="000A3FD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72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264"/>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B16"/>
    <w:rsid w:val="006155A8"/>
    <w:rsid w:val="00621B94"/>
    <w:rsid w:val="00626239"/>
    <w:rsid w:val="00635316"/>
    <w:rsid w:val="00635449"/>
    <w:rsid w:val="006378C5"/>
    <w:rsid w:val="00645E6A"/>
    <w:rsid w:val="00665CBC"/>
    <w:rsid w:val="00667A5C"/>
    <w:rsid w:val="00677316"/>
    <w:rsid w:val="00686AEB"/>
    <w:rsid w:val="00692DA8"/>
    <w:rsid w:val="006A21A6"/>
    <w:rsid w:val="006B7897"/>
    <w:rsid w:val="006B7FA7"/>
    <w:rsid w:val="006C086A"/>
    <w:rsid w:val="006C21C1"/>
    <w:rsid w:val="006C4868"/>
    <w:rsid w:val="006C7327"/>
    <w:rsid w:val="006D00E5"/>
    <w:rsid w:val="006D0F1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1E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CDD"/>
    <w:rsid w:val="00884D51"/>
    <w:rsid w:val="008916EC"/>
    <w:rsid w:val="00891E4F"/>
    <w:rsid w:val="008A15B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A3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82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72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1F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89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B48"/>
    <w:rsid w:val="00E93836"/>
    <w:rsid w:val="00EA7C16"/>
    <w:rsid w:val="00EC5281"/>
    <w:rsid w:val="00EC791D"/>
    <w:rsid w:val="00EC7CA6"/>
    <w:rsid w:val="00ED3C5D"/>
    <w:rsid w:val="00ED4553"/>
    <w:rsid w:val="00F00D08"/>
    <w:rsid w:val="00F15583"/>
    <w:rsid w:val="00F200EE"/>
    <w:rsid w:val="00F22481"/>
    <w:rsid w:val="00F2542E"/>
    <w:rsid w:val="00F27278"/>
    <w:rsid w:val="00F3240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B3D"/>
    <w:rsid w:val="00FB4045"/>
    <w:rsid w:val="00FB4D8E"/>
    <w:rsid w:val="00FC0D0A"/>
    <w:rsid w:val="00FC1B0B"/>
    <w:rsid w:val="00FC26F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DE0A97-B286-4E15-9946-D345D652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14B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4B16"/>
    <w:rPr>
      <w:rFonts w:ascii="Segoe UI" w:hAnsi="Segoe UI" w:cs="Segoe UI"/>
      <w:spacing w:val="4"/>
      <w:sz w:val="18"/>
      <w:szCs w:val="18"/>
    </w:rPr>
  </w:style>
  <w:style w:type="character" w:styleId="LineNumber">
    <w:name w:val="line number"/>
    <w:basedOn w:val="DefaultParagraphFont"/>
    <w:semiHidden/>
    <w:unhideWhenUsed/>
    <w:rsid w:val="00501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27</Pages>
  <Words>12100</Words>
  <Characters>61738</Characters>
  <Application>Microsoft Office Word</Application>
  <DocSecurity>0</DocSecurity>
  <Lines>1235</Lines>
  <Paragraphs>199</Paragraphs>
  <ScaleCrop>false</ScaleCrop>
  <HeadingPairs>
    <vt:vector size="2" baseType="variant">
      <vt:variant>
        <vt:lpstr>Title</vt:lpstr>
      </vt:variant>
      <vt:variant>
        <vt:i4>1</vt:i4>
      </vt:variant>
    </vt:vector>
  </HeadingPairs>
  <TitlesOfParts>
    <vt:vector size="1" baseType="lpstr">
      <vt:lpstr>S1859</vt:lpstr>
    </vt:vector>
  </TitlesOfParts>
  <Manager>R224</Manager>
  <Company>NJ Office of Legislative Services</Company>
  <LinksUpToDate>false</LinksUpToDate>
  <CharactersWithSpaces>73910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S1859</dc:title>
  <dc:subject>Reintro S2334 of 18-19</dc:subject>
  <dc:creator>Senator  BUCCO</dc:creator>
  <cp:keywords>S1859|27|CL |84|0|84|F|0|</cp:keywords>
  <dc:description>INTRODUCED FEBRUARY 24, 2020</dc:description>
  <cp:lastModifiedBy>Franks, Denise</cp:lastModifiedBy>
  <cp:revision>2</cp:revision>
  <cp:lastPrinted>2020-02-18T17:39:00Z</cp:lastPrinted>
  <dcterms:created xsi:type="dcterms:W3CDTF">2020-02-25T02:45:00Z</dcterms:created>
  <dcterms:modified xsi:type="dcterms:W3CDTF">2020-02-25T02:45:00Z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