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69C" w:rsidRDefault="001D369C" w:rsidP="001D369C">
      <w:pPr>
        <w:pStyle w:val="bpuBill"/>
      </w:pPr>
      <w:bookmarkStart w:id="0" w:name="bpuFrontPg"/>
      <w:bookmarkEnd w:id="0"/>
      <w:r>
        <w:t xml:space="preserve">SENATE, No. 1865 </w:t>
      </w:r>
    </w:p>
    <w:p w:rsidR="001D369C" w:rsidRPr="009D38FF" w:rsidRDefault="001D369C" w:rsidP="001D36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5857" r:id="rId7"/>
        </w:object>
      </w:r>
    </w:p>
    <w:p w:rsidR="001D369C" w:rsidRDefault="001D369C" w:rsidP="001D369C">
      <w:pPr>
        <w:pStyle w:val="bpuState"/>
      </w:pPr>
      <w:r>
        <w:t>STATE OF NEW JERSEY</w:t>
      </w:r>
    </w:p>
    <w:p w:rsidR="001D369C" w:rsidRDefault="001D369C" w:rsidP="001D369C">
      <w:pPr>
        <w:pStyle w:val="bpuLegislature"/>
      </w:pPr>
      <w:r>
        <w:t>219th LEGISLATURE</w:t>
      </w:r>
    </w:p>
    <w:p w:rsidR="001D369C" w:rsidRDefault="001D369C" w:rsidP="001D369C">
      <w:pPr>
        <w:pStyle w:val="bpuWpGraphic"/>
      </w:pPr>
      <w:r>
        <w:object w:dxaOrig="8985" w:dyaOrig="255">
          <v:shape id="_x0000_i1026" type="#_x0000_t75" style="width:6in;height:12pt" o:ole="">
            <v:imagedata r:id="rId6" o:title=""/>
          </v:shape>
          <o:OLEObject Type="Embed" ProgID="WPWin6.1" ShapeID="_x0000_i1026" DrawAspect="Content" ObjectID="_1654965858" r:id="rId8"/>
        </w:object>
      </w:r>
      <w:r>
        <w:t xml:space="preserve">  </w:t>
      </w:r>
    </w:p>
    <w:p w:rsidR="001D369C" w:rsidRDefault="001D369C" w:rsidP="001D369C">
      <w:pPr>
        <w:pStyle w:val="bpuIntro"/>
      </w:pPr>
      <w:r>
        <w:t>INTRODUCED FEBRUARY 24, 2020</w:t>
      </w:r>
    </w:p>
    <w:p w:rsidR="001D369C" w:rsidRDefault="001D369C" w:rsidP="001D369C">
      <w:pPr>
        <w:pStyle w:val="bpuIntro"/>
      </w:pPr>
    </w:p>
    <w:p w:rsidR="001D369C" w:rsidRDefault="001D369C" w:rsidP="001D369C">
      <w:pPr>
        <w:pStyle w:val="bpuIntro"/>
        <w:sectPr w:rsidR="001D369C" w:rsidSect="003F73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369C" w:rsidRDefault="001D369C" w:rsidP="001D369C">
      <w:pPr>
        <w:pStyle w:val="bpuIntro"/>
      </w:pPr>
    </w:p>
    <w:p w:rsidR="001D369C" w:rsidRDefault="001D369C" w:rsidP="001D369C">
      <w:pPr>
        <w:pStyle w:val="bpuSponsor"/>
      </w:pPr>
      <w:r>
        <w:t>Sponsored by:</w:t>
      </w:r>
    </w:p>
    <w:p w:rsidR="001D369C" w:rsidRDefault="001D369C" w:rsidP="001D369C">
      <w:pPr>
        <w:pStyle w:val="bpuSponsor"/>
      </w:pPr>
      <w:r>
        <w:t>Senator  VIN GOPAL</w:t>
      </w:r>
    </w:p>
    <w:p w:rsidR="001D369C" w:rsidRDefault="001D369C" w:rsidP="001D369C">
      <w:pPr>
        <w:pStyle w:val="bpuSponsor"/>
      </w:pPr>
      <w:r>
        <w:t>District 11 (Monmouth)</w:t>
      </w:r>
    </w:p>
    <w:p w:rsidR="001D369C" w:rsidRDefault="003F7399" w:rsidP="003F7399">
      <w:pPr>
        <w:pStyle w:val="bpuSponsor"/>
      </w:pPr>
      <w:r>
        <w:t>Senator  CHRIS A. BROWN</w:t>
      </w:r>
    </w:p>
    <w:p w:rsidR="003F7399" w:rsidRDefault="003F7399" w:rsidP="003F7399">
      <w:pPr>
        <w:pStyle w:val="bpuSponsor"/>
      </w:pPr>
      <w:r>
        <w:t>District 2 (Atlantic)</w:t>
      </w:r>
    </w:p>
    <w:p w:rsidR="003F7399" w:rsidRPr="003F7399" w:rsidRDefault="003F7399" w:rsidP="003F7399">
      <w:pPr>
        <w:pStyle w:val="bpuSponsor"/>
      </w:pPr>
    </w:p>
    <w:p w:rsidR="001D369C" w:rsidRDefault="001D369C" w:rsidP="001D369C">
      <w:pPr>
        <w:pStyle w:val="bpuSponsor"/>
      </w:pPr>
    </w:p>
    <w:p w:rsidR="001D369C" w:rsidRDefault="001D369C" w:rsidP="001D369C">
      <w:pPr>
        <w:pStyle w:val="bpuSponsor"/>
      </w:pPr>
    </w:p>
    <w:p w:rsidR="001D369C" w:rsidRDefault="001D369C" w:rsidP="001D369C">
      <w:pPr>
        <w:pStyle w:val="bpuSponsor"/>
      </w:pPr>
    </w:p>
    <w:p w:rsidR="001D369C" w:rsidRDefault="001D369C" w:rsidP="001D369C">
      <w:pPr>
        <w:pStyle w:val="bpuSponsor"/>
      </w:pPr>
      <w:r>
        <w:t>SYNOPSIS</w:t>
      </w:r>
    </w:p>
    <w:p w:rsidR="001D369C" w:rsidRDefault="001D369C" w:rsidP="001D369C">
      <w:pPr>
        <w:pStyle w:val="bpuNormText"/>
      </w:pPr>
      <w:r>
        <w:tab/>
        <w:t xml:space="preserve">Increases days of paid military leave for certain public employees who serve in United States Reserves. </w:t>
      </w:r>
    </w:p>
    <w:p w:rsidR="001D369C" w:rsidRDefault="001D369C" w:rsidP="001D369C">
      <w:pPr>
        <w:pStyle w:val="bpuNormText"/>
      </w:pPr>
    </w:p>
    <w:p w:rsidR="001D369C" w:rsidRDefault="001D369C" w:rsidP="001D369C">
      <w:pPr>
        <w:pStyle w:val="bpuSponsor"/>
      </w:pPr>
      <w:r>
        <w:t xml:space="preserve">CURRENT VERSION OF TEXT </w:t>
      </w:r>
    </w:p>
    <w:p w:rsidR="001D369C" w:rsidRDefault="001D369C" w:rsidP="001D369C">
      <w:pPr>
        <w:pStyle w:val="bpuNormText"/>
      </w:pPr>
      <w:r>
        <w:tab/>
        <w:t>As introduced.</w:t>
      </w:r>
    </w:p>
    <w:p w:rsidR="001D369C" w:rsidRDefault="001D369C" w:rsidP="001D36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369C" w:rsidRDefault="001D369C" w:rsidP="008916EC">
      <w:pPr>
        <w:pStyle w:val="FronterPage"/>
        <w:tabs>
          <w:tab w:val="clear" w:pos="720"/>
          <w:tab w:val="clear" w:pos="1440"/>
          <w:tab w:val="clear" w:pos="2160"/>
          <w:tab w:val="clear" w:pos="2880"/>
          <w:tab w:val="clear" w:pos="3600"/>
          <w:tab w:val="clear" w:pos="4320"/>
          <w:tab w:val="clear" w:pos="5040"/>
        </w:tabs>
        <w:sectPr w:rsidR="001D369C" w:rsidSect="001D369C">
          <w:type w:val="continuous"/>
          <w:pgSz w:w="12240" w:h="20160" w:code="5"/>
          <w:pgMar w:top="1440" w:right="2275" w:bottom="1440" w:left="2275" w:header="72" w:footer="720" w:gutter="0"/>
          <w:pgNumType w:start="1"/>
          <w:cols w:space="720"/>
          <w:docGrid w:linePitch="360"/>
        </w:sectPr>
      </w:pPr>
    </w:p>
    <w:p w:rsidR="00686AEB" w:rsidRPr="00677316" w:rsidRDefault="004733C6" w:rsidP="003E47BA">
      <w:pPr>
        <w:pStyle w:val="HangingAnAct"/>
        <w:rPr>
          <w:rStyle w:val="HangingAnActChar"/>
        </w:rPr>
      </w:pPr>
      <w:r>
        <w:rPr>
          <w:rStyle w:val="BillHead"/>
        </w:rPr>
        <w:lastRenderedPageBreak/>
        <w:t>An Act</w:t>
      </w:r>
      <w:r w:rsidR="00686AEB" w:rsidRPr="006B7FA7">
        <w:rPr>
          <w:rStyle w:val="HangingAnActChar"/>
        </w:rPr>
        <w:t xml:space="preserve"> </w:t>
      </w:r>
      <w:r w:rsidR="00EC134D" w:rsidRPr="00EC134D">
        <w:t xml:space="preserve">concerning paid </w:t>
      </w:r>
      <w:r w:rsidR="00EC134D">
        <w:t xml:space="preserve">military </w:t>
      </w:r>
      <w:r w:rsidR="00EC134D" w:rsidRPr="00EC134D">
        <w:t>leave for certain members of the United States Reserves and amending R.S.38:23-1</w:t>
      </w:r>
      <w:r w:rsidR="00EC134D">
        <w:t xml:space="preserve"> and P.L.2001, c.351</w:t>
      </w:r>
      <w:r w:rsidR="00EC134D" w:rsidRPr="00EC134D">
        <w:t>.</w:t>
      </w:r>
    </w:p>
    <w:p w:rsidR="000B1054" w:rsidRPr="00D71D68" w:rsidRDefault="000B1054" w:rsidP="000B1054"/>
    <w:p w:rsidR="00686AEB" w:rsidRPr="00AA7880" w:rsidRDefault="00686AEB" w:rsidP="00686AEB">
      <w:r>
        <w:tab/>
      </w:r>
      <w:r w:rsidR="004733C6">
        <w:rPr>
          <w:rStyle w:val="BillHeading2"/>
        </w:rPr>
        <w:t>Be It Enacted</w:t>
      </w:r>
      <w:r>
        <w:rPr>
          <w:rStyle w:val="BillHeading2"/>
        </w:rPr>
        <w:t xml:space="preserve"> </w:t>
      </w:r>
      <w:r w:rsidR="004733C6">
        <w:rPr>
          <w:rStyle w:val="BillLanguage"/>
        </w:rPr>
        <w:t>by the Senate and General Assembly of the State of New Jersey:</w:t>
      </w:r>
    </w:p>
    <w:p w:rsidR="00686AEB" w:rsidRDefault="00686AEB" w:rsidP="00686AEB"/>
    <w:p w:rsidR="00EC134D" w:rsidRDefault="00EC134D" w:rsidP="00EC134D">
      <w:r>
        <w:tab/>
        <w:t>1.</w:t>
      </w:r>
      <w:r w:rsidR="00F65AA9">
        <w:tab/>
      </w:r>
      <w:r w:rsidR="00CD13AF">
        <w:t>R.S.</w:t>
      </w:r>
      <w:r>
        <w:t xml:space="preserve">38:23-1 </w:t>
      </w:r>
      <w:r w:rsidR="003B589B">
        <w:t xml:space="preserve">is amended to read as follows:  </w:t>
      </w:r>
    </w:p>
    <w:p w:rsidR="00EC134D" w:rsidRDefault="00EC134D" w:rsidP="00EC134D">
      <w:r>
        <w:tab/>
        <w:t xml:space="preserve">38:23-1. a. 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w:t>
      </w:r>
      <w:r w:rsidR="003B589B" w:rsidRPr="003B589B">
        <w:rPr>
          <w:rFonts w:ascii="Albertus Extra Bold" w:hAnsi="Albertus Extra Bold"/>
          <w:b/>
        </w:rPr>
        <w:t>[</w:t>
      </w:r>
      <w:r>
        <w:t>30</w:t>
      </w:r>
      <w:r w:rsidR="003B589B" w:rsidRPr="003B589B">
        <w:rPr>
          <w:rFonts w:ascii="Albertus Extra Bold" w:hAnsi="Albertus Extra Bold"/>
          <w:b/>
        </w:rPr>
        <w:t>]</w:t>
      </w:r>
      <w:r w:rsidR="003B589B">
        <w:t xml:space="preserve"> </w:t>
      </w:r>
      <w:r w:rsidR="003B589B">
        <w:rPr>
          <w:u w:val="single"/>
        </w:rPr>
        <w:t>90</w:t>
      </w:r>
      <w:r>
        <w:t xml:space="preserve"> work days in any calendar year.  Such leave of absence shall be in addition to the regular vacation or other accrued leave allowed such officer or employee. Any leave of absence for such duty in excess of </w:t>
      </w:r>
      <w:r w:rsidR="003B589B" w:rsidRPr="003B589B">
        <w:rPr>
          <w:rFonts w:ascii="Albertus Extra Bold" w:hAnsi="Albertus Extra Bold"/>
          <w:b/>
        </w:rPr>
        <w:t>[</w:t>
      </w:r>
      <w:r>
        <w:t>30</w:t>
      </w:r>
      <w:r w:rsidR="003B589B" w:rsidRPr="003B589B">
        <w:rPr>
          <w:rFonts w:ascii="Albertus Extra Bold" w:hAnsi="Albertus Extra Bold"/>
          <w:b/>
        </w:rPr>
        <w:t>]</w:t>
      </w:r>
      <w:r w:rsidR="003B589B">
        <w:t xml:space="preserve"> </w:t>
      </w:r>
      <w:r w:rsidR="003B589B">
        <w:rPr>
          <w:u w:val="single"/>
        </w:rPr>
        <w:t>90</w:t>
      </w:r>
      <w:r>
        <w:t xml:space="preserve"> work days shall be without pay but without loss of time.</w:t>
      </w:r>
    </w:p>
    <w:p w:rsidR="00EC134D" w:rsidRDefault="00EC134D" w:rsidP="00EC134D">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EC134D" w:rsidRDefault="00F65AA9" w:rsidP="00EC134D">
      <w:r>
        <w:t>(</w:t>
      </w:r>
      <w:proofErr w:type="spellStart"/>
      <w:r>
        <w:t>cf</w:t>
      </w:r>
      <w:proofErr w:type="spellEnd"/>
      <w:r>
        <w:t>:</w:t>
      </w:r>
      <w:r w:rsidR="003B589B">
        <w:t xml:space="preserve"> P.L.</w:t>
      </w:r>
      <w:r w:rsidR="00EC134D">
        <w:t>2001, c.351, s.1</w:t>
      </w:r>
      <w:r w:rsidR="003B589B">
        <w:t>)</w:t>
      </w:r>
    </w:p>
    <w:p w:rsidR="00EC134D" w:rsidRPr="00D71D68" w:rsidRDefault="00EC134D" w:rsidP="00686AEB"/>
    <w:p w:rsidR="00EB48A5" w:rsidRDefault="00EB48A5" w:rsidP="00EB48A5">
      <w:r>
        <w:tab/>
        <w:t>2.</w:t>
      </w:r>
      <w:r w:rsidR="00F65AA9">
        <w:tab/>
      </w:r>
      <w:r>
        <w:t xml:space="preserve">Section 4 of P.L.2001, c.351 (C.52:13H-2.1) is amended to read as follows:  </w:t>
      </w:r>
    </w:p>
    <w:p w:rsidR="00EB48A5" w:rsidRDefault="00EB48A5" w:rsidP="00EB48A5">
      <w:r>
        <w:tab/>
        <w:t>4.</w:t>
      </w:r>
      <w:r>
        <w:tab/>
        <w:t xml:space="preserve">In accordance with the provisions of Article VIII, Section II, paragraph 5 of the New Jersey Constitution, upon application for reimbursement by a county or municipal governing body or a board of education to the State Treasurer for reimbursement and approval of the application by the Director of the Division of Budget and Accounting, reimbursement shall be made by the State for any costs incurred as a result of the provisions of P.L.2001, c.351 </w:t>
      </w:r>
      <w:r>
        <w:rPr>
          <w:u w:val="single"/>
        </w:rPr>
        <w:t>and</w:t>
      </w:r>
      <w:r w:rsidR="006B6B78">
        <w:rPr>
          <w:u w:val="single"/>
        </w:rPr>
        <w:t xml:space="preserve"> as a result of the amendment to R.S.38:23-1,</w:t>
      </w:r>
      <w:r>
        <w:rPr>
          <w:u w:val="single"/>
        </w:rPr>
        <w:t xml:space="preserve"> P.L.   , c.   (C.   ) (pending before the Legislature as this bill)</w:t>
      </w:r>
      <w:r>
        <w:t>.</w:t>
      </w:r>
    </w:p>
    <w:p w:rsidR="00EB48A5" w:rsidRDefault="00F65AA9" w:rsidP="00EB48A5">
      <w:r>
        <w:t>(</w:t>
      </w:r>
      <w:proofErr w:type="spellStart"/>
      <w:r>
        <w:t>cf</w:t>
      </w:r>
      <w:proofErr w:type="spellEnd"/>
      <w:r>
        <w:t xml:space="preserve">: </w:t>
      </w:r>
      <w:r w:rsidR="00EB48A5">
        <w:t>P.L.2001, c.351, s.4)</w:t>
      </w:r>
    </w:p>
    <w:p w:rsidR="00686AEB" w:rsidRDefault="00686AEB" w:rsidP="00686AEB">
      <w:r>
        <w:lastRenderedPageBreak/>
        <w:tab/>
      </w:r>
      <w:r w:rsidR="00EB48A5">
        <w:t>3</w:t>
      </w:r>
      <w:r w:rsidR="004733C6">
        <w:t>.</w:t>
      </w:r>
      <w:r w:rsidR="00F65AA9">
        <w:tab/>
      </w:r>
      <w:r w:rsidR="004733C6">
        <w:t>This act shall take effect</w:t>
      </w:r>
      <w:r w:rsidR="00EB48A5">
        <w:t xml:space="preserve"> immediately.  </w:t>
      </w:r>
      <w:bookmarkStart w:id="1" w:name="_GoBack"/>
      <w:bookmarkEnd w:id="1"/>
    </w:p>
    <w:p w:rsidR="00EB48A5" w:rsidRDefault="00EB48A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006CE" w:rsidRPr="00D006CE" w:rsidRDefault="008B5C70" w:rsidP="00D006CE">
      <w:r>
        <w:tab/>
      </w:r>
      <w:r w:rsidR="00D006CE" w:rsidRPr="00D006CE">
        <w:t>Under current law, a public employer provides a paid leave of absence for federal active duty to public employees who are members of the Reserves of the United States military, including the National Guard of other states.  Current law requires the employer to provide paid leave for 30 work days per year.  Leave after 30 work days is provided without pay.</w:t>
      </w:r>
    </w:p>
    <w:p w:rsidR="00D006CE" w:rsidRDefault="00D006CE" w:rsidP="00D006CE">
      <w:r w:rsidRPr="00D006CE">
        <w:tab/>
        <w:t>This bill entitles a public employee who is a member of the Reserves of the United States military, including the National Guard of other states, to 90 work days of paid leave for federal active duty.  Leave after 90 work days will be provided without pay.</w:t>
      </w:r>
    </w:p>
    <w:p w:rsidR="00774888" w:rsidRPr="00D006CE" w:rsidRDefault="00774888" w:rsidP="00774888">
      <w:r>
        <w:tab/>
        <w:t>This change will match the benefit currently given to an officer or employe</w:t>
      </w:r>
      <w:r w:rsidR="006B6B78">
        <w:t>e</w:t>
      </w:r>
      <w:r>
        <w:t xml:space="preserve"> of a State agency, county, school district, or municipality who is a member of the National Guard or other component of the organized militia of New Jersey, </w:t>
      </w:r>
      <w:r w:rsidR="006B6B78">
        <w:t xml:space="preserve">which is </w:t>
      </w:r>
      <w:r>
        <w:t>90 work days per year.</w:t>
      </w:r>
    </w:p>
    <w:p w:rsidR="008B5C70" w:rsidRDefault="00D006CE" w:rsidP="00686AEB">
      <w:r>
        <w:tab/>
        <w:t xml:space="preserve">The bill also provides that any costs incurred as a result of the provisions of the bill will be reimbursed by the State upon application for reimbursement by a local employer to the </w:t>
      </w:r>
      <w:r w:rsidR="00052B1A">
        <w:t>S</w:t>
      </w:r>
      <w:r>
        <w:t xml:space="preserve">tate Treasurer and approval of the application by the Director of the </w:t>
      </w:r>
      <w:r w:rsidR="006C731C">
        <w:t>Division</w:t>
      </w:r>
      <w:r>
        <w:t xml:space="preserve"> of </w:t>
      </w:r>
      <w:r w:rsidR="004043EA">
        <w:t>Budget</w:t>
      </w:r>
      <w:r>
        <w:t xml:space="preserve"> and </w:t>
      </w:r>
      <w:r w:rsidR="004043EA">
        <w:t>Accounting</w:t>
      </w:r>
      <w:r>
        <w:t xml:space="preserve">.  </w:t>
      </w:r>
    </w:p>
    <w:sectPr w:rsidR="008B5C70" w:rsidSect="00F65AA9">
      <w:headerReference w:type="default" r:id="rId13"/>
      <w:footerReference w:type="default" r:id="rId14"/>
      <w:headerReference w:type="first" r:id="rId15"/>
      <w:footerReference w:type="first" r:id="rId16"/>
      <w:pgSz w:w="12240" w:h="20160" w:code="5"/>
      <w:pgMar w:top="1440" w:right="2520" w:bottom="29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E44" w:rsidRDefault="006E7E44">
      <w:r>
        <w:separator/>
      </w:r>
    </w:p>
  </w:endnote>
  <w:endnote w:type="continuationSeparator" w:id="0">
    <w:p w:rsidR="006E7E44" w:rsidRDefault="006E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AA9" w:rsidRDefault="003F7399" w:rsidP="003F739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3C6" w:rsidRPr="00921C91" w:rsidRDefault="004733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33C6" w:rsidRPr="00921C91" w:rsidRDefault="004733C6">
    <w:pPr>
      <w:pStyle w:val="Footer"/>
      <w:rPr>
        <w:szCs w:val="18"/>
      </w:rPr>
    </w:pPr>
  </w:p>
  <w:p w:rsidR="004733C6" w:rsidRPr="00921C91" w:rsidRDefault="004733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33C6" w:rsidRDefault="004733C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E44" w:rsidRDefault="006E7E44">
      <w:r>
        <w:separator/>
      </w:r>
    </w:p>
  </w:footnote>
  <w:footnote w:type="continuationSeparator" w:id="0">
    <w:p w:rsidR="006E7E44" w:rsidRDefault="006E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02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369C" w:rsidRDefault="001D369C" w:rsidP="001D369C">
    <w:pPr>
      <w:pStyle w:val="bpuHeadSpon"/>
    </w:pPr>
    <w:r w:rsidRPr="001D369C">
      <w:rPr>
        <w:rStyle w:val="bpuHeadSponChar"/>
      </w:rPr>
      <w:t>S1865</w:t>
    </w:r>
    <w:r>
      <w:t xml:space="preserve"> GOPAL</w:t>
    </w:r>
    <w:r w:rsidR="003F7399">
      <w:t xml:space="preserve">, </w:t>
    </w:r>
    <w:r w:rsidR="003F7399">
      <w:t>BROWN</w:t>
    </w:r>
  </w:p>
  <w:p w:rsidR="001D369C" w:rsidRDefault="001D369C" w:rsidP="001D369C">
    <w:pPr>
      <w:pStyle w:val="bpuHeadSpon"/>
    </w:pPr>
    <w:r>
      <w:fldChar w:fldCharType="begin"/>
    </w:r>
    <w:r>
      <w:instrText xml:space="preserve"> PAGE  \* MERGEFORMAT </w:instrText>
    </w:r>
    <w:r>
      <w:fldChar w:fldCharType="separate"/>
    </w:r>
    <w:r w:rsidR="0005024F">
      <w:rPr>
        <w:noProof/>
      </w:rPr>
      <w:t>3</w:t>
    </w:r>
    <w:r>
      <w:fldChar w:fldCharType="end"/>
    </w:r>
  </w:p>
  <w:p w:rsidR="001D369C" w:rsidRDefault="001D369C" w:rsidP="001D36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369C" w:rsidRDefault="001D369C" w:rsidP="001D369C">
    <w:pPr>
      <w:pStyle w:val="bpuHeadSpon"/>
    </w:pPr>
    <w:r w:rsidRPr="001D369C">
      <w:rPr>
        <w:rStyle w:val="bpuHeadSponChar"/>
      </w:rPr>
      <w:t>S1865</w:t>
    </w:r>
    <w:r>
      <w:t xml:space="preserve"> GOPAL</w:t>
    </w:r>
    <w:r w:rsidR="003F7399">
      <w:t xml:space="preserve">, </w:t>
    </w:r>
    <w:r w:rsidR="003F7399">
      <w:t>BROWN</w:t>
    </w:r>
  </w:p>
  <w:p w:rsidR="001D369C" w:rsidRDefault="001D369C" w:rsidP="001D369C">
    <w:pPr>
      <w:pStyle w:val="bpuHeadSpon"/>
    </w:pPr>
    <w:r>
      <w:fldChar w:fldCharType="begin"/>
    </w:r>
    <w:r>
      <w:instrText xml:space="preserve"> PAGE  \* MERGEFORMAT </w:instrText>
    </w:r>
    <w:r>
      <w:fldChar w:fldCharType="separate"/>
    </w:r>
    <w:r w:rsidR="0005024F">
      <w:rPr>
        <w:noProof/>
      </w:rPr>
      <w:t>2</w:t>
    </w:r>
    <w:r>
      <w:fldChar w:fldCharType="end"/>
    </w:r>
  </w:p>
  <w:p w:rsidR="001D369C" w:rsidRDefault="001D369C" w:rsidP="001D36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44"/>
    <w:rsid w:val="000051BD"/>
    <w:rsid w:val="00005BA9"/>
    <w:rsid w:val="000160A5"/>
    <w:rsid w:val="0002335B"/>
    <w:rsid w:val="0003549A"/>
    <w:rsid w:val="000367AE"/>
    <w:rsid w:val="00043B22"/>
    <w:rsid w:val="0005024F"/>
    <w:rsid w:val="00052B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69C"/>
    <w:rsid w:val="001E15F1"/>
    <w:rsid w:val="001E16FA"/>
    <w:rsid w:val="001E6213"/>
    <w:rsid w:val="001F14C7"/>
    <w:rsid w:val="001F7405"/>
    <w:rsid w:val="00205533"/>
    <w:rsid w:val="00212B8D"/>
    <w:rsid w:val="00222983"/>
    <w:rsid w:val="002370D0"/>
    <w:rsid w:val="00255958"/>
    <w:rsid w:val="00255CA7"/>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89B"/>
    <w:rsid w:val="003C43EF"/>
    <w:rsid w:val="003C5A6B"/>
    <w:rsid w:val="003C7FB2"/>
    <w:rsid w:val="003D24DE"/>
    <w:rsid w:val="003E26D4"/>
    <w:rsid w:val="003E47BA"/>
    <w:rsid w:val="003F19E4"/>
    <w:rsid w:val="003F3B37"/>
    <w:rsid w:val="003F7399"/>
    <w:rsid w:val="0040195A"/>
    <w:rsid w:val="00402DC0"/>
    <w:rsid w:val="004043EA"/>
    <w:rsid w:val="00416C4B"/>
    <w:rsid w:val="0041751E"/>
    <w:rsid w:val="004211E5"/>
    <w:rsid w:val="00422091"/>
    <w:rsid w:val="00432D63"/>
    <w:rsid w:val="0043386C"/>
    <w:rsid w:val="00436F2D"/>
    <w:rsid w:val="00436F5D"/>
    <w:rsid w:val="00441B42"/>
    <w:rsid w:val="0045118A"/>
    <w:rsid w:val="00455D51"/>
    <w:rsid w:val="00456BF9"/>
    <w:rsid w:val="00461057"/>
    <w:rsid w:val="004704A8"/>
    <w:rsid w:val="00471102"/>
    <w:rsid w:val="00471F18"/>
    <w:rsid w:val="004733C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8FE"/>
    <w:rsid w:val="006B6B78"/>
    <w:rsid w:val="006B7897"/>
    <w:rsid w:val="006B7FA7"/>
    <w:rsid w:val="006C086A"/>
    <w:rsid w:val="006C21C1"/>
    <w:rsid w:val="006C731C"/>
    <w:rsid w:val="006C7327"/>
    <w:rsid w:val="006D00E5"/>
    <w:rsid w:val="006D791B"/>
    <w:rsid w:val="006E2895"/>
    <w:rsid w:val="006E7E44"/>
    <w:rsid w:val="006F180D"/>
    <w:rsid w:val="006F4334"/>
    <w:rsid w:val="006F47AF"/>
    <w:rsid w:val="006F6B8A"/>
    <w:rsid w:val="00707CD3"/>
    <w:rsid w:val="00716BB9"/>
    <w:rsid w:val="007256D1"/>
    <w:rsid w:val="007279FD"/>
    <w:rsid w:val="0074043C"/>
    <w:rsid w:val="007502CB"/>
    <w:rsid w:val="00752D79"/>
    <w:rsid w:val="00752E20"/>
    <w:rsid w:val="00756EDE"/>
    <w:rsid w:val="00774888"/>
    <w:rsid w:val="00781B4D"/>
    <w:rsid w:val="007824BF"/>
    <w:rsid w:val="00783B8D"/>
    <w:rsid w:val="00794B94"/>
    <w:rsid w:val="00794BD4"/>
    <w:rsid w:val="007A2F73"/>
    <w:rsid w:val="007A3061"/>
    <w:rsid w:val="007A5A0B"/>
    <w:rsid w:val="007C0E14"/>
    <w:rsid w:val="007C7DE4"/>
    <w:rsid w:val="007D086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C70"/>
    <w:rsid w:val="008C79B3"/>
    <w:rsid w:val="008D2EAC"/>
    <w:rsid w:val="008D77BD"/>
    <w:rsid w:val="008E454C"/>
    <w:rsid w:val="008F1E5A"/>
    <w:rsid w:val="00901BDA"/>
    <w:rsid w:val="009121D8"/>
    <w:rsid w:val="009127C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BF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3AF"/>
    <w:rsid w:val="00CD1BD1"/>
    <w:rsid w:val="00CD528D"/>
    <w:rsid w:val="00CE78BF"/>
    <w:rsid w:val="00CF65EB"/>
    <w:rsid w:val="00CF72AD"/>
    <w:rsid w:val="00D006C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C53"/>
    <w:rsid w:val="00E15573"/>
    <w:rsid w:val="00E25A5B"/>
    <w:rsid w:val="00E373C7"/>
    <w:rsid w:val="00E4267B"/>
    <w:rsid w:val="00E42F13"/>
    <w:rsid w:val="00E452DF"/>
    <w:rsid w:val="00E543CF"/>
    <w:rsid w:val="00E546FD"/>
    <w:rsid w:val="00E608F1"/>
    <w:rsid w:val="00E611B9"/>
    <w:rsid w:val="00E7144F"/>
    <w:rsid w:val="00E73D74"/>
    <w:rsid w:val="00E74482"/>
    <w:rsid w:val="00E76A79"/>
    <w:rsid w:val="00E80692"/>
    <w:rsid w:val="00E80C24"/>
    <w:rsid w:val="00E93836"/>
    <w:rsid w:val="00EA7C16"/>
    <w:rsid w:val="00EB48A5"/>
    <w:rsid w:val="00EC134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AA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CDB0C3"/>
  <w15:docId w15:val="{8FF2310C-3956-48A8-ACB7-39E45B06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3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04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43C"/>
    <w:rPr>
      <w:rFonts w:ascii="Segoe UI" w:hAnsi="Segoe UI" w:cs="Segoe UI"/>
      <w:spacing w:val="4"/>
      <w:sz w:val="18"/>
      <w:szCs w:val="18"/>
    </w:rPr>
  </w:style>
  <w:style w:type="character" w:styleId="LineNumber">
    <w:name w:val="line number"/>
    <w:basedOn w:val="DefaultParagraphFont"/>
    <w:semiHidden/>
    <w:unhideWhenUsed/>
    <w:rsid w:val="001D3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3224</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S1865</vt:lpstr>
    </vt:vector>
  </TitlesOfParts>
  <Manager>R224</Manager>
  <Company>NJ Office of Legislative Services</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S1865</dc:title>
  <dc:subject>increaes days of paid leave of absence, incl ref to State reimb</dc:subject>
  <dc:creator>Senator  GOPAL</dc:creator>
  <cp:keywords>S1865|3|SG |216|305|76|F|0|</cp:keywords>
  <dc:description>INTRODUCED FEBRUARY 24, 2020</dc:description>
  <cp:lastModifiedBy>Todaro, Vivian</cp:lastModifiedBy>
  <cp:revision>2</cp:revision>
  <cp:lastPrinted>2020-06-29T23:57:00Z</cp:lastPrinted>
  <dcterms:created xsi:type="dcterms:W3CDTF">2020-06-29T23:58:00Z</dcterms:created>
  <dcterms:modified xsi:type="dcterms:W3CDTF">2020-06-29T23:58:00Z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