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DCD" w:rsidRDefault="005A0DCD" w:rsidP="005A0DCD">
      <w:pPr>
        <w:pStyle w:val="bpuReprint"/>
      </w:pPr>
      <w:bookmarkStart w:id="0" w:name="bpuFrontPg"/>
      <w:bookmarkStart w:id="1" w:name="_GoBack"/>
      <w:bookmarkEnd w:id="0"/>
      <w:bookmarkEnd w:id="1"/>
      <w:r>
        <w:t>[First Reprint]</w:t>
      </w:r>
    </w:p>
    <w:p w:rsidR="006E68B2" w:rsidRDefault="006E68B2" w:rsidP="006E68B2">
      <w:pPr>
        <w:pStyle w:val="bpuBill"/>
      </w:pPr>
      <w:r>
        <w:t xml:space="preserve">SENATE, No. 1882 </w:t>
      </w:r>
    </w:p>
    <w:p w:rsidR="006E68B2" w:rsidRPr="009D38FF" w:rsidRDefault="006E68B2" w:rsidP="006E68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6349" r:id="rId7"/>
        </w:object>
      </w:r>
    </w:p>
    <w:p w:rsidR="006E68B2" w:rsidRDefault="006E68B2" w:rsidP="006E68B2">
      <w:pPr>
        <w:pStyle w:val="bpuState"/>
      </w:pPr>
      <w:r>
        <w:t>STATE OF NEW JERSEY</w:t>
      </w:r>
    </w:p>
    <w:p w:rsidR="006E68B2" w:rsidRDefault="006E68B2" w:rsidP="006E68B2">
      <w:pPr>
        <w:pStyle w:val="bpuLegislature"/>
      </w:pPr>
      <w:r>
        <w:t>219th LEGISLATURE</w:t>
      </w:r>
    </w:p>
    <w:p w:rsidR="006E68B2" w:rsidRDefault="006E68B2" w:rsidP="006E68B2">
      <w:pPr>
        <w:pStyle w:val="bpuWpGraphic"/>
      </w:pPr>
      <w:r>
        <w:object w:dxaOrig="8985" w:dyaOrig="255">
          <v:shape id="_x0000_i1026" type="#_x0000_t75" style="width:6in;height:12pt" o:ole="">
            <v:imagedata r:id="rId6" o:title=""/>
          </v:shape>
          <o:OLEObject Type="Embed" ProgID="WPWin6.1" ShapeID="_x0000_i1026" DrawAspect="Content" ObjectID="_1678526350" r:id="rId8"/>
        </w:object>
      </w:r>
      <w:r>
        <w:t xml:space="preserve">  </w:t>
      </w:r>
    </w:p>
    <w:p w:rsidR="006E68B2" w:rsidRDefault="006E68B2" w:rsidP="006E68B2">
      <w:pPr>
        <w:pStyle w:val="bpuIntro"/>
      </w:pPr>
      <w:r>
        <w:t>INTRODUCED FEBRUARY 24, 2020</w:t>
      </w:r>
    </w:p>
    <w:p w:rsidR="006E68B2" w:rsidRDefault="006E68B2" w:rsidP="006E68B2">
      <w:pPr>
        <w:pStyle w:val="bpuIntro"/>
      </w:pPr>
    </w:p>
    <w:p w:rsidR="006E68B2" w:rsidRDefault="006E68B2" w:rsidP="006E68B2">
      <w:pPr>
        <w:pStyle w:val="bpuIntro"/>
        <w:sectPr w:rsidR="006E68B2" w:rsidSect="002122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68B2" w:rsidRDefault="006E68B2" w:rsidP="006E68B2">
      <w:pPr>
        <w:pStyle w:val="bpuIntro"/>
      </w:pPr>
    </w:p>
    <w:p w:rsidR="006E68B2" w:rsidRDefault="006E68B2" w:rsidP="006E68B2">
      <w:pPr>
        <w:pStyle w:val="bpuSponsor"/>
      </w:pPr>
      <w:r>
        <w:t>Sponsored by:</w:t>
      </w:r>
    </w:p>
    <w:p w:rsidR="006E68B2" w:rsidRDefault="006E68B2" w:rsidP="006E68B2">
      <w:pPr>
        <w:pStyle w:val="bpuSponsor"/>
      </w:pPr>
      <w:r>
        <w:t>Senator  SHIRLEY K. TURNER</w:t>
      </w:r>
    </w:p>
    <w:p w:rsidR="006E68B2" w:rsidRDefault="006E68B2" w:rsidP="006E68B2">
      <w:pPr>
        <w:pStyle w:val="bpuSponsor"/>
      </w:pPr>
      <w:r>
        <w:t>District 15 (Hunterdon and Mercer)</w:t>
      </w:r>
    </w:p>
    <w:p w:rsidR="006E68B2" w:rsidRDefault="006A52DB" w:rsidP="006A52DB">
      <w:pPr>
        <w:pStyle w:val="bpuSponsor"/>
      </w:pPr>
      <w:r>
        <w:t>Senator  ANTHONY M. BUCCO</w:t>
      </w:r>
    </w:p>
    <w:p w:rsidR="006A52DB" w:rsidRDefault="006A52DB" w:rsidP="006A52DB">
      <w:pPr>
        <w:pStyle w:val="bpuSponsor"/>
      </w:pPr>
      <w:r>
        <w:t>District 25 (Morris and Somerset)</w:t>
      </w:r>
    </w:p>
    <w:p w:rsidR="006A52DB" w:rsidRPr="006A52DB" w:rsidRDefault="006A52DB" w:rsidP="006A52DB">
      <w:pPr>
        <w:pStyle w:val="bpuSponsor"/>
      </w:pPr>
    </w:p>
    <w:p w:rsidR="006E68B2" w:rsidRDefault="00212245" w:rsidP="00212245">
      <w:pPr>
        <w:pStyle w:val="bpuSponsor"/>
      </w:pPr>
      <w:r>
        <w:t>Co-Sponsored by:</w:t>
      </w:r>
    </w:p>
    <w:p w:rsidR="00212245" w:rsidRDefault="00212245" w:rsidP="00212245">
      <w:pPr>
        <w:pStyle w:val="bpuSponsor"/>
      </w:pPr>
      <w:r w:rsidRPr="00212245">
        <w:t>Senators Diegnan, O'Scanlon and Pou</w:t>
      </w:r>
    </w:p>
    <w:p w:rsidR="00212245" w:rsidRDefault="00212245" w:rsidP="00212245"/>
    <w:p w:rsidR="00212245" w:rsidRPr="00212245" w:rsidRDefault="00212245" w:rsidP="00212245"/>
    <w:p w:rsidR="006E68B2" w:rsidRDefault="006E68B2" w:rsidP="006E68B2">
      <w:pPr>
        <w:pStyle w:val="bpuSponsor"/>
      </w:pPr>
    </w:p>
    <w:p w:rsidR="006E68B2" w:rsidRDefault="006E68B2" w:rsidP="006E68B2">
      <w:pPr>
        <w:pStyle w:val="bpuSponsor"/>
      </w:pPr>
    </w:p>
    <w:p w:rsidR="006E68B2" w:rsidRDefault="006E68B2" w:rsidP="006E68B2">
      <w:pPr>
        <w:pStyle w:val="bpuSponsor"/>
      </w:pPr>
      <w:r>
        <w:t>SYNOPSIS</w:t>
      </w:r>
    </w:p>
    <w:p w:rsidR="006E68B2" w:rsidRDefault="006E68B2" w:rsidP="006E68B2">
      <w:pPr>
        <w:pStyle w:val="bpuNormText"/>
      </w:pPr>
      <w:r>
        <w:tab/>
        <w:t xml:space="preserve">Clarifies extension of driver’s license, identification card, and motor vehicle registration expiration dates for certain military personnel. </w:t>
      </w:r>
    </w:p>
    <w:p w:rsidR="006E68B2" w:rsidRDefault="006E68B2" w:rsidP="006E68B2">
      <w:pPr>
        <w:pStyle w:val="bpuNormText"/>
      </w:pPr>
    </w:p>
    <w:p w:rsidR="006E68B2" w:rsidRDefault="006E68B2" w:rsidP="006E68B2">
      <w:pPr>
        <w:pStyle w:val="bpuSponsor"/>
      </w:pPr>
      <w:r>
        <w:t xml:space="preserve">CURRENT VERSION OF TEXT </w:t>
      </w:r>
    </w:p>
    <w:p w:rsidR="006E68B2" w:rsidRDefault="005A0DCD" w:rsidP="006E68B2">
      <w:pPr>
        <w:pStyle w:val="bpuNormText"/>
      </w:pPr>
      <w:r>
        <w:tab/>
        <w:t>As reported by the Senate Transportation Committee on January 21, 2021, with amendments.</w:t>
      </w:r>
    </w:p>
    <w:p w:rsidR="006E68B2" w:rsidRDefault="006E68B2" w:rsidP="006E68B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68B2" w:rsidRDefault="006E68B2" w:rsidP="008916EC">
      <w:pPr>
        <w:pStyle w:val="FronterPage"/>
        <w:tabs>
          <w:tab w:val="clear" w:pos="720"/>
          <w:tab w:val="clear" w:pos="1440"/>
          <w:tab w:val="clear" w:pos="2160"/>
          <w:tab w:val="clear" w:pos="2880"/>
          <w:tab w:val="clear" w:pos="3600"/>
          <w:tab w:val="clear" w:pos="4320"/>
          <w:tab w:val="clear" w:pos="5040"/>
        </w:tabs>
        <w:sectPr w:rsidR="006E68B2" w:rsidSect="006E68B2">
          <w:type w:val="continuous"/>
          <w:pgSz w:w="12240" w:h="20160" w:code="5"/>
          <w:pgMar w:top="1440" w:right="2275" w:bottom="1440" w:left="2275" w:header="72" w:footer="720" w:gutter="0"/>
          <w:pgNumType w:start="1"/>
          <w:cols w:space="720"/>
          <w:docGrid w:linePitch="360"/>
        </w:sectPr>
      </w:pPr>
    </w:p>
    <w:p w:rsidR="00EE040C" w:rsidRDefault="00EE040C" w:rsidP="00C2075B">
      <w:pPr>
        <w:pStyle w:val="HangingAnAct"/>
      </w:pPr>
      <w:r w:rsidRPr="00EE040C">
        <w:rPr>
          <w:rStyle w:val="BillHead"/>
        </w:rPr>
        <w:lastRenderedPageBreak/>
        <w:t>An Act</w:t>
      </w:r>
      <w:r>
        <w:rPr>
          <w:rStyle w:val="HangingAnActChar"/>
        </w:rPr>
        <w:t xml:space="preserve"> </w:t>
      </w:r>
      <w:r w:rsidR="00C2075B" w:rsidRPr="00C2075B">
        <w:t>concerning the expiration dates for certain motor vehicle documents, amending various parts of statutory law, and supplementing Title 39 of the Revised Statutes.</w:t>
      </w:r>
    </w:p>
    <w:p w:rsidR="00C2075B" w:rsidRPr="00C2075B" w:rsidRDefault="00C2075B" w:rsidP="00C2075B"/>
    <w:p w:rsidR="00EE040C" w:rsidRDefault="00EE040C" w:rsidP="00EE040C">
      <w:r>
        <w:tab/>
      </w:r>
      <w:r>
        <w:rPr>
          <w:rStyle w:val="BillHeading2"/>
        </w:rPr>
        <w:t xml:space="preserve">Be It Enacted </w:t>
      </w:r>
      <w:r>
        <w:rPr>
          <w:rStyle w:val="BillLanguage"/>
        </w:rPr>
        <w:t>by the Senate and General Assembly of the State of New Jersey:</w:t>
      </w:r>
    </w:p>
    <w:p w:rsidR="00EE040C" w:rsidRDefault="00EE040C" w:rsidP="00EE040C"/>
    <w:p w:rsidR="00EE040C" w:rsidRPr="00485B6D" w:rsidRDefault="00EE040C" w:rsidP="00EE04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85B6D">
        <w:rPr>
          <w:spacing w:val="0"/>
        </w:rPr>
        <w:tab/>
      </w:r>
      <w:r w:rsidRPr="00485B6D">
        <w:t>1.</w:t>
      </w:r>
      <w:r w:rsidRPr="00485B6D">
        <w:tab/>
        <w:t>R.S.39:3-4 is amended to read as follows:</w:t>
      </w:r>
    </w:p>
    <w:p w:rsidR="00EE040C" w:rsidRPr="00485B6D" w:rsidRDefault="00EE040C" w:rsidP="005A0DCD">
      <w:pPr>
        <w:tabs>
          <w:tab w:val="clear" w:pos="1440"/>
          <w:tab w:val="left" w:pos="1260"/>
        </w:tabs>
      </w:pPr>
      <w:r w:rsidRPr="00485B6D">
        <w:tab/>
        <w:t>39:3-4.</w:t>
      </w:r>
      <w:r w:rsidR="005A0DCD">
        <w:tab/>
      </w:r>
      <w:r w:rsidRPr="00485B6D">
        <w:t>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EE040C" w:rsidRPr="00485B6D" w:rsidRDefault="00EE040C" w:rsidP="00EE040C">
      <w:r w:rsidRPr="00485B6D">
        <w:tab/>
        <w:t xml:space="preserve">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w:t>
      </w:r>
      <w:r w:rsidRPr="00485B6D">
        <w:lastRenderedPageBreak/>
        <w:t>name of the insurer of the vehicle and the policy number.  If the vehicle is a leased motor vehicle, the application shall make note of that fact and shall include along with the name and street address of the lessor the name, street address, and driver license number of the lessee.</w:t>
      </w:r>
    </w:p>
    <w:p w:rsidR="00EE040C" w:rsidRPr="00485B6D" w:rsidRDefault="00EE040C" w:rsidP="00EE040C">
      <w:r w:rsidRPr="00485B6D">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EE040C" w:rsidRPr="00485B6D" w:rsidRDefault="00EE040C" w:rsidP="00EE040C">
      <w:r w:rsidRPr="00485B6D">
        <w:tab/>
        <w:t>If the vehicle is a leased motor vehicle, the registration certificate shall, in addition to containing the name and street address of the lessor, identify the vehicle as a leased motor vehicle.</w:t>
      </w:r>
    </w:p>
    <w:p w:rsidR="00EE040C" w:rsidRPr="00485B6D" w:rsidRDefault="00EE040C" w:rsidP="00EE040C">
      <w:r w:rsidRPr="00485B6D">
        <w:tab/>
        <w:t>The chief administrator shall maintain a record of all registration certificates issued, and of the contents thereof.</w:t>
      </w:r>
    </w:p>
    <w:p w:rsidR="00EE040C" w:rsidRPr="00485B6D" w:rsidRDefault="00EE040C" w:rsidP="00EE040C">
      <w:r w:rsidRPr="00485B6D">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r w:rsidRPr="00485B6D">
        <w:rPr>
          <w:spacing w:val="0"/>
          <w:u w:val="single"/>
        </w:rPr>
        <w:t>, unless the registrant is an active duty member of any branch of the Armed Forces of the United States, or a person in the member’s immediate family, in which case the registration for a passenger automobile shall remain valid beyond the expiration date, in accordance with the provisions of section 1 of P.L.2015, c.299 (C.39:3-11.5a)</w:t>
      </w:r>
      <w:r w:rsidRPr="00485B6D">
        <w:t>.</w:t>
      </w:r>
    </w:p>
    <w:p w:rsidR="00EE040C" w:rsidRPr="00485B6D" w:rsidRDefault="00EE040C" w:rsidP="00EE040C">
      <w:r w:rsidRPr="00485B6D">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w:t>
      </w:r>
      <w:r w:rsidR="005A0DCD">
        <w:t xml:space="preserve"> 12 additional months. </w:t>
      </w:r>
      <w:r w:rsidRPr="00485B6D">
        <w:t xml:space="preserve">The chief administrator may extend the </w:t>
      </w:r>
      <w:r w:rsidRPr="00485B6D">
        <w:lastRenderedPageBreak/>
        <w:t>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EE040C" w:rsidRPr="00485B6D" w:rsidRDefault="00EE040C" w:rsidP="00EE040C">
      <w:r w:rsidRPr="00485B6D">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r w:rsidRPr="00485B6D">
        <w:rPr>
          <w:u w:val="single"/>
        </w:rPr>
        <w:t>, unless the registrant is an active duty member of any branch of the Armed Forces of the United States, or a person in the member’s immediate family, in which case the registration shall remain valid beyond the expiration date, in accordance with the provisions of section 1 of P.L.2015, c.299 (C.39:3-11.5a)</w:t>
      </w:r>
      <w:r w:rsidRPr="00485B6D">
        <w:t>.</w:t>
      </w:r>
    </w:p>
    <w:p w:rsidR="00EE040C" w:rsidRPr="00485B6D" w:rsidRDefault="00EE040C" w:rsidP="00EE040C">
      <w:r w:rsidRPr="00485B6D">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EE040C" w:rsidRPr="00485B6D" w:rsidRDefault="00EE040C" w:rsidP="00EE040C">
      <w:r w:rsidRPr="00485B6D">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EE040C" w:rsidRPr="00485B6D" w:rsidRDefault="00EE040C" w:rsidP="00EE040C">
      <w:r w:rsidRPr="00485B6D">
        <w:tab/>
        <w:t>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w:t>
      </w:r>
      <w:r w:rsidRPr="00485B6D">
        <w:rPr>
          <w:u w:val="single"/>
        </w:rPr>
        <w:t>, unless the registrant is an active duty member of any branch of the Armed Forces of the United States, or a person in the member’s immediate family, in which case the registration shall remain valid beyond the expiration date, in accordance with the provisions of section 1 of P.L.2015, c.299 (C.39:3-11.5a)</w:t>
      </w:r>
      <w:r w:rsidRPr="00485B6D">
        <w:t>.</w:t>
      </w:r>
    </w:p>
    <w:p w:rsidR="00EE040C" w:rsidRPr="00485B6D" w:rsidRDefault="00EE040C" w:rsidP="00EE040C">
      <w:r w:rsidRPr="00485B6D">
        <w:lastRenderedPageBreak/>
        <w:tab/>
        <w:t>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EE040C" w:rsidRPr="00485B6D" w:rsidRDefault="00EE040C" w:rsidP="00EE040C">
      <w:r w:rsidRPr="00485B6D">
        <w:tab/>
        <w:t>Application forms for all renewals of registrations for passenger automobiles shall be sent to the last addresses of owners of motor vehicles and motorcycles, as they appear on the records of the commission.</w:t>
      </w:r>
    </w:p>
    <w:p w:rsidR="00EE040C" w:rsidRPr="00485B6D" w:rsidRDefault="00EE040C" w:rsidP="00EE040C">
      <w:r w:rsidRPr="00485B6D">
        <w:tab/>
        <w:t>A person owning or having control over any unregistered vehicle shall not permit the same to be parked or to stand on a public highway.</w:t>
      </w:r>
    </w:p>
    <w:p w:rsidR="00EE040C" w:rsidRPr="00485B6D" w:rsidRDefault="00EE040C" w:rsidP="00EE040C">
      <w:r w:rsidRPr="00485B6D">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EE040C" w:rsidRPr="00485B6D" w:rsidRDefault="00EE040C" w:rsidP="00EE040C">
      <w:r w:rsidRPr="00485B6D">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EE040C" w:rsidRPr="00485B6D" w:rsidRDefault="00EE040C" w:rsidP="00EE040C">
      <w:r w:rsidRPr="00485B6D">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EE040C" w:rsidRPr="00485B6D" w:rsidRDefault="00EE040C" w:rsidP="00EE040C">
      <w:r w:rsidRPr="00485B6D">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EE040C" w:rsidRPr="00485B6D" w:rsidRDefault="00EE040C" w:rsidP="00EE040C">
      <w:r w:rsidRPr="00485B6D">
        <w:tab/>
        <w:t>A lessor doing business in this State shall notify in writing the lessee of a motor vehicle registered pursuant to this Title of any change in its policies or procedures affecting the registration of the motor vehicle.</w:t>
      </w:r>
    </w:p>
    <w:p w:rsidR="00B060CC" w:rsidRDefault="00B060CC" w:rsidP="00B060CC">
      <w:r>
        <w:t>(cf: P.L.2017, c.217, s.1)</w:t>
      </w:r>
      <w:r>
        <w:br w:type="page"/>
      </w:r>
    </w:p>
    <w:p w:rsidR="00EE040C" w:rsidRDefault="00EE040C" w:rsidP="00EE040C">
      <w:r>
        <w:lastRenderedPageBreak/>
        <w:tab/>
        <w:t>2.</w:t>
      </w:r>
      <w:r>
        <w:tab/>
        <w:t>R.S.39:3-10 is amended to read as follows:</w:t>
      </w:r>
    </w:p>
    <w:p w:rsidR="00661490" w:rsidRDefault="00EE040C" w:rsidP="00661490">
      <w:r>
        <w:tab/>
      </w:r>
      <w:r w:rsidR="00B060CC">
        <w:t>39:3-10.</w:t>
      </w:r>
      <w:r w:rsidR="00B060CC">
        <w:tab/>
      </w:r>
      <w:r w:rsidR="00661490">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
    <w:p w:rsidR="00661490" w:rsidRDefault="00661490" w:rsidP="00661490">
      <w:r>
        <w:tab/>
        <w:t>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  The examination shall be made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661490" w:rsidRDefault="00661490" w:rsidP="00661490">
      <w:r>
        <w:tab/>
        <w:t xml:space="preserve">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 The commission may waive the written law knowledge examination for any person 18 years of age </w:t>
      </w:r>
      <w:r>
        <w:lastRenderedPageBreak/>
        <w:t xml:space="preserve">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661490" w:rsidRDefault="00661490" w:rsidP="00661490">
      <w:r>
        <w:tab/>
        <w:t>A person shall not sit for a road test unless that person exhibits photo identification deemed acceptable by the commission.  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shall be given on public streets, where practicable and feasible, but may be preceded by an off-street screening process to assess basic skills.  The commission shall approve locations for the road test which pose no more than a minimal risk of injury to the applicant, the examiner, and other motorists.  New locations for the road test shall not be approved unless the test can be given on public streets.</w:t>
      </w:r>
    </w:p>
    <w:p w:rsidR="00661490" w:rsidRDefault="00661490" w:rsidP="00661490">
      <w:r>
        <w:tab/>
        <w:t>A person who successfully completes a road test for a motorcycle license or a motorcycle endorsement when operating a motorcycle or motorized scooter with an engine displacement of less than 231 cubic centimeters shall be issued a motorcycle license or endorsement restricting the person's operation of the vehicles to any motorcycle with an engine displacement of 500 cubic centimeters or less.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661490" w:rsidRDefault="00661490" w:rsidP="00661490">
      <w:r>
        <w:lastRenderedPageBreak/>
        <w:tab/>
        <w:t>A person issued a motorcycle license pursuant to this section may be issued a standard motorcycle license or a REAL ID motorcycle license.The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shall be the same for every applicant, regardless of immigration status.  In the event that the commission changes the point total threshold, the requirement that every applicant reach the same point total threshold shall remain in effect.</w:t>
      </w:r>
    </w:p>
    <w:p w:rsidR="00661490" w:rsidRDefault="00661490" w:rsidP="00661490">
      <w:r>
        <w:tab/>
        <w:t xml:space="preserve">In addition to requiring the person to submit satisfactory proof of identity and age, the commission shall require the person to provide: </w:t>
      </w:r>
    </w:p>
    <w:p w:rsidR="00661490" w:rsidRDefault="00661490" w:rsidP="00661490">
      <w:r>
        <w:tab/>
        <w:t>(1)</w:t>
      </w:r>
      <w:r>
        <w:tab/>
        <w:t xml:space="preserve">as a condition for obtaining a standard motorcycle license, proof of the person's social security number and one document providing satisfactory proof that the person is a New Jersey resident. </w:t>
      </w:r>
    </w:p>
    <w:p w:rsidR="00661490" w:rsidRDefault="00661490" w:rsidP="00661490">
      <w:r>
        <w:tab/>
        <w:t>If the person does not have a social security number, the person shall either:</w:t>
      </w:r>
    </w:p>
    <w:p w:rsidR="00661490" w:rsidRDefault="00661490" w:rsidP="00661490">
      <w:r>
        <w:tab/>
        <w:t>(a)</w:t>
      </w:r>
      <w:r>
        <w:tab/>
        <w:t xml:space="preserve">provide satisfactory proof of an Individual Taxpayer Identification Number; or </w:t>
      </w:r>
    </w:p>
    <w:p w:rsidR="00661490" w:rsidRDefault="00661490" w:rsidP="00661490">
      <w:r>
        <w:tab/>
        <w:t>(b)</w:t>
      </w:r>
      <w:r>
        <w:tab/>
        <w:t>indicate, in a manner prescribed by the commission and consistent with all other provisions of P.L.2019, c.271 (C.39:3-10o et al.), that the person is not eligible to receive a social security number; or</w:t>
      </w:r>
    </w:p>
    <w:p w:rsidR="00661490" w:rsidRDefault="00661490" w:rsidP="00661490">
      <w:r>
        <w:tab/>
        <w:t>(2)</w:t>
      </w:r>
      <w:r>
        <w:tab/>
        <w:t xml:space="preserve">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 </w:t>
      </w:r>
    </w:p>
    <w:p w:rsidR="00661490" w:rsidRDefault="00661490" w:rsidP="00661490">
      <w:r>
        <w:tab/>
        <w:t xml:space="preserve">A standard motorcycle license shall indicate that the license shall not be accepted as identification for an official purpose, as that term is defined under the "REAL ID Act of 2005," Pub.L.109-13, any acts amendatory or supplementary thereto, and any federal regulations adopted thereunder. </w:t>
      </w:r>
    </w:p>
    <w:p w:rsidR="00661490" w:rsidRDefault="00661490" w:rsidP="00661490">
      <w:r>
        <w:tab/>
        <w:t xml:space="preserve">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w:t>
      </w:r>
      <w:r>
        <w:lastRenderedPageBreak/>
        <w:t>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
    <w:p w:rsidR="00661490" w:rsidRDefault="00661490" w:rsidP="00661490">
      <w:r>
        <w:tab/>
        <w:t>The commission shall expand the driver's license examination by 20 percent. The additional questions to be added shall consist solely of questions developed in conjunction with the Department of Health concerning the use of alcohol or drugs as related to highway safety. The commission shall develop, in conjunction with the Department of Health, supplements to the driver's manual which shall include information necessary to answer any question on the driver's license examination concerning alcohol or drugs as related to highway safety.</w:t>
      </w:r>
    </w:p>
    <w:p w:rsidR="00661490" w:rsidRDefault="00661490" w:rsidP="00661490">
      <w:r>
        <w:tab/>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
    <w:p w:rsidR="00661490" w:rsidRDefault="00661490" w:rsidP="00661490">
      <w:r>
        <w:tab/>
        <w:t>The commission shall expand the driver's license examination to include a question asking whether the applicant is aware of the provisions of the "Revised Uniform Anatomical Gift Act," P.L.2008, c.50 (C.26:6-77 et al.) and the procedure for indicating on the driver's license the intention to make a donation of body organs or tissues pursuant to section 1 of P.L.1978, c.181 (C.39:3-12.2).</w:t>
      </w:r>
    </w:p>
    <w:p w:rsidR="00661490" w:rsidRDefault="00661490" w:rsidP="00661490">
      <w: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661490" w:rsidRDefault="00661490" w:rsidP="00661490">
      <w:r>
        <w:lastRenderedPageBreak/>
        <w:tab/>
        <w:t>The commission shall expand the driver's license examination to include questions concerning the dangers of carbon monoxide poisoning from motor vehicles and techniques for the safe operation and proper maintenance of a motor vehicle.</w:t>
      </w:r>
    </w:p>
    <w:p w:rsidR="00661490" w:rsidRDefault="00661490" w:rsidP="00661490">
      <w:r>
        <w:tab/>
        <w:t>Any person applying for a driver's license to operate a motor vehicle or motorized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
    <w:p w:rsidR="00661490" w:rsidRDefault="00661490" w:rsidP="00661490">
      <w:r>
        <w:tab/>
        <w:t>The commission shall create classified licensing of drivers covering the following classifications:</w:t>
      </w:r>
    </w:p>
    <w:p w:rsidR="00661490" w:rsidRDefault="00661490" w:rsidP="00661490">
      <w:r>
        <w:tab/>
        <w:t>a.</w:t>
      </w:r>
      <w: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
    <w:p w:rsidR="00661490" w:rsidRDefault="00661490" w:rsidP="00661490">
      <w:r>
        <w:tab/>
        <w:t>b.</w:t>
      </w:r>
      <w:r>
        <w:tab/>
        <w:t xml:space="preserve">Omnibuses as classified by R.S.39:3-10.1 and school buses classified under N.J.S.18A:39-1 et seq. </w:t>
      </w:r>
    </w:p>
    <w:p w:rsidR="00661490" w:rsidRDefault="00661490" w:rsidP="00661490">
      <w:r>
        <w:tab/>
        <w:t>c.</w:t>
      </w:r>
      <w:r>
        <w:tab/>
        <w:t>(Deleted by amendment, P.L.1999, c.28)</w:t>
      </w:r>
    </w:p>
    <w:p w:rsidR="00661490" w:rsidRDefault="00661490" w:rsidP="00661490">
      <w:r>
        <w:tab/>
        <w:t>d.</w:t>
      </w:r>
      <w:r>
        <w:tab/>
        <w:t>All motor vehicles not included in classifications a. and b. A license issued pursuant to this classification d. shall be referred to as the "basic driver's license" and may be issued as a standard basic driver's license or a REAL ID basic driver's license.</w:t>
      </w:r>
    </w:p>
    <w:p w:rsidR="00661490" w:rsidRDefault="00661490" w:rsidP="00661490">
      <w:r>
        <w:tab/>
        <w:t>Every applicant for a license under classification b. shall be a holder of a basic driver's license.  Any issuance of a license under classification b. shall be by endorsement on the person's basic driver's license.</w:t>
      </w:r>
    </w:p>
    <w:p w:rsidR="00661490" w:rsidRDefault="00661490" w:rsidP="00661490">
      <w:r>
        <w:tab/>
        <w:t xml:space="preserve">A driver's license for motorcycles may be issued separately, but if issued to the holder of a basic driver's license, it shall be by endorsement on the person's basic driver's license.  The holder of a basic driver's license or a separately issued motorcycle license shall be authorized to operate a motorcycle having a motor with a maximum piston displacement that is less than 50 cubic centimeters </w:t>
      </w:r>
      <w:r>
        <w:lastRenderedPageBreak/>
        <w:t xml:space="preserve">or a motor that is rated at no more than 1.5 brake horsepower with a maximum speed no more than 35 miles per hour on a flat surface.  </w:t>
      </w:r>
    </w:p>
    <w:p w:rsidR="00661490" w:rsidRDefault="00661490" w:rsidP="00661490">
      <w:r>
        <w:tab/>
        <w:t>The commission, upon payment of the lawful fee and after it or a person authorized by it has examined the applicant and is satisfied of the applicant's ability as an operator, may, in its discretion, issue a license to the applicant to drive a motor vehicle.  The license shall authorize the person to drive any registered vehicle, of the kind or kinds indicated.</w:t>
      </w:r>
    </w:p>
    <w:p w:rsidR="00661490" w:rsidRDefault="00661490" w:rsidP="00661490">
      <w:r>
        <w:tab/>
        <w:t xml:space="preserve">The license shall expire, except </w:t>
      </w:r>
      <w:r>
        <w:rPr>
          <w:u w:val="single"/>
        </w:rPr>
        <w:t>as provided by section 1 of P.L.2015, c.299 (C.39:3-11.5a) or</w:t>
      </w:r>
      <w:r w:rsidRPr="00661490">
        <w:t xml:space="preserve"> </w:t>
      </w:r>
      <w:r>
        <w:t>as otherwise provided, during the fourth calendar year following the date in which the license was issued and on the same calendar day as the person's date of birth.  If the person's date of birth does not correspond to a calendar day of the fourth calendar year, the license shall expire on the last day of the person's birth month.</w:t>
      </w:r>
    </w:p>
    <w:p w:rsidR="00661490" w:rsidRDefault="00661490" w:rsidP="00661490">
      <w:r>
        <w:tab/>
        <w:t>The commission may, at its discretion and for good cause shown, issue licenses that expire on a date fixed by it.  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661490" w:rsidRDefault="00661490" w:rsidP="00661490">
      <w:r>
        <w:tab/>
        <w:t>The required fee for a license for the license period shall be as follows, subject to adjustment pursuant to section 16 of P.L.2007, c.335 (C.39:2A-36.1):</w:t>
      </w:r>
    </w:p>
    <w:p w:rsidR="00661490" w:rsidRDefault="00661490" w:rsidP="00661490">
      <w:r>
        <w:tab/>
      </w:r>
      <w:r>
        <w:tab/>
        <w:t>Standard motorcycle license or endorsement: $18.</w:t>
      </w:r>
    </w:p>
    <w:p w:rsidR="00661490" w:rsidRDefault="00661490" w:rsidP="00661490">
      <w:r>
        <w:tab/>
      </w:r>
      <w:r>
        <w:tab/>
        <w:t>REAL ID motorcycle license: $29.</w:t>
      </w:r>
    </w:p>
    <w:p w:rsidR="00661490" w:rsidRDefault="00661490" w:rsidP="00661490">
      <w:r>
        <w:tab/>
      </w:r>
      <w:r>
        <w:tab/>
        <w:t>Omnibus or school bus endorsement: $18.</w:t>
      </w:r>
    </w:p>
    <w:p w:rsidR="00661490" w:rsidRDefault="00661490" w:rsidP="00661490">
      <w:r>
        <w:tab/>
      </w:r>
      <w:r>
        <w:tab/>
        <w:t>Standard basic driver's license: $18.</w:t>
      </w:r>
    </w:p>
    <w:p w:rsidR="00661490" w:rsidRDefault="00661490" w:rsidP="00661490">
      <w:r>
        <w:tab/>
      </w:r>
      <w:r>
        <w:tab/>
        <w:t>REAL ID basic driver's license: $29.</w:t>
      </w:r>
    </w:p>
    <w:p w:rsidR="00661490" w:rsidRDefault="00661490" w:rsidP="00661490">
      <w: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661490" w:rsidRDefault="00661490" w:rsidP="00661490">
      <w:r>
        <w:tab/>
        <w:t>The commission shall issue licenses for the following license period on and after the first day of the calendar month immediately preceding the commencement of the period, the licenses to be effective immediately.</w:t>
      </w:r>
    </w:p>
    <w:p w:rsidR="00661490" w:rsidRDefault="00661490" w:rsidP="00661490">
      <w:r>
        <w:lastRenderedPageBreak/>
        <w:tab/>
        <w:t>All applications for renewals of licenses shall be made in a manner prescribed by the commission and in accordance with procedures established by it.</w:t>
      </w:r>
    </w:p>
    <w:p w:rsidR="00661490" w:rsidRDefault="00661490" w:rsidP="00661490">
      <w:r>
        <w:tab/>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
    <w:p w:rsidR="00661490" w:rsidRDefault="00661490" w:rsidP="00661490">
      <w:r>
        <w:tab/>
        <w:t>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shall be the same for every applicant, regardless of immigration status.  In the event that the commission changes the point total threshold, the requirement that every applicant reach the same point total threshold shall remain in effect.</w:t>
      </w:r>
    </w:p>
    <w:p w:rsidR="00661490" w:rsidRDefault="00661490" w:rsidP="00661490">
      <w:r>
        <w:tab/>
        <w:t xml:space="preserve">In addition to requiring an applicant for a driver's license to submit satisfactory proof of identity and age, the commission also shall require the applicant to provide: </w:t>
      </w:r>
    </w:p>
    <w:p w:rsidR="00661490" w:rsidRDefault="00661490" w:rsidP="00661490">
      <w:r>
        <w:tab/>
        <w:t>(1)</w:t>
      </w:r>
      <w:r>
        <w:tab/>
        <w:t>as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661490" w:rsidRDefault="00661490" w:rsidP="00661490">
      <w:r>
        <w:tab/>
        <w:t>(a)</w:t>
      </w:r>
      <w:r>
        <w:tab/>
        <w:t xml:space="preserve">provide satisfactory proof of an Individual Taxpayer Identification Number; or </w:t>
      </w:r>
    </w:p>
    <w:p w:rsidR="00661490" w:rsidRDefault="00661490" w:rsidP="00661490">
      <w:r>
        <w:tab/>
        <w:t>(b)</w:t>
      </w:r>
      <w:r>
        <w:tab/>
        <w:t>indicate, in a manner prescribed by the commission and consistent with all other provisions of P.L.2019, c.271 (C.39:3-10o et al.), that the person is not eligible to receive a social security number; or</w:t>
      </w:r>
    </w:p>
    <w:p w:rsidR="00661490" w:rsidRDefault="00661490" w:rsidP="00661490">
      <w:r>
        <w:tab/>
        <w:t>(2)</w:t>
      </w:r>
      <w: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rsidR="00661490" w:rsidRDefault="00661490" w:rsidP="00661490">
      <w:r>
        <w:tab/>
        <w:t xml:space="preserve">A standard basic driver's license shall indicate that the license shall not be accepted as identification for an official purpose, as that </w:t>
      </w:r>
      <w:r>
        <w:lastRenderedPageBreak/>
        <w:t>term is defined under the "REAL ID Act of 2005," Pub.L.109-13, any acts amendatory or supplementary thereto, and any federal regulations adopted thereunder.</w:t>
      </w:r>
    </w:p>
    <w:p w:rsidR="00661490" w:rsidRDefault="00661490" w:rsidP="00661490">
      <w:r>
        <w:tab/>
        <w:t>If the commission has reasonable cause to suspect that any document presented by an applicant pursuant to this section is altered, false, or otherwise invalid, the commission shall refuse to grant the permit or license until the time when the document may be verified by the issuing agency to the commission's satisfaction.</w:t>
      </w:r>
    </w:p>
    <w:p w:rsidR="00661490" w:rsidRDefault="00661490" w:rsidP="00661490">
      <w:r>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The penalties provided for by this paragraph shall not be applicable in cases where failure to have actual possession of the operator's license is due to an administrative or technical error by the commission.</w:t>
      </w:r>
    </w:p>
    <w:p w:rsidR="00661490" w:rsidRDefault="00661490" w:rsidP="00661490">
      <w:r>
        <w:tab/>
        <w:t>Nothing in this section shall be construed to alter or extend the expiration of any license issued prior to the date this amendatory and supplementary act becomes operative.</w:t>
      </w:r>
    </w:p>
    <w:p w:rsidR="00661490" w:rsidRDefault="00661490" w:rsidP="00661490">
      <w:r>
        <w:tab/>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661490" w:rsidRDefault="00661490" w:rsidP="00661490">
      <w: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661490" w:rsidRDefault="00661490" w:rsidP="00661490">
      <w:r>
        <w:tab/>
        <w:t xml:space="preserve">Information regarding an applicant's Individual Tax Identification Number, social security number, or ineligibility to receive a social security number obtained by the commission for the issuance of a standard motorcycle license or standard basic driver's license pursuant to this section, shall not be considered a </w:t>
      </w:r>
      <w:r>
        <w:lastRenderedPageBreak/>
        <w:t>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661490" w:rsidRDefault="00661490" w:rsidP="00661490">
      <w:r>
        <w:tab/>
        <w:t xml:space="preserve">As used in this section: </w:t>
      </w:r>
    </w:p>
    <w:p w:rsidR="00661490" w:rsidRDefault="00661490" w:rsidP="00661490">
      <w:r>
        <w:tab/>
        <w:t xml:space="preserve">"Parking sensors" means proximity sensors which use either electromagnetic or ultrasonic technology and are designed to alert the driver to obstacles while parking. </w:t>
      </w:r>
    </w:p>
    <w:p w:rsidR="00661490" w:rsidRDefault="00661490" w:rsidP="00661490">
      <w:r>
        <w:tab/>
        <w:t>"Rear visibility system" means devices or components installed on a motor vehicle at the time of manufacture that allow a forward facing driver to view a visual image of the area directly behind the vehicle.</w:t>
      </w:r>
    </w:p>
    <w:p w:rsidR="00661490" w:rsidRDefault="00661490" w:rsidP="00661490">
      <w:r>
        <w:t>(cf: P.L.2019, c.271, s.8)</w:t>
      </w:r>
    </w:p>
    <w:p w:rsidR="00EE040C" w:rsidRDefault="00EE040C" w:rsidP="00661490"/>
    <w:p w:rsidR="00EE040C" w:rsidRPr="00485B6D" w:rsidRDefault="00EE040C" w:rsidP="00EE04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85B6D">
        <w:rPr>
          <w:spacing w:val="0"/>
        </w:rPr>
        <w:tab/>
      </w:r>
      <w:r w:rsidRPr="00485B6D">
        <w:t>3.</w:t>
      </w:r>
      <w:r w:rsidRPr="00485B6D">
        <w:tab/>
        <w:t xml:space="preserve">Section 1 of P.L.2015, c.299 (C.39:3-11.5a) is amended to read as follows: </w:t>
      </w:r>
    </w:p>
    <w:p w:rsidR="00EE040C" w:rsidRPr="00485B6D" w:rsidRDefault="005A0DCD" w:rsidP="005A0DCD">
      <w:pPr>
        <w:tabs>
          <w:tab w:val="clear" w:pos="1440"/>
          <w:tab w:val="left" w:pos="1080"/>
        </w:tabs>
      </w:pPr>
      <w:r>
        <w:tab/>
        <w:t>1.</w:t>
      </w:r>
      <w:r>
        <w:tab/>
        <w:t>a.</w:t>
      </w:r>
      <w:r>
        <w:tab/>
      </w:r>
      <w:r w:rsidR="00EE040C" w:rsidRPr="00485B6D">
        <w:t>Notwithstanding the provisions of any law to the contrary, any active duty member of any branch of the Armed Forces of the United States, and any person in the member's immediate family, may renew a driver's license, non-driver identification card, or motor vehicle registration certificate during the six months preceding the member's scheduled date of deployment to a location outside of New Jersey.</w:t>
      </w:r>
    </w:p>
    <w:p w:rsidR="00EE040C" w:rsidRPr="00485B6D" w:rsidRDefault="00EE040C" w:rsidP="00EE040C">
      <w:r w:rsidRPr="00485B6D">
        <w:tab/>
        <w:t>b.</w:t>
      </w:r>
      <w:r w:rsidRPr="00485B6D">
        <w:tab/>
        <w:t xml:space="preserve">The driver's license or non-driver identification card of any active duty member of any branch of the Armed Forces of the United States, and any person in the member's immediate family, or the registration certificate of a motor vehicle registered to that person, shall remain valid </w:t>
      </w:r>
      <w:r w:rsidRPr="00485B6D">
        <w:rPr>
          <w:rFonts w:ascii="Albertus Extra Bold" w:hAnsi="Albertus Extra Bold"/>
          <w:b/>
        </w:rPr>
        <w:t>[</w:t>
      </w:r>
      <w:r w:rsidRPr="00485B6D">
        <w:t>upon demobilization or return from duty, for a period of no more than 90 days</w:t>
      </w:r>
      <w:r w:rsidRPr="00485B6D">
        <w:rPr>
          <w:rFonts w:ascii="Albertus Extra Bold" w:hAnsi="Albertus Extra Bold"/>
          <w:b/>
        </w:rPr>
        <w:t>]</w:t>
      </w:r>
      <w:r w:rsidRPr="00485B6D">
        <w:t xml:space="preserve"> </w:t>
      </w:r>
      <w:r w:rsidRPr="00485B6D">
        <w:rPr>
          <w:u w:val="single"/>
        </w:rPr>
        <w:t>beyond the expiration date until the earlier of the follow</w:t>
      </w:r>
      <w:r w:rsidR="00661490">
        <w:rPr>
          <w:u w:val="single"/>
        </w:rPr>
        <w:t xml:space="preserve">ing dates: (1) 90 days after the </w:t>
      </w:r>
      <w:r w:rsidRPr="00485B6D">
        <w:rPr>
          <w:u w:val="single"/>
        </w:rPr>
        <w:t>date for which active duty service is scheduled to end, as provided on documentation issued by</w:t>
      </w:r>
      <w:r w:rsidRPr="00485B6D">
        <w:t xml:space="preserve"> </w:t>
      </w:r>
      <w:r w:rsidRPr="00485B6D">
        <w:rPr>
          <w:u w:val="single"/>
        </w:rPr>
        <w:t>a branch of the A</w:t>
      </w:r>
      <w:r w:rsidR="00661490">
        <w:rPr>
          <w:u w:val="single"/>
        </w:rPr>
        <w:t xml:space="preserve">rmed Forces of the United States; </w:t>
      </w:r>
      <w:r w:rsidRPr="00485B6D">
        <w:rPr>
          <w:u w:val="single"/>
        </w:rPr>
        <w:t>or (2) 90 days after the person’s return to the State</w:t>
      </w:r>
      <w:r w:rsidRPr="00485B6D">
        <w:t>.  The chief administrator shall determine the appropriate documentation a person is required to possess for the driver's license, non-driver identification card, or motor vehicle registration to be deemed valid during this period.</w:t>
      </w:r>
    </w:p>
    <w:p w:rsidR="00EE040C" w:rsidRPr="00485B6D" w:rsidRDefault="00EE040C" w:rsidP="00EE040C">
      <w:r w:rsidRPr="00485B6D">
        <w:tab/>
        <w:t>c.</w:t>
      </w:r>
      <w:r w:rsidRPr="00485B6D">
        <w:tab/>
        <w:t xml:space="preserve">A person renewing a driver's license, non-driver identification card, or motor vehicle registration pursuant to this </w:t>
      </w:r>
      <w:r w:rsidRPr="00485B6D">
        <w:lastRenderedPageBreak/>
        <w:t>section shall submit proof satisfactory to the chief administrator of the member's deployment to a location outside of New Jersey.</w:t>
      </w:r>
    </w:p>
    <w:p w:rsidR="00EE040C" w:rsidRPr="00485B6D" w:rsidRDefault="00EE040C" w:rsidP="00EE040C">
      <w:r w:rsidRPr="00485B6D">
        <w:tab/>
        <w:t>d.</w:t>
      </w:r>
      <w:r w:rsidRPr="00485B6D">
        <w:tab/>
        <w:t>As used in this act, "immediate family" means a spouse, domestic partner, partner in a civil union, child, stepchild, or other person under the legal guardianship of the active duty member of the Armed Forces of the United States.</w:t>
      </w:r>
    </w:p>
    <w:p w:rsidR="00EE040C" w:rsidRPr="00485B6D" w:rsidRDefault="00EE040C" w:rsidP="00EE040C">
      <w:r w:rsidRPr="00485B6D">
        <w:t xml:space="preserve">(cf: P.L.2015, c.299, s.1) </w:t>
      </w:r>
    </w:p>
    <w:p w:rsidR="00EE040C" w:rsidRDefault="00EE040C" w:rsidP="00EE040C"/>
    <w:p w:rsidR="00EE040C" w:rsidRDefault="00EE040C" w:rsidP="003F2759">
      <w:pPr>
        <w:tabs>
          <w:tab w:val="clear" w:pos="720"/>
          <w:tab w:val="left" w:pos="900"/>
        </w:tabs>
      </w:pPr>
      <w:r>
        <w:tab/>
      </w:r>
      <w:r w:rsidR="003F2759">
        <w:rPr>
          <w:rFonts w:ascii="Albertus Extra Bold" w:hAnsi="Albertus Extra Bold"/>
          <w:b/>
          <w:vertAlign w:val="superscript"/>
        </w:rPr>
        <w:t>1</w:t>
      </w:r>
      <w:r w:rsidR="003F2759" w:rsidRPr="003F2759">
        <w:rPr>
          <w:rFonts w:ascii="Albertus Extra Bold" w:hAnsi="Albertus Extra Bold"/>
          <w:b/>
        </w:rPr>
        <w:t>[</w:t>
      </w:r>
      <w:r>
        <w:t>4.</w:t>
      </w:r>
      <w:r>
        <w:tab/>
        <w:t xml:space="preserve">Section 4 of P.L.1980, c.47 (C.39:3-29.5) is amended to read as follows: </w:t>
      </w:r>
    </w:p>
    <w:p w:rsidR="00EE040C" w:rsidRDefault="00EE040C" w:rsidP="00EE040C">
      <w:r>
        <w:tab/>
        <w:t>4.</w:t>
      </w:r>
      <w:r>
        <w:tab/>
        <w:t xml:space="preserve">a.  Except as provided in subsection b. of this section </w:t>
      </w:r>
      <w:r>
        <w:rPr>
          <w:u w:val="single"/>
        </w:rPr>
        <w:t>or in</w:t>
      </w:r>
      <w:r>
        <w:t xml:space="preserve"> </w:t>
      </w:r>
      <w:r>
        <w:rPr>
          <w:u w:val="single"/>
        </w:rPr>
        <w:t>section 1 of P.L.2015, c.299 (C.39:3-11.5a)</w:t>
      </w:r>
      <w:r>
        <w:t>,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EE040C" w:rsidRDefault="00EE040C" w:rsidP="00EE040C">
      <w:r>
        <w:tab/>
        <w:t>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Nothing in this section shall be construed to alter or change any expiration date on any New Jersey identification card issued prior to the operative date of P.L.2001, c.391 (C.39:3-10f4 et al.) and any such identification card shall remain valid until its expiration date.</w:t>
      </w:r>
    </w:p>
    <w:p w:rsidR="00EE040C" w:rsidRDefault="00EE040C" w:rsidP="00EE040C">
      <w:r>
        <w:tab/>
        <w:t>b.</w:t>
      </w:r>
      <w:r>
        <w:tab/>
        <w:t xml:space="preserve">If the chief administrator issues an identification card to a person who has demonstrated authorization to be present in the United States for a period of time shorter than the standard periods of identification cards, the chief administrator shall fix the expiration date of the identification card at a date based on the period in which the person is authorized to be present in the United </w:t>
      </w:r>
      <w:r>
        <w:lastRenderedPageBreak/>
        <w:t>States under federal immigration laws.  The chief administrator may renew such an identification card only if it is demonstrated that the person's continued presence in the United States is authorized under federal law.</w:t>
      </w:r>
    </w:p>
    <w:p w:rsidR="00EE040C" w:rsidRPr="003F2759" w:rsidRDefault="00EE040C" w:rsidP="00EE040C">
      <w:pPr>
        <w:rPr>
          <w:rFonts w:ascii="Albertus Extra Bold" w:hAnsi="Albertus Extra Bold"/>
          <w:b/>
          <w:vertAlign w:val="superscript"/>
        </w:rPr>
      </w:pPr>
      <w:r>
        <w:t>(cf: P.L.2017, c.131, s.153)</w:t>
      </w:r>
      <w:r w:rsidR="003F2759" w:rsidRPr="003F2759">
        <w:rPr>
          <w:rFonts w:ascii="Albertus Extra Bold" w:hAnsi="Albertus Extra Bold"/>
          <w:b/>
        </w:rPr>
        <w:t>]</w:t>
      </w:r>
      <w:r w:rsidR="003F2759">
        <w:rPr>
          <w:rFonts w:ascii="Albertus Extra Bold" w:hAnsi="Albertus Extra Bold"/>
          <w:b/>
          <w:vertAlign w:val="superscript"/>
        </w:rPr>
        <w:t>1</w:t>
      </w:r>
    </w:p>
    <w:p w:rsidR="00EE040C" w:rsidRDefault="00EE040C" w:rsidP="00EE040C"/>
    <w:p w:rsidR="003F2759" w:rsidRDefault="003F2759" w:rsidP="003F2759">
      <w:pPr>
        <w:ind w:right="630"/>
      </w:pPr>
      <w:r>
        <w:tab/>
      </w:r>
      <w:r>
        <w:rPr>
          <w:rFonts w:ascii="Albertus Extra Bold" w:hAnsi="Albertus Extra Bold"/>
          <w:b/>
          <w:vertAlign w:val="superscript"/>
        </w:rPr>
        <w:t>1</w:t>
      </w:r>
      <w:r>
        <w:t>4.</w:t>
      </w:r>
      <w:r>
        <w:tab/>
        <w:t>Section 4 of P.L.1980, c.47 (C.39:3-29.5) is amended to read as follows:</w:t>
      </w:r>
    </w:p>
    <w:p w:rsidR="003F2759" w:rsidRDefault="003F2759" w:rsidP="003F2759">
      <w:pPr>
        <w:ind w:right="540"/>
      </w:pPr>
      <w:r>
        <w:tab/>
        <w:t>4.</w:t>
      </w:r>
      <w:r>
        <w:tab/>
        <w:t xml:space="preserve">a.  Except as provided in subsection b. of this section </w:t>
      </w:r>
      <w:r>
        <w:rPr>
          <w:u w:val="single"/>
        </w:rPr>
        <w:t>or in section 1 of P.L.2015, c.299 (C.39:3-11.5a)</w:t>
      </w:r>
      <w:r>
        <w:t>,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3F2759" w:rsidRDefault="003F2759" w:rsidP="003F2759">
      <w:pPr>
        <w:ind w:right="450"/>
      </w:pPr>
      <w:r>
        <w:tab/>
        <w:t>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Nothing in this section shall be construed to alter or change any expiration date on any New Jersey identification card issued prior to the operative date of P.L.2001, c.391 (C.39:3-10f4 et al.) and any such identification card shall remain valid until its expiration date.</w:t>
      </w:r>
    </w:p>
    <w:p w:rsidR="003F2759" w:rsidRDefault="003F2759" w:rsidP="003F2759">
      <w:pPr>
        <w:ind w:right="450"/>
      </w:pPr>
      <w:r>
        <w:tab/>
        <w:t xml:space="preserve">As a condition for the renewal of an identification card, the chief administrator shall provide that the photograph of a holder of an identification card be updated, except that the chief administrator may elect to use a stored photograph for two consecutive four-year renewal periods.  The chief administrator shall not use a stored photograph for more than </w:t>
      </w:r>
      <w:r>
        <w:lastRenderedPageBreak/>
        <w:t>12 years except as otherwise provided in this section.  The fee shall be $18 for a standard identification card per renewal and $29 for a REAL ID identification card per renewal, in addition to the digitized photograph fee.</w:t>
      </w:r>
    </w:p>
    <w:p w:rsidR="003F2759" w:rsidRDefault="003F2759" w:rsidP="003F2759">
      <w:pPr>
        <w:ind w:right="450"/>
      </w:pPr>
      <w:r>
        <w:tab/>
        <w:t>The holder of a standard identification card who is 65 years of age or older shall not be required to update the person's identification card photograph upon renewal and shall be eligible to use a stored photograph for each standard identification card renewal.</w:t>
      </w:r>
    </w:p>
    <w:p w:rsidR="003F2759" w:rsidRDefault="003F2759" w:rsidP="003F2759">
      <w:pPr>
        <w:ind w:right="450"/>
      </w:pPr>
      <w:r>
        <w:tab/>
        <w:t>b.</w:t>
      </w:r>
      <w:r>
        <w:tab/>
        <w:t>If the chief administrator issues a REAL ID identification card to a person who has demonstrated authorization to be present in the United States for a period of time shorter than the standard periods of identification cards, the chief administrator shall fix the expiration date of the REAL ID identification card at a date based on the period in which the person is authorized to be present in the United States under federal immigration laws.  The chief administrator may renew such REAL ID identification card only if it is demonstrated that the person's continued presence in the United States is authorized under federal law.</w:t>
      </w:r>
      <w:r>
        <w:rPr>
          <w:rFonts w:ascii="Albertus Extra Bold" w:hAnsi="Albertus Extra Bold"/>
          <w:b/>
          <w:vertAlign w:val="superscript"/>
        </w:rPr>
        <w:t>1</w:t>
      </w:r>
    </w:p>
    <w:p w:rsidR="003F2759" w:rsidRPr="00DA2668" w:rsidRDefault="003F2759" w:rsidP="003F2759">
      <w:pPr>
        <w:ind w:right="450"/>
      </w:pPr>
      <w:r>
        <w:t>(cf: P.L.2020, c.77, s.2)</w:t>
      </w:r>
    </w:p>
    <w:p w:rsidR="003F2759" w:rsidRDefault="003F2759" w:rsidP="00EE040C"/>
    <w:p w:rsidR="00EE040C" w:rsidRPr="00661490" w:rsidRDefault="00EE040C" w:rsidP="00EE04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85B6D">
        <w:rPr>
          <w:spacing w:val="0"/>
        </w:rPr>
        <w:tab/>
      </w:r>
      <w:r w:rsidR="00B060CC">
        <w:t>5.</w:t>
      </w:r>
      <w:r w:rsidR="00B060CC">
        <w:tab/>
      </w:r>
      <w:r w:rsidRPr="00661490">
        <w:t>(New section)</w:t>
      </w:r>
      <w:r w:rsidR="00B060CC">
        <w:t xml:space="preserve"> </w:t>
      </w:r>
      <w:r w:rsidRPr="00661490">
        <w:t xml:space="preserve"> Notwithstanding the provisions of the "Administrative Procedure Act," P.L.1968, c.410 (C.52:14B-1 et seq.), to the contrary, the chief administrator may adopt, immediately upon filing with the Office of Administrative Law, rules and regulations as the chief administrator determines to be necessary to effectuate the purposes of P.L.    , c.    (C.        ) (pending before the Legislature as this bill), which rules and regulations shall be effective for a period not to exceed 180 days following the effective date of P.L.    , c.    (C.        ) (pending before the Legislature as this bill) and may thereafter be amended, adopted, or readopted by the chief administrator in accordance with the requirements of the "Administrative Procedure Act," P.L.1968, c.410 (C.52:14B-1 et seq.).</w:t>
      </w:r>
    </w:p>
    <w:p w:rsidR="00EE040C" w:rsidRDefault="00EE040C" w:rsidP="00EE040C"/>
    <w:p w:rsidR="00EE040C" w:rsidRDefault="00661490" w:rsidP="00EE040C">
      <w:r>
        <w:tab/>
        <w:t>6.</w:t>
      </w:r>
      <w:r w:rsidR="00EE040C">
        <w:tab/>
        <w:t>This act shall take effect immediately.</w:t>
      </w:r>
    </w:p>
    <w:sectPr w:rsidR="00EE040C" w:rsidSect="006E68B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11F2" w:rsidRDefault="003B11F2">
      <w:r>
        <w:separator/>
      </w:r>
    </w:p>
  </w:endnote>
  <w:endnote w:type="continuationSeparator" w:id="0">
    <w:p w:rsidR="003B11F2" w:rsidRDefault="003B1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2DB" w:rsidRDefault="00212245" w:rsidP="00212245">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CD" w:rsidRDefault="005A0DCD">
    <w:pPr>
      <w:pStyle w:val="Footer"/>
      <w:rPr>
        <w:szCs w:val="18"/>
      </w:rPr>
    </w:pPr>
  </w:p>
  <w:p w:rsidR="00B060CC" w:rsidRPr="00921C91" w:rsidRDefault="00B060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60CC" w:rsidRPr="00921C91" w:rsidRDefault="00B060CC">
    <w:pPr>
      <w:pStyle w:val="Footer"/>
      <w:rPr>
        <w:szCs w:val="18"/>
      </w:rPr>
    </w:pPr>
  </w:p>
  <w:p w:rsidR="00B060CC" w:rsidRPr="00921C91" w:rsidRDefault="00B060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0DCD" w:rsidRDefault="005A0DCD" w:rsidP="00686AEB">
    <w:pPr>
      <w:pStyle w:val="Footer"/>
    </w:pPr>
    <w:r>
      <w:tab/>
      <w:t>Matter enclosed in superscript numerals has been adopted as follows:</w:t>
    </w:r>
  </w:p>
  <w:p w:rsidR="005A0DCD" w:rsidRDefault="005A0DC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January 21, 2021.</w:t>
    </w:r>
  </w:p>
  <w:p w:rsidR="005A0DCD" w:rsidRPr="005A0DCD" w:rsidRDefault="005A0DCD"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11F2" w:rsidRDefault="003B11F2">
      <w:r>
        <w:separator/>
      </w:r>
    </w:p>
  </w:footnote>
  <w:footnote w:type="continuationSeparator" w:id="0">
    <w:p w:rsidR="003B11F2" w:rsidRDefault="003B11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4306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68B2" w:rsidRDefault="006E68B2" w:rsidP="006E68B2">
    <w:pPr>
      <w:pStyle w:val="bpuHeadSpon"/>
    </w:pPr>
    <w:r w:rsidRPr="006E68B2">
      <w:rPr>
        <w:rStyle w:val="bpuHeadSponChar"/>
      </w:rPr>
      <w:t>S1882</w:t>
    </w:r>
    <w:r>
      <w:t xml:space="preserve"> </w:t>
    </w:r>
    <w:r w:rsidR="005A0DCD">
      <w:t xml:space="preserve">[1R] </w:t>
    </w:r>
    <w:r>
      <w:t>TURNER</w:t>
    </w:r>
    <w:r w:rsidR="006A52DB">
      <w:t>, A.M.BUCCO</w:t>
    </w:r>
  </w:p>
  <w:p w:rsidR="006E68B2" w:rsidRDefault="006E68B2" w:rsidP="006E68B2">
    <w:pPr>
      <w:pStyle w:val="bpuHeadSpon"/>
    </w:pPr>
    <w:r>
      <w:fldChar w:fldCharType="begin"/>
    </w:r>
    <w:r>
      <w:instrText xml:space="preserve"> PAGE  \* MERGEFORMAT </w:instrText>
    </w:r>
    <w:r>
      <w:fldChar w:fldCharType="separate"/>
    </w:r>
    <w:r w:rsidR="00443064">
      <w:rPr>
        <w:noProof/>
      </w:rPr>
      <w:t>17</w:t>
    </w:r>
    <w:r>
      <w:fldChar w:fldCharType="end"/>
    </w:r>
  </w:p>
  <w:p w:rsidR="006E68B2" w:rsidRDefault="006E68B2" w:rsidP="006E68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68B2" w:rsidRDefault="006E68B2" w:rsidP="006E68B2">
    <w:pPr>
      <w:pStyle w:val="bpuHeadSpon"/>
    </w:pPr>
    <w:r w:rsidRPr="006E68B2">
      <w:rPr>
        <w:rStyle w:val="bpuHeadSponChar"/>
      </w:rPr>
      <w:t>S1882</w:t>
    </w:r>
    <w:r>
      <w:t xml:space="preserve"> </w:t>
    </w:r>
    <w:r w:rsidR="005A0DCD">
      <w:t xml:space="preserve">[1R] </w:t>
    </w:r>
    <w:r>
      <w:t>TURNER</w:t>
    </w:r>
    <w:r w:rsidR="006A52DB">
      <w:t>, A.M.BUCCO</w:t>
    </w:r>
  </w:p>
  <w:p w:rsidR="006E68B2" w:rsidRDefault="006E68B2" w:rsidP="006E68B2">
    <w:pPr>
      <w:pStyle w:val="bpuHeadSpon"/>
    </w:pPr>
    <w:r>
      <w:fldChar w:fldCharType="begin"/>
    </w:r>
    <w:r>
      <w:instrText xml:space="preserve"> PAGE  \* MERGEFORMAT </w:instrText>
    </w:r>
    <w:r>
      <w:fldChar w:fldCharType="separate"/>
    </w:r>
    <w:r w:rsidR="00443064">
      <w:rPr>
        <w:noProof/>
      </w:rPr>
      <w:t>2</w:t>
    </w:r>
    <w:r>
      <w:fldChar w:fldCharType="end"/>
    </w:r>
  </w:p>
  <w:p w:rsidR="006E68B2" w:rsidRDefault="006E68B2" w:rsidP="006E68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1F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24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1F2"/>
    <w:rsid w:val="003C43CB"/>
    <w:rsid w:val="003C43EF"/>
    <w:rsid w:val="003C54D1"/>
    <w:rsid w:val="003C5A6B"/>
    <w:rsid w:val="003C7FB2"/>
    <w:rsid w:val="003D24DE"/>
    <w:rsid w:val="003E26D4"/>
    <w:rsid w:val="003E47BA"/>
    <w:rsid w:val="003F2759"/>
    <w:rsid w:val="003F3B37"/>
    <w:rsid w:val="0040195A"/>
    <w:rsid w:val="00402DC0"/>
    <w:rsid w:val="00416C4B"/>
    <w:rsid w:val="0041751E"/>
    <w:rsid w:val="004211E5"/>
    <w:rsid w:val="00422091"/>
    <w:rsid w:val="0043386C"/>
    <w:rsid w:val="00436F2D"/>
    <w:rsid w:val="00436F5D"/>
    <w:rsid w:val="00441B42"/>
    <w:rsid w:val="0044306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1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21F"/>
    <w:rsid w:val="005A0DCD"/>
    <w:rsid w:val="005B3F92"/>
    <w:rsid w:val="005B479C"/>
    <w:rsid w:val="005B561E"/>
    <w:rsid w:val="005C07E4"/>
    <w:rsid w:val="005C2124"/>
    <w:rsid w:val="005C336F"/>
    <w:rsid w:val="005C7F3C"/>
    <w:rsid w:val="005E017C"/>
    <w:rsid w:val="005E50C6"/>
    <w:rsid w:val="005F1104"/>
    <w:rsid w:val="005F2A97"/>
    <w:rsid w:val="005F399B"/>
    <w:rsid w:val="006019F8"/>
    <w:rsid w:val="00605B20"/>
    <w:rsid w:val="0061156F"/>
    <w:rsid w:val="00613FF5"/>
    <w:rsid w:val="006155A8"/>
    <w:rsid w:val="00621B94"/>
    <w:rsid w:val="00626239"/>
    <w:rsid w:val="00635316"/>
    <w:rsid w:val="00635449"/>
    <w:rsid w:val="006378C5"/>
    <w:rsid w:val="00645A10"/>
    <w:rsid w:val="00645E6A"/>
    <w:rsid w:val="00661490"/>
    <w:rsid w:val="00665CBC"/>
    <w:rsid w:val="006677C0"/>
    <w:rsid w:val="00667A5C"/>
    <w:rsid w:val="00677316"/>
    <w:rsid w:val="00686AEB"/>
    <w:rsid w:val="006A52DB"/>
    <w:rsid w:val="006B7897"/>
    <w:rsid w:val="006B7FA7"/>
    <w:rsid w:val="006C086A"/>
    <w:rsid w:val="006C21C1"/>
    <w:rsid w:val="006C7327"/>
    <w:rsid w:val="006D00E5"/>
    <w:rsid w:val="006D791B"/>
    <w:rsid w:val="006E2895"/>
    <w:rsid w:val="006E68B2"/>
    <w:rsid w:val="006F180D"/>
    <w:rsid w:val="006F4334"/>
    <w:rsid w:val="006F47AF"/>
    <w:rsid w:val="006F6B8A"/>
    <w:rsid w:val="00707CD3"/>
    <w:rsid w:val="00716BB9"/>
    <w:rsid w:val="007256D1"/>
    <w:rsid w:val="007279FD"/>
    <w:rsid w:val="007502CB"/>
    <w:rsid w:val="00752D79"/>
    <w:rsid w:val="00752E20"/>
    <w:rsid w:val="00756EDE"/>
    <w:rsid w:val="0078037D"/>
    <w:rsid w:val="00781B4D"/>
    <w:rsid w:val="007824BF"/>
    <w:rsid w:val="00783B8D"/>
    <w:rsid w:val="00794B94"/>
    <w:rsid w:val="00794BD4"/>
    <w:rsid w:val="007A2F73"/>
    <w:rsid w:val="007A3061"/>
    <w:rsid w:val="007A5A0B"/>
    <w:rsid w:val="007C0E14"/>
    <w:rsid w:val="007C7DE4"/>
    <w:rsid w:val="007D40CB"/>
    <w:rsid w:val="007D4A86"/>
    <w:rsid w:val="007D5796"/>
    <w:rsid w:val="007D59C0"/>
    <w:rsid w:val="007D7D9C"/>
    <w:rsid w:val="007F485D"/>
    <w:rsid w:val="007F6050"/>
    <w:rsid w:val="00813627"/>
    <w:rsid w:val="00832816"/>
    <w:rsid w:val="0083408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4FD7"/>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0FF"/>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C2D"/>
    <w:rsid w:val="009F4FAC"/>
    <w:rsid w:val="00A017C0"/>
    <w:rsid w:val="00A11228"/>
    <w:rsid w:val="00A222C2"/>
    <w:rsid w:val="00A305D6"/>
    <w:rsid w:val="00A342C4"/>
    <w:rsid w:val="00A50F6B"/>
    <w:rsid w:val="00A52237"/>
    <w:rsid w:val="00A551D6"/>
    <w:rsid w:val="00A56A51"/>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0CC"/>
    <w:rsid w:val="00B07100"/>
    <w:rsid w:val="00B1138C"/>
    <w:rsid w:val="00B2574A"/>
    <w:rsid w:val="00B35D8A"/>
    <w:rsid w:val="00B37FB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658"/>
    <w:rsid w:val="00BC7892"/>
    <w:rsid w:val="00BD30EC"/>
    <w:rsid w:val="00BE24D6"/>
    <w:rsid w:val="00BE7EFA"/>
    <w:rsid w:val="00BF06AD"/>
    <w:rsid w:val="00BF2C67"/>
    <w:rsid w:val="00C04F4D"/>
    <w:rsid w:val="00C12E48"/>
    <w:rsid w:val="00C13D14"/>
    <w:rsid w:val="00C15F53"/>
    <w:rsid w:val="00C2075B"/>
    <w:rsid w:val="00C21955"/>
    <w:rsid w:val="00C23F09"/>
    <w:rsid w:val="00C25356"/>
    <w:rsid w:val="00C328D0"/>
    <w:rsid w:val="00C46BC1"/>
    <w:rsid w:val="00C5235F"/>
    <w:rsid w:val="00C54CE2"/>
    <w:rsid w:val="00C57903"/>
    <w:rsid w:val="00C60D7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97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DA2"/>
    <w:rsid w:val="00DE10D1"/>
    <w:rsid w:val="00DE1E32"/>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40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31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62965C"/>
  <w15:docId w15:val="{715D28D3-DB1A-4940-A43E-7D43F5B69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68B2"/>
  </w:style>
  <w:style w:type="paragraph" w:styleId="BalloonText">
    <w:name w:val="Balloon Text"/>
    <w:basedOn w:val="Normal"/>
    <w:link w:val="BalloonTextChar"/>
    <w:semiHidden/>
    <w:unhideWhenUsed/>
    <w:rsid w:val="008A4F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4F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7356</Words>
  <Characters>38372</Characters>
  <Application>Microsoft Office Word</Application>
  <DocSecurity>0</DocSecurity>
  <Lines>781</Lines>
  <Paragraphs>117</Paragraphs>
  <ScaleCrop>false</ScaleCrop>
  <HeadingPairs>
    <vt:vector size="2" baseType="variant">
      <vt:variant>
        <vt:lpstr>Title</vt:lpstr>
      </vt:variant>
      <vt:variant>
        <vt:i4>1</vt:i4>
      </vt:variant>
    </vt:vector>
  </HeadingPairs>
  <TitlesOfParts>
    <vt:vector size="1" baseType="lpstr">
      <vt:lpstr>S1882 1R</vt:lpstr>
    </vt:vector>
  </TitlesOfParts>
  <Manager>R224</Manager>
  <Company>NJ Office of Legislative Services</Company>
  <LinksUpToDate>false</LinksUpToDate>
  <CharactersWithSpaces>45822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S1882 1R</dc:title>
  <dc:subject/>
  <dc:creator>Senator  TURNER</dc:creator>
  <cp:keywords>S1882|17|AU |278|273|323|!||</cp:keywords>
  <dc:description>INTRODUCED FEBRUARY 24, 2020_x000d_
Amended 1/21/21</dc:description>
  <cp:lastModifiedBy>Siracusa, Nicole</cp:lastModifiedBy>
  <cp:revision>2</cp:revision>
  <cp:lastPrinted>2021-03-29T16:32:00Z</cp:lastPrinted>
  <dcterms:created xsi:type="dcterms:W3CDTF">2021-03-29T16:32:00Z</dcterms:created>
  <dcterms:modified xsi:type="dcterms:W3CDTF">2021-03-29T16:32:00Z</dcterms:modified>
  <cp:category>s.5: C.39:3-11.5b; s.6: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