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492" w:rsidRDefault="00CF7492" w:rsidP="00CF7492">
      <w:pPr>
        <w:pStyle w:val="bpuBill"/>
      </w:pPr>
      <w:bookmarkStart w:id="0" w:name="bpuFrontPg"/>
      <w:bookmarkStart w:id="1" w:name="_GoBack"/>
      <w:bookmarkEnd w:id="0"/>
      <w:bookmarkEnd w:id="1"/>
      <w:r>
        <w:t xml:space="preserve">SENATE, No. 1883 </w:t>
      </w:r>
    </w:p>
    <w:p w:rsidR="00CF7492" w:rsidRPr="009D38FF" w:rsidRDefault="00CF7492" w:rsidP="00CF74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789" r:id="rId7"/>
        </w:object>
      </w:r>
    </w:p>
    <w:p w:rsidR="00CF7492" w:rsidRDefault="00CF7492" w:rsidP="00CF7492">
      <w:pPr>
        <w:pStyle w:val="bpuState"/>
      </w:pPr>
      <w:r>
        <w:t>STATE OF NEW JERSEY</w:t>
      </w:r>
    </w:p>
    <w:p w:rsidR="00CF7492" w:rsidRDefault="00CF7492" w:rsidP="00CF7492">
      <w:pPr>
        <w:pStyle w:val="bpuLegislature"/>
      </w:pPr>
      <w:r>
        <w:t>219th LEGISLATURE</w:t>
      </w:r>
    </w:p>
    <w:p w:rsidR="00CF7492" w:rsidRDefault="00CF7492" w:rsidP="00CF7492">
      <w:pPr>
        <w:pStyle w:val="bpuWpGraphic"/>
      </w:pPr>
      <w:r>
        <w:object w:dxaOrig="8985" w:dyaOrig="255">
          <v:shape id="_x0000_i1026" type="#_x0000_t75" style="width:6in;height:12pt" o:ole="">
            <v:imagedata r:id="rId6" o:title=""/>
          </v:shape>
          <o:OLEObject Type="Embed" ProgID="WPWin6.1" ShapeID="_x0000_i1026" DrawAspect="Content" ObjectID="_1644126790" r:id="rId8"/>
        </w:object>
      </w:r>
      <w:r>
        <w:t xml:space="preserve">  </w:t>
      </w:r>
    </w:p>
    <w:p w:rsidR="00CF7492" w:rsidRDefault="00CF7492" w:rsidP="00CF7492">
      <w:pPr>
        <w:pStyle w:val="bpuIntro"/>
      </w:pPr>
      <w:r>
        <w:t>INTRODUCED FEBRUARY 24, 2020</w:t>
      </w:r>
    </w:p>
    <w:p w:rsidR="00CF7492" w:rsidRDefault="00CF7492" w:rsidP="00CF7492">
      <w:pPr>
        <w:pStyle w:val="bpuIntro"/>
      </w:pPr>
    </w:p>
    <w:p w:rsidR="00CF7492" w:rsidRDefault="00CF7492" w:rsidP="00CF7492">
      <w:pPr>
        <w:pStyle w:val="bpuIntro"/>
        <w:sectPr w:rsidR="00CF7492" w:rsidSect="00CF7492">
          <w:headerReference w:type="even" r:id="rId9"/>
          <w:headerReference w:type="default" r:id="rId10"/>
          <w:pgSz w:w="12240" w:h="20160" w:code="5"/>
          <w:pgMar w:top="2160" w:right="1440" w:bottom="1440" w:left="1440" w:header="72" w:footer="720" w:gutter="0"/>
          <w:pgNumType w:start="1"/>
          <w:cols w:space="720"/>
          <w:docGrid w:linePitch="360"/>
        </w:sectPr>
      </w:pPr>
    </w:p>
    <w:p w:rsidR="00CF7492" w:rsidRDefault="00CF7492" w:rsidP="00CF7492">
      <w:pPr>
        <w:pStyle w:val="bpuIntro"/>
      </w:pPr>
    </w:p>
    <w:p w:rsidR="00CF7492" w:rsidRDefault="00CF7492" w:rsidP="00CF7492">
      <w:pPr>
        <w:pStyle w:val="bpuSponsor"/>
      </w:pPr>
      <w:r>
        <w:t>Sponsored by:</w:t>
      </w:r>
    </w:p>
    <w:p w:rsidR="00CF7492" w:rsidRDefault="00CF7492" w:rsidP="00CF7492">
      <w:pPr>
        <w:pStyle w:val="bpuSponsor"/>
      </w:pPr>
      <w:r>
        <w:t>Senator  MICHAEL J. DOHERTY</w:t>
      </w:r>
    </w:p>
    <w:p w:rsidR="00CF7492" w:rsidRDefault="00CF7492" w:rsidP="00CF7492">
      <w:pPr>
        <w:pStyle w:val="bpuSponsor"/>
      </w:pPr>
      <w:r>
        <w:t>District 23 (Hunterdon, Somerset and Warren)</w:t>
      </w:r>
    </w:p>
    <w:p w:rsidR="00CF7492" w:rsidRDefault="00CF7492" w:rsidP="00CF7492">
      <w:pPr>
        <w:pStyle w:val="bpuSponsor"/>
      </w:pPr>
    </w:p>
    <w:p w:rsidR="00CF7492" w:rsidRDefault="00CF7492" w:rsidP="00CF7492">
      <w:pPr>
        <w:pStyle w:val="bpuSponsor"/>
      </w:pPr>
    </w:p>
    <w:p w:rsidR="00CF7492" w:rsidRDefault="00CF7492" w:rsidP="00CF7492">
      <w:pPr>
        <w:pStyle w:val="bpuSponsor"/>
      </w:pPr>
    </w:p>
    <w:p w:rsidR="00CF7492" w:rsidRDefault="00CF7492" w:rsidP="00CF7492">
      <w:pPr>
        <w:pStyle w:val="bpuSponsor"/>
      </w:pPr>
    </w:p>
    <w:p w:rsidR="00CF7492" w:rsidRDefault="00CF7492" w:rsidP="00CF7492">
      <w:pPr>
        <w:pStyle w:val="bpuSponsor"/>
      </w:pPr>
      <w:r>
        <w:t>SYNOPSIS</w:t>
      </w:r>
    </w:p>
    <w:p w:rsidR="00CF7492" w:rsidRDefault="00CF7492" w:rsidP="00CF7492">
      <w:pPr>
        <w:pStyle w:val="bpuNormText"/>
      </w:pPr>
      <w:r>
        <w:tab/>
        <w:t xml:space="preserve">Permits use of LED light in emergency warning lights. </w:t>
      </w:r>
    </w:p>
    <w:p w:rsidR="00CF7492" w:rsidRDefault="00CF7492" w:rsidP="00CF7492">
      <w:pPr>
        <w:pStyle w:val="bpuNormText"/>
      </w:pPr>
    </w:p>
    <w:p w:rsidR="00CF7492" w:rsidRDefault="00CF7492" w:rsidP="00CF7492">
      <w:pPr>
        <w:pStyle w:val="bpuSponsor"/>
      </w:pPr>
      <w:r>
        <w:t xml:space="preserve">CURRENT VERSION OF TEXT </w:t>
      </w:r>
    </w:p>
    <w:p w:rsidR="00CF7492" w:rsidRDefault="00CF7492" w:rsidP="00CF7492">
      <w:pPr>
        <w:pStyle w:val="bpuNormText"/>
      </w:pPr>
      <w:r>
        <w:tab/>
        <w:t>As introduced.</w:t>
      </w:r>
    </w:p>
    <w:p w:rsidR="00CF7492" w:rsidRDefault="00CF7492" w:rsidP="00CF74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7492" w:rsidRDefault="00CF7492" w:rsidP="008916EC">
      <w:pPr>
        <w:pStyle w:val="FronterPage"/>
        <w:tabs>
          <w:tab w:val="clear" w:pos="720"/>
          <w:tab w:val="clear" w:pos="1440"/>
          <w:tab w:val="clear" w:pos="2160"/>
          <w:tab w:val="clear" w:pos="2880"/>
          <w:tab w:val="clear" w:pos="3600"/>
          <w:tab w:val="clear" w:pos="4320"/>
          <w:tab w:val="clear" w:pos="5040"/>
        </w:tabs>
        <w:sectPr w:rsidR="00CF7492" w:rsidSect="00CF7492">
          <w:type w:val="continuous"/>
          <w:pgSz w:w="12240" w:h="20160" w:code="5"/>
          <w:pgMar w:top="1440" w:right="2275" w:bottom="1440" w:left="2275" w:header="72" w:footer="720" w:gutter="0"/>
          <w:pgNumType w:start="1"/>
          <w:cols w:space="720"/>
          <w:docGrid w:linePitch="360"/>
        </w:sectPr>
      </w:pPr>
    </w:p>
    <w:p w:rsidR="005A3E3D" w:rsidRDefault="005A3E3D" w:rsidP="005A3E3D">
      <w:pPr>
        <w:pStyle w:val="HangingAnAct"/>
      </w:pPr>
      <w:r w:rsidRPr="005A3E3D">
        <w:rPr>
          <w:rStyle w:val="BillHead"/>
        </w:rPr>
        <w:lastRenderedPageBreak/>
        <w:t>An Act</w:t>
      </w:r>
      <w:r w:rsidRPr="006B7FA7">
        <w:rPr>
          <w:rStyle w:val="HangingAnActChar"/>
        </w:rPr>
        <w:t xml:space="preserve"> </w:t>
      </w:r>
      <w:r>
        <w:t>concerning emergency warning lights and amending P.L.1977, c.223.</w:t>
      </w:r>
    </w:p>
    <w:p w:rsidR="005A3E3D" w:rsidRDefault="005A3E3D" w:rsidP="005A3E3D"/>
    <w:p w:rsidR="005A3E3D" w:rsidRPr="00AA7880" w:rsidRDefault="005A3E3D" w:rsidP="005A3E3D">
      <w:r>
        <w:tab/>
      </w:r>
      <w:r>
        <w:rPr>
          <w:rStyle w:val="BillHeading2"/>
        </w:rPr>
        <w:t xml:space="preserve">Be It Enacted </w:t>
      </w:r>
      <w:r>
        <w:rPr>
          <w:rStyle w:val="BillLanguage"/>
        </w:rPr>
        <w:t>by the Senate and General Assembly of the State of New Jersey:</w:t>
      </w:r>
    </w:p>
    <w:p w:rsidR="005A3E3D" w:rsidRDefault="005A3E3D" w:rsidP="005A3E3D"/>
    <w:p w:rsidR="005A3E3D" w:rsidRDefault="005A3E3D" w:rsidP="005A3E3D">
      <w:r>
        <w:tab/>
        <w:t>1.</w:t>
      </w:r>
      <w:r>
        <w:tab/>
        <w:t>Section 4 of P.L.</w:t>
      </w:r>
      <w:r w:rsidRPr="00D53567">
        <w:t>1977, c.223</w:t>
      </w:r>
      <w:r>
        <w:t xml:space="preserve"> (C.39:3-54.10) is amended to read as follows:</w:t>
      </w:r>
    </w:p>
    <w:p w:rsidR="005A3E3D" w:rsidRDefault="005A3E3D" w:rsidP="005A3E3D">
      <w:pPr>
        <w:rPr>
          <w:u w:val="single"/>
        </w:rPr>
      </w:pPr>
      <w:r>
        <w:tab/>
      </w:r>
      <w:r w:rsidRPr="00F040CA">
        <w:t>4.</w:t>
      </w:r>
      <w:r w:rsidRPr="00F040CA">
        <w:tab/>
      </w:r>
      <w:r>
        <w:rPr>
          <w:u w:val="single"/>
        </w:rPr>
        <w:t>a.  T</w:t>
      </w:r>
      <w:r w:rsidRPr="00E05C96">
        <w:rPr>
          <w:u w:val="single"/>
        </w:rPr>
        <w:t xml:space="preserve">he Chief Administrator of the New Jersey Motor Vehicle </w:t>
      </w:r>
      <w:r>
        <w:rPr>
          <w:u w:val="single"/>
        </w:rPr>
        <w:t>C</w:t>
      </w:r>
      <w:r w:rsidRPr="00E05C96">
        <w:rPr>
          <w:u w:val="single"/>
        </w:rPr>
        <w:t xml:space="preserve">ommission shall promulgate rules and regulations specifying the type of light which may be used in emergency warning lights </w:t>
      </w:r>
      <w:r>
        <w:rPr>
          <w:u w:val="single"/>
        </w:rPr>
        <w:t xml:space="preserve">which </w:t>
      </w:r>
      <w:r w:rsidRPr="00E05C96">
        <w:rPr>
          <w:u w:val="single"/>
        </w:rPr>
        <w:t xml:space="preserve">shall include, but not be limited to, a low profile light bar of the </w:t>
      </w:r>
      <w:r w:rsidRPr="001C0830">
        <w:rPr>
          <w:u w:val="single"/>
        </w:rPr>
        <w:t>light-emitting diode</w:t>
      </w:r>
      <w:r>
        <w:rPr>
          <w:u w:val="single"/>
        </w:rPr>
        <w:t xml:space="preserve"> (LED), </w:t>
      </w:r>
      <w:r w:rsidRPr="00E05C96">
        <w:rPr>
          <w:u w:val="single"/>
        </w:rPr>
        <w:t>strobe, halogen, or incandescent type, or a combination of these lights.</w:t>
      </w:r>
    </w:p>
    <w:p w:rsidR="005A3E3D" w:rsidRDefault="005A3E3D" w:rsidP="005A3E3D">
      <w:r>
        <w:tab/>
      </w:r>
      <w:r w:rsidRPr="00E05C96">
        <w:rPr>
          <w:u w:val="single"/>
        </w:rPr>
        <w:t>b.</w:t>
      </w:r>
      <w:r>
        <w:tab/>
      </w:r>
      <w:r w:rsidRPr="00F040CA">
        <w:t xml:space="preserve">No more than two emergency warning lights shall be installed on a vehicle. If one light is used it shall be installed in the center of the roof of the car, or on the front of the vehicle so that the top of the emergency warning light is no higher than the top of the vehicle's headlights, or in the center of the dashboard.  </w:t>
      </w:r>
      <w:r w:rsidRPr="00D53567">
        <w:rPr>
          <w:rFonts w:ascii="Albertus Extra Bold" w:hAnsi="Albertus Extra Bold"/>
          <w:b/>
        </w:rPr>
        <w:t>[</w:t>
      </w:r>
      <w:r w:rsidRPr="00F040CA">
        <w:t>It may be a low profile light bar of the strobe, halogen or incandescent type, or a combination thereof.</w:t>
      </w:r>
      <w:r w:rsidRPr="00D53567">
        <w:rPr>
          <w:rFonts w:ascii="Albertus Extra Bold" w:hAnsi="Albertus Extra Bold"/>
          <w:b/>
        </w:rPr>
        <w:t>]</w:t>
      </w:r>
      <w:r w:rsidRPr="00F040CA">
        <w:t xml:space="preserve"> If two lights are used they may be placed on the windshield columns on each side of the vehicle where spotlights are normally mounted, or on either side of the roof at the front of the vehicle directly </w:t>
      </w:r>
      <w:r>
        <w:rPr>
          <w:u w:val="single"/>
        </w:rPr>
        <w:t>in</w:t>
      </w:r>
      <w:r>
        <w:t xml:space="preserve"> </w:t>
      </w:r>
      <w:r w:rsidRPr="00F040CA">
        <w:t>back of the top of the windshield.  Under no circumstances may one light be placed on the roof and one on the windshield column in the spotlight position.  Light elements shall be shielded from direct sight or view of the driver.</w:t>
      </w:r>
    </w:p>
    <w:p w:rsidR="005A3E3D" w:rsidRDefault="005A3E3D" w:rsidP="005A3E3D">
      <w:r>
        <w:t>(cf: P.L.2005, c.218, s.3)</w:t>
      </w:r>
    </w:p>
    <w:p w:rsidR="005A3E3D" w:rsidRDefault="005A3E3D" w:rsidP="005A3E3D"/>
    <w:p w:rsidR="005A3E3D" w:rsidRPr="00AA7880" w:rsidRDefault="005A3E3D" w:rsidP="005A3E3D">
      <w:r>
        <w:tab/>
        <w:t>2.</w:t>
      </w:r>
      <w:r>
        <w:tab/>
        <w:t>This act shall take effect on the first day of the third month following enactment.</w:t>
      </w:r>
    </w:p>
    <w:p w:rsidR="005A3E3D" w:rsidRDefault="005A3E3D" w:rsidP="005A3E3D"/>
    <w:p w:rsidR="005A3E3D" w:rsidRPr="00CE7BD8" w:rsidRDefault="005A3E3D" w:rsidP="005A3E3D"/>
    <w:p w:rsidR="005A3E3D" w:rsidRPr="00AA7880" w:rsidRDefault="005A3E3D" w:rsidP="005A3E3D">
      <w:pPr>
        <w:jc w:val="center"/>
      </w:pPr>
      <w:r w:rsidRPr="00D71D68">
        <w:t>STATEMENT</w:t>
      </w:r>
    </w:p>
    <w:p w:rsidR="005A3E3D" w:rsidRDefault="005A3E3D" w:rsidP="005A3E3D"/>
    <w:p w:rsidR="005A3E3D" w:rsidRDefault="005A3E3D" w:rsidP="005A3E3D">
      <w:r>
        <w:tab/>
        <w:t>This bill requires the Chief Administrator of the New Jersey Motor Vehicle Commission to establish rules and regulations specifying the type of light that may be used in emergency warning lights and provides that a light-emitting diode (LED) light may be used in emergency warning lights.</w:t>
      </w:r>
    </w:p>
    <w:p w:rsidR="005A3E3D" w:rsidRDefault="005A3E3D" w:rsidP="005A3E3D">
      <w:r>
        <w:tab/>
        <w:t xml:space="preserve">Under current law, a vehicle may not have more than two emergency warning lights.  Current law provides that emergency warning lights are to consist of </w:t>
      </w:r>
      <w:r w:rsidRPr="00F040CA">
        <w:t>a low profile light bar of the strobe, halogen or incandescent type, or a combination</w:t>
      </w:r>
      <w:r>
        <w:t xml:space="preserve"> of</w:t>
      </w:r>
      <w:r w:rsidRPr="00F040CA">
        <w:t xml:space="preserve"> th</w:t>
      </w:r>
      <w:r>
        <w:t xml:space="preserve">ese lights.  </w:t>
      </w:r>
      <w:r>
        <w:tab/>
        <w:t>This bill provides that a LED light also may be used in emergency warning lights.  The chief administrator is required to promulgate rules and regulations specifying the type of light that may be used in emergency warning lights and requires the inclusion of a low profile light bar of the LED, strobe, halogen, or incandescent type, or a combination of these lights.</w:t>
      </w:r>
    </w:p>
    <w:sectPr w:rsidR="005A3E3D" w:rsidSect="00F518D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2A8" w:rsidRDefault="00E772A8">
      <w:r>
        <w:separator/>
      </w:r>
    </w:p>
  </w:endnote>
  <w:endnote w:type="continuationSeparator" w:id="0">
    <w:p w:rsidR="00E772A8" w:rsidRDefault="00E77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BF6" w:rsidRPr="00921C91" w:rsidRDefault="00874B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4BF6" w:rsidRPr="00921C91" w:rsidRDefault="00874BF6">
    <w:pPr>
      <w:pStyle w:val="Footer"/>
      <w:rPr>
        <w:szCs w:val="18"/>
      </w:rPr>
    </w:pPr>
  </w:p>
  <w:p w:rsidR="00874BF6" w:rsidRPr="00921C91" w:rsidRDefault="00874B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4BF6" w:rsidRDefault="00874BF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2A8" w:rsidRDefault="00E772A8">
      <w:r>
        <w:separator/>
      </w:r>
    </w:p>
  </w:footnote>
  <w:footnote w:type="continuationSeparator" w:id="0">
    <w:p w:rsidR="00E772A8" w:rsidRDefault="00E77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01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7492" w:rsidRDefault="00CF7492" w:rsidP="00CF7492">
    <w:pPr>
      <w:pStyle w:val="bpuHeadSpon"/>
    </w:pPr>
    <w:r w:rsidRPr="00CF7492">
      <w:rPr>
        <w:rStyle w:val="bpuHeadSponChar"/>
      </w:rPr>
      <w:t>S1883</w:t>
    </w:r>
    <w:r>
      <w:t xml:space="preserve"> DOHERTY</w:t>
    </w:r>
  </w:p>
  <w:p w:rsidR="00CF7492" w:rsidRDefault="00CF7492" w:rsidP="00CF7492">
    <w:pPr>
      <w:pStyle w:val="bpuHeadSpon"/>
    </w:pPr>
    <w:r>
      <w:fldChar w:fldCharType="begin"/>
    </w:r>
    <w:r>
      <w:instrText xml:space="preserve"> PAGE  \* MERGEFORMAT </w:instrText>
    </w:r>
    <w:r>
      <w:fldChar w:fldCharType="separate"/>
    </w:r>
    <w:r w:rsidR="00A9018A">
      <w:rPr>
        <w:noProof/>
      </w:rPr>
      <w:t>3</w:t>
    </w:r>
    <w:r>
      <w:fldChar w:fldCharType="end"/>
    </w:r>
  </w:p>
  <w:p w:rsidR="00CF7492" w:rsidRDefault="00CF7492" w:rsidP="00CF74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7492" w:rsidRDefault="00CF7492" w:rsidP="00CF7492">
    <w:pPr>
      <w:pStyle w:val="bpuHeadSpon"/>
    </w:pPr>
    <w:r w:rsidRPr="00CF7492">
      <w:rPr>
        <w:rStyle w:val="bpuHeadSponChar"/>
      </w:rPr>
      <w:t>S1883</w:t>
    </w:r>
    <w:r>
      <w:t xml:space="preserve"> DOHERTY</w:t>
    </w:r>
  </w:p>
  <w:p w:rsidR="00CF7492" w:rsidRDefault="00CF7492" w:rsidP="00CF7492">
    <w:pPr>
      <w:pStyle w:val="bpuHeadSpon"/>
    </w:pPr>
    <w:r>
      <w:fldChar w:fldCharType="begin"/>
    </w:r>
    <w:r>
      <w:instrText xml:space="preserve"> PAGE  \* MERGEFORMAT </w:instrText>
    </w:r>
    <w:r>
      <w:fldChar w:fldCharType="separate"/>
    </w:r>
    <w:r w:rsidR="00A9018A">
      <w:rPr>
        <w:noProof/>
      </w:rPr>
      <w:t>2</w:t>
    </w:r>
    <w:r>
      <w:fldChar w:fldCharType="end"/>
    </w:r>
  </w:p>
  <w:p w:rsidR="00CF7492" w:rsidRDefault="00CF7492" w:rsidP="00CF74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2A8"/>
    <w:rsid w:val="000051BD"/>
    <w:rsid w:val="000160A5"/>
    <w:rsid w:val="0002335B"/>
    <w:rsid w:val="0003549A"/>
    <w:rsid w:val="000367AE"/>
    <w:rsid w:val="00043B22"/>
    <w:rsid w:val="00054975"/>
    <w:rsid w:val="00057D20"/>
    <w:rsid w:val="00060EDD"/>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0B63"/>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7D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B0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E3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BF6"/>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3C6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18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492"/>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321"/>
    <w:rsid w:val="00E543CF"/>
    <w:rsid w:val="00E546FD"/>
    <w:rsid w:val="00E608F1"/>
    <w:rsid w:val="00E611B9"/>
    <w:rsid w:val="00E7144F"/>
    <w:rsid w:val="00E73D74"/>
    <w:rsid w:val="00E76A79"/>
    <w:rsid w:val="00E772A8"/>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8D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02AE9C-33E4-4320-8F09-F9BDDAD51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F7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474</Words>
  <Characters>2290</Characters>
  <Application>Microsoft Office Word</Application>
  <DocSecurity>0</DocSecurity>
  <Lines>73</Lines>
  <Paragraphs>21</Paragraphs>
  <ScaleCrop>false</ScaleCrop>
  <HeadingPairs>
    <vt:vector size="2" baseType="variant">
      <vt:variant>
        <vt:lpstr>Title</vt:lpstr>
      </vt:variant>
      <vt:variant>
        <vt:i4>1</vt:i4>
      </vt:variant>
    </vt:vector>
  </HeadingPairs>
  <TitlesOfParts>
    <vt:vector size="1" baseType="lpstr">
      <vt:lpstr>S1883</vt:lpstr>
    </vt:vector>
  </TitlesOfParts>
  <Manager>R225</Manager>
  <Company>NJ Office of Legislative Services</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S1883</dc:title>
  <dc:subject/>
  <dc:creator>Senator  DOHERTY</dc:creator>
  <cp:keywords>S1883|3|LP |276|0|276|N|0|</cp:keywords>
  <dc:description>INTRODUCED FEBRUARY 24, 2020</dc:description>
  <cp:lastModifiedBy>Siracusa, Nicole</cp:lastModifiedBy>
  <cp:revision>2</cp:revision>
  <cp:lastPrinted>2005-10-12T19:02:00Z</cp:lastPrinted>
  <dcterms:created xsi:type="dcterms:W3CDTF">2020-02-25T14:06:00Z</dcterms:created>
  <dcterms:modified xsi:type="dcterms:W3CDTF">2020-02-25T14:06:00Z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