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C37" w:rsidRDefault="00044C37" w:rsidP="00044C37">
      <w:pPr>
        <w:pStyle w:val="bpuBill"/>
      </w:pPr>
      <w:bookmarkStart w:id="0" w:name="bpuFrontPg"/>
      <w:bookmarkStart w:id="1" w:name="_GoBack"/>
      <w:bookmarkEnd w:id="0"/>
      <w:bookmarkEnd w:id="1"/>
      <w:r>
        <w:t xml:space="preserve">SENATE, No. 1912 </w:t>
      </w:r>
    </w:p>
    <w:p w:rsidR="00044C37" w:rsidRPr="009D38FF" w:rsidRDefault="00044C37" w:rsidP="00044C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782" r:id="rId7"/>
        </w:object>
      </w:r>
    </w:p>
    <w:p w:rsidR="00044C37" w:rsidRDefault="00044C37" w:rsidP="00044C37">
      <w:pPr>
        <w:pStyle w:val="bpuState"/>
      </w:pPr>
      <w:r>
        <w:t>STATE OF NEW JERSEY</w:t>
      </w:r>
    </w:p>
    <w:p w:rsidR="00044C37" w:rsidRDefault="00044C37" w:rsidP="00044C37">
      <w:pPr>
        <w:pStyle w:val="bpuLegislature"/>
      </w:pPr>
      <w:r>
        <w:t>219th LEGISLATURE</w:t>
      </w:r>
    </w:p>
    <w:p w:rsidR="00044C37" w:rsidRDefault="00044C37" w:rsidP="00044C37">
      <w:pPr>
        <w:pStyle w:val="bpuWpGraphic"/>
      </w:pPr>
      <w:r>
        <w:object w:dxaOrig="8985" w:dyaOrig="255">
          <v:shape id="_x0000_i1026" type="#_x0000_t75" style="width:6in;height:12pt" o:ole="">
            <v:imagedata r:id="rId6" o:title=""/>
          </v:shape>
          <o:OLEObject Type="Embed" ProgID="WPWin6.1" ShapeID="_x0000_i1026" DrawAspect="Content" ObjectID="_1644127783" r:id="rId8"/>
        </w:object>
      </w:r>
      <w:r>
        <w:t xml:space="preserve">  </w:t>
      </w:r>
    </w:p>
    <w:p w:rsidR="00044C37" w:rsidRDefault="00044C37" w:rsidP="00044C37">
      <w:pPr>
        <w:pStyle w:val="bpuIntro"/>
      </w:pPr>
      <w:r>
        <w:t>INTRODUCED FEBRUARY 24, 2020</w:t>
      </w:r>
    </w:p>
    <w:p w:rsidR="00044C37" w:rsidRDefault="00044C37" w:rsidP="00044C37">
      <w:pPr>
        <w:pStyle w:val="bpuIntro"/>
      </w:pPr>
    </w:p>
    <w:p w:rsidR="00044C37" w:rsidRDefault="00044C37" w:rsidP="00044C37">
      <w:pPr>
        <w:pStyle w:val="bpuIntro"/>
        <w:sectPr w:rsidR="00044C37" w:rsidSect="00044C37">
          <w:headerReference w:type="even" r:id="rId9"/>
          <w:headerReference w:type="default" r:id="rId10"/>
          <w:pgSz w:w="12240" w:h="20160" w:code="5"/>
          <w:pgMar w:top="2160" w:right="1440" w:bottom="1440" w:left="1440" w:header="72" w:footer="720" w:gutter="0"/>
          <w:pgNumType w:start="1"/>
          <w:cols w:space="720"/>
          <w:docGrid w:linePitch="360"/>
        </w:sectPr>
      </w:pPr>
    </w:p>
    <w:p w:rsidR="00044C37" w:rsidRDefault="00044C37" w:rsidP="00044C37">
      <w:pPr>
        <w:pStyle w:val="bpuIntro"/>
      </w:pPr>
    </w:p>
    <w:p w:rsidR="00044C37" w:rsidRDefault="00044C37" w:rsidP="00044C37">
      <w:pPr>
        <w:pStyle w:val="bpuSponsor"/>
      </w:pPr>
      <w:r>
        <w:t>Sponsored by:</w:t>
      </w:r>
    </w:p>
    <w:p w:rsidR="00044C37" w:rsidRDefault="00044C37" w:rsidP="00044C37">
      <w:pPr>
        <w:pStyle w:val="bpuSponsor"/>
      </w:pPr>
      <w:r>
        <w:t>Senator  NILSA CRUZ-PEREZ</w:t>
      </w:r>
    </w:p>
    <w:p w:rsidR="00044C37" w:rsidRDefault="00044C37" w:rsidP="00044C37">
      <w:pPr>
        <w:pStyle w:val="bpuSponsor"/>
      </w:pPr>
      <w:r>
        <w:t>District 5 (Camden and Gloucester)</w:t>
      </w:r>
    </w:p>
    <w:p w:rsidR="00044C37" w:rsidRDefault="00044C37" w:rsidP="00044C37">
      <w:pPr>
        <w:pStyle w:val="bpuSponsor"/>
      </w:pPr>
    </w:p>
    <w:p w:rsidR="00044C37" w:rsidRDefault="00044C37" w:rsidP="00044C37">
      <w:pPr>
        <w:pStyle w:val="bpuSponsor"/>
      </w:pPr>
    </w:p>
    <w:p w:rsidR="00044C37" w:rsidRDefault="00044C37" w:rsidP="00044C37">
      <w:pPr>
        <w:pStyle w:val="bpuSponsor"/>
      </w:pPr>
    </w:p>
    <w:p w:rsidR="00044C37" w:rsidRDefault="00044C37" w:rsidP="00044C37">
      <w:pPr>
        <w:pStyle w:val="bpuSponsor"/>
      </w:pPr>
    </w:p>
    <w:p w:rsidR="00044C37" w:rsidRDefault="00044C37" w:rsidP="00044C37">
      <w:pPr>
        <w:pStyle w:val="bpuSponsor"/>
      </w:pPr>
      <w:r>
        <w:t>SYNOPSIS</w:t>
      </w:r>
    </w:p>
    <w:p w:rsidR="00044C37" w:rsidRDefault="00044C37" w:rsidP="00044C37">
      <w:pPr>
        <w:pStyle w:val="bpuNormText"/>
      </w:pPr>
      <w:r>
        <w:tab/>
        <w:t xml:space="preserve">Establishes maternity care standards for general hospitals providing maternity care. </w:t>
      </w:r>
    </w:p>
    <w:p w:rsidR="00044C37" w:rsidRDefault="00044C37" w:rsidP="00044C37">
      <w:pPr>
        <w:pStyle w:val="bpuNormText"/>
      </w:pPr>
    </w:p>
    <w:p w:rsidR="00044C37" w:rsidRDefault="00044C37" w:rsidP="00044C37">
      <w:pPr>
        <w:pStyle w:val="bpuSponsor"/>
      </w:pPr>
      <w:r>
        <w:t xml:space="preserve">CURRENT VERSION OF TEXT </w:t>
      </w:r>
    </w:p>
    <w:p w:rsidR="00044C37" w:rsidRDefault="00044C37" w:rsidP="00044C37">
      <w:pPr>
        <w:pStyle w:val="bpuNormText"/>
      </w:pPr>
      <w:r>
        <w:tab/>
        <w:t>As introduced.</w:t>
      </w:r>
    </w:p>
    <w:p w:rsidR="00044C37" w:rsidRDefault="00044C37" w:rsidP="00044C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4C37" w:rsidRDefault="00044C37" w:rsidP="008916EC">
      <w:pPr>
        <w:pStyle w:val="FronterPage"/>
        <w:tabs>
          <w:tab w:val="clear" w:pos="720"/>
          <w:tab w:val="clear" w:pos="1440"/>
          <w:tab w:val="clear" w:pos="2160"/>
          <w:tab w:val="clear" w:pos="2880"/>
          <w:tab w:val="clear" w:pos="3600"/>
          <w:tab w:val="clear" w:pos="4320"/>
          <w:tab w:val="clear" w:pos="5040"/>
        </w:tabs>
        <w:sectPr w:rsidR="00044C37" w:rsidSect="00044C37">
          <w:type w:val="continuous"/>
          <w:pgSz w:w="12240" w:h="20160" w:code="5"/>
          <w:pgMar w:top="1440" w:right="2275" w:bottom="1440" w:left="2275" w:header="72" w:footer="720" w:gutter="0"/>
          <w:pgNumType w:start="1"/>
          <w:cols w:space="720"/>
          <w:docGrid w:linePitch="360"/>
        </w:sectPr>
      </w:pPr>
    </w:p>
    <w:p w:rsidR="00C94068" w:rsidRPr="00677316" w:rsidRDefault="00C94068" w:rsidP="00C94068">
      <w:pPr>
        <w:pStyle w:val="HangingAnAct"/>
        <w:rPr>
          <w:rStyle w:val="HangingAnActChar"/>
        </w:rPr>
      </w:pPr>
      <w:r w:rsidRPr="00C94068">
        <w:rPr>
          <w:rStyle w:val="BillHead"/>
        </w:rPr>
        <w:lastRenderedPageBreak/>
        <w:t>An Act</w:t>
      </w:r>
      <w:r w:rsidRPr="006B7FA7">
        <w:rPr>
          <w:rStyle w:val="HangingAnActChar"/>
        </w:rPr>
        <w:t xml:space="preserve"> </w:t>
      </w:r>
      <w:r w:rsidRPr="00CC435C">
        <w:rPr>
          <w:rStyle w:val="HangingAnActChar"/>
        </w:rPr>
        <w:t>concerning maternity care and supplementing Title 26 of the Revised Statutes.</w:t>
      </w:r>
    </w:p>
    <w:p w:rsidR="00C94068" w:rsidRPr="00D71D68" w:rsidRDefault="00C94068" w:rsidP="00C94068"/>
    <w:p w:rsidR="0056684D" w:rsidRDefault="00C94068" w:rsidP="00DA0E54">
      <w:r>
        <w:tab/>
      </w:r>
      <w:r>
        <w:rPr>
          <w:rStyle w:val="BillHeading2"/>
        </w:rPr>
        <w:t xml:space="preserve">Be It Enacted </w:t>
      </w:r>
      <w:r>
        <w:rPr>
          <w:rStyle w:val="BillLanguage"/>
        </w:rPr>
        <w:t>by the Senate and General Assembly of the State of New Jersey:</w:t>
      </w:r>
    </w:p>
    <w:p w:rsidR="00DA0E54" w:rsidRPr="00DA0E54" w:rsidRDefault="00DA0E54" w:rsidP="00DA0E54"/>
    <w:p w:rsidR="00C94068" w:rsidRPr="0056684D" w:rsidRDefault="00C94068" w:rsidP="00C94068">
      <w:pPr>
        <w:rPr>
          <w:rFonts w:ascii="Albertus Extra Bold" w:hAnsi="Albertus Extra Bold"/>
          <w:b/>
        </w:rPr>
      </w:pPr>
      <w:r w:rsidRPr="005A0A5A">
        <w:tab/>
      </w:r>
      <w:r w:rsidRPr="0056684D">
        <w:t>1.</w:t>
      </w:r>
      <w:r w:rsidRPr="0056684D">
        <w:tab/>
        <w:t>a.  The Department of Health shall develop maternity care standards for the use of general hospitals licensed to provide maternity care pursuant to P.L.1971, c.136 (C.26:2H-1 et seq.).  The maternity care standards shall focus on ensuring the safety of maternity care patients throughout the prenatal, childbirth, and postpartum periods, with the goal of reducing the number of, and disparities in, adverse maternity care outcomes.</w:t>
      </w:r>
    </w:p>
    <w:p w:rsidR="00C94068" w:rsidRPr="0056684D" w:rsidRDefault="00C94068" w:rsidP="00C94068">
      <w:r w:rsidRPr="0056684D">
        <w:tab/>
        <w:t>b.</w:t>
      </w:r>
      <w:r w:rsidRPr="0056684D">
        <w:tab/>
        <w:t>The maternity care standards developed by the department pursuant to subsection a. of this section shall, at a minimum, include best practices with regard to</w:t>
      </w:r>
      <w:r w:rsidRPr="0056684D">
        <w:rPr>
          <w:rFonts w:ascii="Albertus Extra Bold" w:hAnsi="Albertus Extra Bold"/>
          <w:vertAlign w:val="superscript"/>
        </w:rPr>
        <w:t xml:space="preserve"> </w:t>
      </w:r>
      <w:r w:rsidRPr="0056684D">
        <w:t xml:space="preserve">the maternal care priorities that are identified by the Alliance for Innovation on Maternal Health, or another designated maternal safety and quality improvement initiative that is informed by national data. </w:t>
      </w:r>
      <w:r w:rsidR="00DA0E54">
        <w:t xml:space="preserve"> </w:t>
      </w:r>
      <w:r w:rsidRPr="0056684D">
        <w:t>The department shall monitor the maternal care priorities that are identified by the Alliance for Innovation on Maternal Health, or another designated maternal safety and quality improvement initiative that is informed by national data, and update maternity care standards accordingly, while ensuring continued compliance with the updated maternity care standards as a condition of licensure pursuant to subsection c. of this section.</w:t>
      </w:r>
    </w:p>
    <w:p w:rsidR="00C94068" w:rsidRDefault="00C94068" w:rsidP="00C94068">
      <w:r w:rsidRPr="0056684D">
        <w:tab/>
        <w:t>c.</w:t>
      </w:r>
      <w:r w:rsidRPr="0056684D">
        <w:tab/>
        <w:t>A hospital licensed to provide maternity care services shall ensure compliance with the maternity care standards developed pursuant to this section as a condition of licensure.</w:t>
      </w:r>
    </w:p>
    <w:p w:rsidR="00C94068" w:rsidRDefault="00C94068" w:rsidP="00C940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C94068" w:rsidRDefault="00C94068" w:rsidP="00C940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2.</w:t>
      </w:r>
      <w:r>
        <w:tab/>
        <w:t xml:space="preserve">The Department of Health shall, pursuant to the "Administrative Procedure Act," P.L.1968, c.410 (C.52:14B-1 et seq.), adopt rules or regulations as are necessary to effectuate the provisions of this act. </w:t>
      </w:r>
    </w:p>
    <w:p w:rsidR="00C94068" w:rsidRDefault="00C94068" w:rsidP="00C94068"/>
    <w:p w:rsidR="00C94068" w:rsidRDefault="00C94068" w:rsidP="00C94068">
      <w:r>
        <w:tab/>
        <w:t>3.</w:t>
      </w:r>
      <w:r>
        <w:tab/>
      </w:r>
      <w:r w:rsidRPr="0027252B">
        <w:t>This act shall take effe</w:t>
      </w:r>
      <w:r>
        <w:t xml:space="preserve">ct </w:t>
      </w:r>
      <w:r w:rsidRPr="0056684D">
        <w:t>365</w:t>
      </w:r>
      <w:r>
        <w:t xml:space="preserve"> days after the date of</w:t>
      </w:r>
      <w:r w:rsidRPr="0027252B">
        <w:t xml:space="preserve"> enactment.</w:t>
      </w:r>
    </w:p>
    <w:p w:rsidR="00C94068" w:rsidRDefault="00C94068" w:rsidP="00C94068"/>
    <w:p w:rsidR="00686AEB" w:rsidRDefault="00686AEB" w:rsidP="00686AEB"/>
    <w:p w:rsidR="0056684D" w:rsidRDefault="0056684D" w:rsidP="0056684D">
      <w:pPr>
        <w:jc w:val="center"/>
      </w:pPr>
      <w:r>
        <w:t>STATEMENT</w:t>
      </w:r>
    </w:p>
    <w:p w:rsidR="0056684D" w:rsidRDefault="0056684D" w:rsidP="0056684D">
      <w:pPr>
        <w:jc w:val="center"/>
      </w:pPr>
    </w:p>
    <w:p w:rsidR="0056684D" w:rsidRDefault="00F148D7" w:rsidP="00F148D7">
      <w:r>
        <w:tab/>
        <w:t>T</w:t>
      </w:r>
      <w:r w:rsidRPr="000F7E97">
        <w:t>he maternity care standards developed by the Department of Health (DOH) are to, at a minimum, include best practices with regard to</w:t>
      </w:r>
      <w:r w:rsidRPr="000F7E97">
        <w:rPr>
          <w:rFonts w:ascii="Albertus Extra Bold" w:hAnsi="Albertus Extra Bold"/>
          <w:vertAlign w:val="superscript"/>
        </w:rPr>
        <w:t xml:space="preserve"> </w:t>
      </w:r>
      <w:r w:rsidRPr="000F7E97">
        <w:t xml:space="preserve">the maternal care priorities that are identified by the Alliance for Innovation on Maternal Health, or another designated maternal safety and quality improvement initiative that is informed by national data. </w:t>
      </w:r>
      <w:r>
        <w:t xml:space="preserve"> </w:t>
      </w:r>
      <w:r w:rsidRPr="000F7E97">
        <w:t xml:space="preserve">The DOH is to monitor the maternal care priorities that are identified by the Alliance for Innovation on </w:t>
      </w:r>
      <w:r w:rsidRPr="000F7E97">
        <w:lastRenderedPageBreak/>
        <w:t>Maternal Health, or another designated maternal safety and quality improvement initiative that is informed by national data, and update maternity care standards accordingly, while ensuring continued compliance with the updated maternity care standards as a condition of licensure.</w:t>
      </w:r>
    </w:p>
    <w:sectPr w:rsidR="0056684D" w:rsidSect="00044C3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891" w:rsidRDefault="00620891">
      <w:r>
        <w:separator/>
      </w:r>
    </w:p>
  </w:endnote>
  <w:endnote w:type="continuationSeparator" w:id="0">
    <w:p w:rsidR="00620891" w:rsidRDefault="00620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891" w:rsidRDefault="00620891">
      <w:r>
        <w:separator/>
      </w:r>
    </w:p>
  </w:footnote>
  <w:footnote w:type="continuationSeparator" w:id="0">
    <w:p w:rsidR="00620891" w:rsidRDefault="00620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6A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4C37" w:rsidRDefault="00044C37" w:rsidP="00044C37">
    <w:pPr>
      <w:pStyle w:val="bpuHeadSpon"/>
    </w:pPr>
    <w:r w:rsidRPr="00044C37">
      <w:rPr>
        <w:rStyle w:val="bpuHeadSponChar"/>
      </w:rPr>
      <w:t>S1912</w:t>
    </w:r>
    <w:r>
      <w:t xml:space="preserve"> CRUZ-PEREZ</w:t>
    </w:r>
  </w:p>
  <w:p w:rsidR="00044C37" w:rsidRDefault="00044C37" w:rsidP="00044C37">
    <w:pPr>
      <w:pStyle w:val="bpuHeadSpon"/>
    </w:pPr>
    <w:r>
      <w:fldChar w:fldCharType="begin"/>
    </w:r>
    <w:r>
      <w:instrText xml:space="preserve"> PAGE  \* MERGEFORMAT </w:instrText>
    </w:r>
    <w:r>
      <w:fldChar w:fldCharType="separate"/>
    </w:r>
    <w:r w:rsidR="00D96A33">
      <w:rPr>
        <w:noProof/>
      </w:rPr>
      <w:t>3</w:t>
    </w:r>
    <w:r>
      <w:fldChar w:fldCharType="end"/>
    </w:r>
  </w:p>
  <w:p w:rsidR="00044C37" w:rsidRDefault="00044C37" w:rsidP="00044C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4C37" w:rsidRDefault="00044C37" w:rsidP="00044C37">
    <w:pPr>
      <w:pStyle w:val="bpuHeadSpon"/>
    </w:pPr>
    <w:r w:rsidRPr="00044C37">
      <w:rPr>
        <w:rStyle w:val="bpuHeadSponChar"/>
      </w:rPr>
      <w:t>S1912</w:t>
    </w:r>
    <w:r>
      <w:t xml:space="preserve"> CRUZ-PEREZ</w:t>
    </w:r>
  </w:p>
  <w:p w:rsidR="00044C37" w:rsidRDefault="00044C37" w:rsidP="00044C37">
    <w:pPr>
      <w:pStyle w:val="bpuHeadSpon"/>
    </w:pPr>
    <w:r>
      <w:fldChar w:fldCharType="begin"/>
    </w:r>
    <w:r>
      <w:instrText xml:space="preserve"> PAGE  \* MERGEFORMAT </w:instrText>
    </w:r>
    <w:r>
      <w:fldChar w:fldCharType="separate"/>
    </w:r>
    <w:r w:rsidR="00D96A33">
      <w:rPr>
        <w:noProof/>
      </w:rPr>
      <w:t>2</w:t>
    </w:r>
    <w:r>
      <w:fldChar w:fldCharType="end"/>
    </w:r>
  </w:p>
  <w:p w:rsidR="00044C37" w:rsidRDefault="00044C37" w:rsidP="00044C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891"/>
    <w:rsid w:val="000051BD"/>
    <w:rsid w:val="000160A5"/>
    <w:rsid w:val="0002335B"/>
    <w:rsid w:val="0003549A"/>
    <w:rsid w:val="000367AE"/>
    <w:rsid w:val="00043B22"/>
    <w:rsid w:val="00044C37"/>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58C"/>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00C"/>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A5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84D"/>
    <w:rsid w:val="00572184"/>
    <w:rsid w:val="00577A15"/>
    <w:rsid w:val="00580533"/>
    <w:rsid w:val="0059131D"/>
    <w:rsid w:val="005B3F92"/>
    <w:rsid w:val="005B479C"/>
    <w:rsid w:val="005B561E"/>
    <w:rsid w:val="005C07E4"/>
    <w:rsid w:val="005C2124"/>
    <w:rsid w:val="005C336F"/>
    <w:rsid w:val="005C7F3C"/>
    <w:rsid w:val="005E017C"/>
    <w:rsid w:val="005E50C6"/>
    <w:rsid w:val="005F24A7"/>
    <w:rsid w:val="005F2A97"/>
    <w:rsid w:val="005F399B"/>
    <w:rsid w:val="006019F8"/>
    <w:rsid w:val="00605B20"/>
    <w:rsid w:val="0061156F"/>
    <w:rsid w:val="00613FF5"/>
    <w:rsid w:val="006155A8"/>
    <w:rsid w:val="00620891"/>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A86"/>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DE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614"/>
    <w:rsid w:val="00BC7892"/>
    <w:rsid w:val="00BE24D6"/>
    <w:rsid w:val="00BE7EFA"/>
    <w:rsid w:val="00BF06AD"/>
    <w:rsid w:val="00BF2C67"/>
    <w:rsid w:val="00BF54C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068"/>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A54"/>
    <w:rsid w:val="00D6090A"/>
    <w:rsid w:val="00D62FA3"/>
    <w:rsid w:val="00D63B6F"/>
    <w:rsid w:val="00D64A90"/>
    <w:rsid w:val="00D9410B"/>
    <w:rsid w:val="00D9695B"/>
    <w:rsid w:val="00D96A33"/>
    <w:rsid w:val="00DA0E54"/>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986"/>
    <w:rsid w:val="00EC5281"/>
    <w:rsid w:val="00EC791D"/>
    <w:rsid w:val="00EC7CA6"/>
    <w:rsid w:val="00ED3C5D"/>
    <w:rsid w:val="00ED4553"/>
    <w:rsid w:val="00F00D08"/>
    <w:rsid w:val="00F148D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852DA8-D3BE-4391-9EAB-88B14C8C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44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431</Words>
  <Characters>2451</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S1912</vt:lpstr>
    </vt:vector>
  </TitlesOfParts>
  <Manager>R225</Manager>
  <Company>NJ Office of Legislative Services</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S1912</dc:title>
  <dc:subject>20-3072</dc:subject>
  <dc:creator>Senator  CRUZ-PEREZ</dc:creator>
  <cp:keywords>S1912|3|HS |263|0|263|F|0|</cp:keywords>
  <dc:description>INTRODUCED FEBRUARY 24, 2020</dc:description>
  <cp:lastModifiedBy>Siracusa, Nicole</cp:lastModifiedBy>
  <cp:revision>2</cp:revision>
  <cp:lastPrinted>2005-10-12T19:02:00Z</cp:lastPrinted>
  <dcterms:created xsi:type="dcterms:W3CDTF">2020-02-25T14:19:00Z</dcterms:created>
  <dcterms:modified xsi:type="dcterms:W3CDTF">2020-02-25T14:19:00Z</dcterms:modified>
  <cp:category>s.1: C.26:2H-158; s.2: APA; s.3: Eff. date &amp; note to ss.1-2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