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A5F" w:rsidRDefault="00CC5A5F" w:rsidP="00CC5A5F">
      <w:pPr>
        <w:pStyle w:val="bpuBill"/>
      </w:pPr>
      <w:bookmarkStart w:id="0" w:name="bpuFrontPg"/>
      <w:bookmarkEnd w:id="0"/>
      <w:r>
        <w:t xml:space="preserve">SENATE, No. 1931 </w:t>
      </w:r>
    </w:p>
    <w:p w:rsidR="00CC5A5F" w:rsidRPr="009D38FF" w:rsidRDefault="00CC5A5F" w:rsidP="00CC5A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177566" r:id="rId8"/>
        </w:object>
      </w:r>
    </w:p>
    <w:p w:rsidR="00CC5A5F" w:rsidRDefault="00CC5A5F" w:rsidP="00CC5A5F">
      <w:pPr>
        <w:pStyle w:val="bpuState"/>
      </w:pPr>
      <w:r>
        <w:t>STATE OF NEW JERSEY</w:t>
      </w:r>
    </w:p>
    <w:p w:rsidR="00CC5A5F" w:rsidRDefault="00CC5A5F" w:rsidP="00CC5A5F">
      <w:pPr>
        <w:pStyle w:val="bpuLegislature"/>
      </w:pPr>
      <w:r>
        <w:t>219th LEGISLATURE</w:t>
      </w:r>
    </w:p>
    <w:p w:rsidR="00CC5A5F" w:rsidRDefault="00CC5A5F" w:rsidP="00CC5A5F">
      <w:pPr>
        <w:pStyle w:val="bpuWpGraphic"/>
      </w:pPr>
      <w:r>
        <w:object w:dxaOrig="8985" w:dyaOrig="255">
          <v:shape id="_x0000_i1026" type="#_x0000_t75" style="width:6in;height:12pt" o:ole="">
            <v:imagedata r:id="rId7" o:title=""/>
          </v:shape>
          <o:OLEObject Type="Embed" ProgID="WPWin6.1" ShapeID="_x0000_i1026" DrawAspect="Content" ObjectID="_1666177567" r:id="rId9"/>
        </w:object>
      </w:r>
      <w:r>
        <w:t xml:space="preserve">  </w:t>
      </w:r>
    </w:p>
    <w:p w:rsidR="00CC5A5F" w:rsidRDefault="00CC5A5F" w:rsidP="00CC5A5F">
      <w:pPr>
        <w:pStyle w:val="bpuIntro"/>
      </w:pPr>
      <w:r>
        <w:t>INTRODUCED FEBRUARY 25, 2020</w:t>
      </w:r>
    </w:p>
    <w:p w:rsidR="00CC5A5F" w:rsidRDefault="00CC5A5F" w:rsidP="00CC5A5F">
      <w:pPr>
        <w:pStyle w:val="bpuIntro"/>
      </w:pPr>
    </w:p>
    <w:p w:rsidR="00CC5A5F" w:rsidRDefault="00CC5A5F" w:rsidP="00CC5A5F">
      <w:pPr>
        <w:pStyle w:val="bpuIntro"/>
        <w:sectPr w:rsidR="00CC5A5F" w:rsidSect="002D1C1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C5A5F" w:rsidRDefault="00CC5A5F" w:rsidP="00CC5A5F">
      <w:pPr>
        <w:pStyle w:val="bpuIntro"/>
      </w:pPr>
    </w:p>
    <w:p w:rsidR="00CC5A5F" w:rsidRDefault="00CC5A5F" w:rsidP="00CC5A5F">
      <w:pPr>
        <w:pStyle w:val="bpuSponsor"/>
      </w:pPr>
      <w:r>
        <w:t>Sponsored by:</w:t>
      </w:r>
    </w:p>
    <w:p w:rsidR="00CC5A5F" w:rsidRDefault="00CC5A5F" w:rsidP="00CC5A5F">
      <w:pPr>
        <w:pStyle w:val="bpuSponsor"/>
      </w:pPr>
      <w:r>
        <w:t>Senator  JAMES W. HOLZAPFEL</w:t>
      </w:r>
    </w:p>
    <w:p w:rsidR="00CC5A5F" w:rsidRDefault="00CC5A5F" w:rsidP="00CC5A5F">
      <w:pPr>
        <w:pStyle w:val="bpuSponsor"/>
      </w:pPr>
      <w:r>
        <w:t>District 10 (Ocean)</w:t>
      </w:r>
    </w:p>
    <w:p w:rsidR="00CC5A5F" w:rsidRDefault="002D1C1A" w:rsidP="002D1C1A">
      <w:pPr>
        <w:pStyle w:val="bpuSponsor"/>
      </w:pPr>
      <w:r>
        <w:t>Senator  DECLAN J. O'SCANLON, JR.</w:t>
      </w:r>
    </w:p>
    <w:p w:rsidR="002D1C1A" w:rsidRDefault="002D1C1A" w:rsidP="002D1C1A">
      <w:pPr>
        <w:pStyle w:val="bpuSponsor"/>
      </w:pPr>
      <w:r>
        <w:t>District 13 (Monmouth)</w:t>
      </w:r>
    </w:p>
    <w:p w:rsidR="002D1C1A" w:rsidRPr="002D1C1A" w:rsidRDefault="002D1C1A" w:rsidP="002D1C1A">
      <w:pPr>
        <w:pStyle w:val="bpuSponsor"/>
      </w:pPr>
    </w:p>
    <w:p w:rsidR="00CC5A5F" w:rsidRDefault="00CC5A5F" w:rsidP="00CC5A5F">
      <w:pPr>
        <w:pStyle w:val="bpuSponsor"/>
      </w:pPr>
    </w:p>
    <w:p w:rsidR="00CC5A5F" w:rsidRDefault="00CC5A5F" w:rsidP="00CC5A5F">
      <w:pPr>
        <w:pStyle w:val="bpuSponsor"/>
      </w:pPr>
    </w:p>
    <w:p w:rsidR="00CC5A5F" w:rsidRDefault="00CC5A5F" w:rsidP="00CC5A5F">
      <w:pPr>
        <w:pStyle w:val="bpuSponsor"/>
      </w:pPr>
    </w:p>
    <w:p w:rsidR="00CC5A5F" w:rsidRDefault="00CC5A5F" w:rsidP="00CC5A5F">
      <w:pPr>
        <w:pStyle w:val="bpuSponsor"/>
      </w:pPr>
      <w:r>
        <w:t>SYNOPSIS</w:t>
      </w:r>
    </w:p>
    <w:p w:rsidR="00CC5A5F" w:rsidRDefault="00CC5A5F" w:rsidP="00CC5A5F">
      <w:pPr>
        <w:pStyle w:val="bpuNormText"/>
      </w:pPr>
      <w:r>
        <w:tab/>
        <w:t xml:space="preserve">Changes law regulating size limits of lobsters. </w:t>
      </w:r>
    </w:p>
    <w:p w:rsidR="00CC5A5F" w:rsidRDefault="00CC5A5F" w:rsidP="00CC5A5F">
      <w:pPr>
        <w:pStyle w:val="bpuNormText"/>
      </w:pPr>
      <w:r>
        <w:t xml:space="preserve"> </w:t>
      </w:r>
    </w:p>
    <w:p w:rsidR="00CC5A5F" w:rsidRDefault="00CC5A5F" w:rsidP="00CC5A5F">
      <w:pPr>
        <w:pStyle w:val="bpuSponsor"/>
      </w:pPr>
      <w:r>
        <w:t xml:space="preserve">CURRENT VERSION OF TEXT </w:t>
      </w:r>
    </w:p>
    <w:p w:rsidR="00CC5A5F" w:rsidRDefault="00CC5A5F" w:rsidP="00CC5A5F">
      <w:pPr>
        <w:pStyle w:val="bpuNormText"/>
      </w:pPr>
      <w:r>
        <w:tab/>
        <w:t>As introduced.</w:t>
      </w:r>
    </w:p>
    <w:p w:rsidR="00CC5A5F" w:rsidRDefault="00CC5A5F" w:rsidP="00CC5A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C5A5F" w:rsidRDefault="00CC5A5F" w:rsidP="008916EC">
      <w:pPr>
        <w:pStyle w:val="FronterPage"/>
        <w:tabs>
          <w:tab w:val="clear" w:pos="720"/>
          <w:tab w:val="clear" w:pos="1440"/>
          <w:tab w:val="clear" w:pos="2160"/>
          <w:tab w:val="clear" w:pos="2880"/>
          <w:tab w:val="clear" w:pos="3600"/>
          <w:tab w:val="clear" w:pos="4320"/>
          <w:tab w:val="clear" w:pos="5040"/>
        </w:tabs>
        <w:sectPr w:rsidR="00CC5A5F" w:rsidSect="00CC5A5F">
          <w:type w:val="continuous"/>
          <w:pgSz w:w="12240" w:h="20160" w:code="5"/>
          <w:pgMar w:top="1440" w:right="2275" w:bottom="1440" w:left="2275" w:header="72" w:footer="720" w:gutter="0"/>
          <w:pgNumType w:start="1"/>
          <w:cols w:space="720"/>
          <w:docGrid w:linePitch="360"/>
        </w:sectPr>
      </w:pPr>
    </w:p>
    <w:p w:rsidR="0044188C" w:rsidRDefault="0044188C" w:rsidP="0044188C">
      <w:pPr>
        <w:pStyle w:val="HangingAnAct"/>
        <w:rPr>
          <w:rStyle w:val="HangingAnActChar"/>
        </w:rPr>
      </w:pPr>
      <w:r w:rsidRPr="0044188C">
        <w:rPr>
          <w:rStyle w:val="BillHead"/>
        </w:rPr>
        <w:lastRenderedPageBreak/>
        <w:t>An Act</w:t>
      </w:r>
      <w:r w:rsidRPr="006B7FA7">
        <w:rPr>
          <w:rStyle w:val="HangingAnActChar"/>
        </w:rPr>
        <w:t xml:space="preserve"> </w:t>
      </w:r>
      <w:r w:rsidRPr="002337D3">
        <w:t xml:space="preserve">concerning lobster fishing in State </w:t>
      </w:r>
      <w:r>
        <w:t>marine waters and amending R.S.</w:t>
      </w:r>
      <w:r w:rsidRPr="002337D3">
        <w:t>23:5-9</w:t>
      </w:r>
      <w:r>
        <w:rPr>
          <w:rStyle w:val="HangingAnActChar"/>
        </w:rPr>
        <w:t>.</w:t>
      </w:r>
    </w:p>
    <w:p w:rsidR="0044188C" w:rsidRPr="002C091D" w:rsidRDefault="0044188C" w:rsidP="0044188C"/>
    <w:p w:rsidR="0044188C" w:rsidRPr="00AA7880" w:rsidRDefault="0044188C" w:rsidP="0044188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4188C" w:rsidRDefault="0044188C" w:rsidP="0044188C"/>
    <w:p w:rsidR="0044188C" w:rsidRDefault="0044188C" w:rsidP="0044188C">
      <w:pPr>
        <w:pStyle w:val="ListParagraph"/>
        <w:numPr>
          <w:ilvl w:val="0"/>
          <w:numId w:val="1"/>
        </w:numPr>
      </w:pPr>
      <w:r>
        <w:t>R.S.23:5-9 is amended to read as follows:</w:t>
      </w:r>
    </w:p>
    <w:p w:rsidR="0044188C" w:rsidRDefault="0044188C" w:rsidP="0044188C">
      <w:r>
        <w:tab/>
        <w:t>23:5-9.  a.  (Deleted by amendment, P.L.2002, c.57).</w:t>
      </w:r>
    </w:p>
    <w:p w:rsidR="0044188C" w:rsidRDefault="0044188C" w:rsidP="0044188C">
      <w:r>
        <w:tab/>
        <w:t>b.  (Deleted by amendment, P.L.2002, c.57).</w:t>
      </w:r>
      <w:bookmarkStart w:id="1" w:name="_GoBack"/>
      <w:bookmarkEnd w:id="1"/>
    </w:p>
    <w:p w:rsidR="0044188C" w:rsidRDefault="0044188C" w:rsidP="0044188C">
      <w:r>
        <w:tab/>
        <w:t>c.  (Deleted by amendment, P.L.2002, c.57).</w:t>
      </w:r>
    </w:p>
    <w:p w:rsidR="0044188C" w:rsidRDefault="0044188C" w:rsidP="0044188C">
      <w:r>
        <w:tab/>
        <w:t>d.  (Deleted by amendment, P.L.2002, c.57).</w:t>
      </w:r>
    </w:p>
    <w:p w:rsidR="0044188C" w:rsidRDefault="0044188C" w:rsidP="0044188C">
      <w:r>
        <w:tab/>
        <w:t xml:space="preserve">e.  (1)  The Department of Environmental Protection shall adopt, pursuant to the "Administrative Procedure Act," P.L.1968, c.410 (C.52:14B-1 et seq.), rules and regulations providing for the taking and management of the lobster of the genus and species </w:t>
      </w:r>
      <w:proofErr w:type="spellStart"/>
      <w:r>
        <w:t>Homarus</w:t>
      </w:r>
      <w:proofErr w:type="spellEnd"/>
      <w:r>
        <w:t xml:space="preserve"> </w:t>
      </w:r>
      <w:proofErr w:type="spellStart"/>
      <w:r>
        <w:t>americanus</w:t>
      </w:r>
      <w:proofErr w:type="spellEnd"/>
      <w:r>
        <w:t xml:space="preserve"> in the State.</w:t>
      </w:r>
    </w:p>
    <w:p w:rsidR="0044188C" w:rsidRDefault="0044188C" w:rsidP="0044188C">
      <w:r>
        <w:tab/>
        <w:t>(2)</w:t>
      </w:r>
      <w:r>
        <w:tab/>
        <w:t xml:space="preserve"> The Commissioner of Environmental Protection shall regulate the lobster fishery in accordance with State policy as set forth in section 2 of P.L.1979, c.199 (C.23:2B-2).</w:t>
      </w:r>
    </w:p>
    <w:p w:rsidR="0044188C" w:rsidRDefault="0044188C" w:rsidP="0044188C">
      <w:r>
        <w:tab/>
        <w:t>(3)</w:t>
      </w:r>
      <w:r>
        <w:tab/>
        <w:t xml:space="preserve"> The department shall prepare and issue an annual report on the taking, management, and status of lobster in the State.  Copies of the report shall be transmitted to the chairpersons of the Senate Environment Committee and the Assembly Agriculture and Natural Resources Committee, or their successors as designated by the President of the Senate and the Speaker of the General Assembly, respectively, and shall be made available to the public upon request.</w:t>
      </w:r>
    </w:p>
    <w:p w:rsidR="0044188C" w:rsidRPr="002C091D" w:rsidRDefault="0044188C" w:rsidP="0044188C">
      <w:pPr>
        <w:rPr>
          <w:u w:val="single"/>
        </w:rPr>
      </w:pPr>
      <w:r>
        <w:tab/>
      </w:r>
      <w:r w:rsidRPr="002C091D">
        <w:rPr>
          <w:u w:val="single"/>
        </w:rPr>
        <w:t>(4)</w:t>
      </w:r>
      <w:r>
        <w:rPr>
          <w:u w:val="single"/>
        </w:rPr>
        <w:tab/>
        <w:t xml:space="preserve"> </w:t>
      </w:r>
      <w:r w:rsidRPr="002C091D">
        <w:rPr>
          <w:u w:val="single"/>
        </w:rPr>
        <w:t>Notwithstanding any law, rule</w:t>
      </w:r>
      <w:r>
        <w:rPr>
          <w:u w:val="single"/>
        </w:rPr>
        <w:t>,</w:t>
      </w:r>
      <w:r w:rsidRPr="002C091D">
        <w:rPr>
          <w:u w:val="single"/>
        </w:rPr>
        <w:t xml:space="preserve"> or regulation to the contrary, any </w:t>
      </w:r>
      <w:r>
        <w:rPr>
          <w:u w:val="single"/>
        </w:rPr>
        <w:t>limitation or restriction on the import, export, possession, purchase, sale, or offer to purchase or sell lobsters based upon size limits set for Lobster Management Areas identified by the department shall apply only to lobsters taken from the marine waters of the State.</w:t>
      </w:r>
    </w:p>
    <w:p w:rsidR="0044188C" w:rsidRDefault="0044188C" w:rsidP="0044188C">
      <w:r>
        <w:t>(</w:t>
      </w:r>
      <w:proofErr w:type="spellStart"/>
      <w:r>
        <w:t>cf</w:t>
      </w:r>
      <w:proofErr w:type="spellEnd"/>
      <w:r>
        <w:t>:  P.L.2002, c.57, s.1)</w:t>
      </w:r>
    </w:p>
    <w:p w:rsidR="0044188C" w:rsidRPr="00D71D68" w:rsidRDefault="0044188C" w:rsidP="0044188C"/>
    <w:p w:rsidR="0044188C" w:rsidRDefault="0044188C" w:rsidP="0044188C">
      <w:pPr>
        <w:pStyle w:val="ListParagraph"/>
        <w:numPr>
          <w:ilvl w:val="0"/>
          <w:numId w:val="1"/>
        </w:numPr>
      </w:pPr>
      <w:r>
        <w:t>This act shall take effect immediately.</w:t>
      </w:r>
    </w:p>
    <w:p w:rsidR="0044188C" w:rsidRPr="00AA7880" w:rsidRDefault="0044188C" w:rsidP="0044188C"/>
    <w:p w:rsidR="0044188C" w:rsidRPr="00CE7BD8" w:rsidRDefault="0044188C" w:rsidP="0044188C"/>
    <w:p w:rsidR="0044188C" w:rsidRPr="00AA7880" w:rsidRDefault="0044188C" w:rsidP="0044188C">
      <w:pPr>
        <w:jc w:val="center"/>
      </w:pPr>
      <w:r w:rsidRPr="00D71D68">
        <w:t>STATEMENT</w:t>
      </w:r>
    </w:p>
    <w:p w:rsidR="0044188C" w:rsidRDefault="0044188C" w:rsidP="0044188C"/>
    <w:p w:rsidR="0044188C" w:rsidRDefault="0044188C" w:rsidP="0044188C">
      <w:r>
        <w:tab/>
        <w:t>This bill amends current law authorizing the Department of Environmental Protection to regulate the size limits of lobsters caught for commercial and personal use by clarifying that these size limits would apply only to lobsters taken from the marine waters of the State.</w:t>
      </w:r>
    </w:p>
    <w:sectPr w:rsidR="0044188C" w:rsidSect="00CC5A5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241" w:rsidRDefault="00893241">
      <w:r>
        <w:separator/>
      </w:r>
    </w:p>
  </w:endnote>
  <w:endnote w:type="continuationSeparator" w:id="0">
    <w:p w:rsidR="00893241" w:rsidRDefault="00893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C1A" w:rsidRDefault="002D1C1A" w:rsidP="002D1C1A">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25B" w:rsidRPr="00921C91" w:rsidRDefault="008342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425B" w:rsidRPr="00921C91" w:rsidRDefault="0083425B">
    <w:pPr>
      <w:pStyle w:val="Footer"/>
      <w:rPr>
        <w:szCs w:val="18"/>
      </w:rPr>
    </w:pPr>
  </w:p>
  <w:p w:rsidR="0083425B" w:rsidRPr="00921C91" w:rsidRDefault="008342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425B" w:rsidRDefault="0083425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241" w:rsidRDefault="00893241">
      <w:r>
        <w:separator/>
      </w:r>
    </w:p>
  </w:footnote>
  <w:footnote w:type="continuationSeparator" w:id="0">
    <w:p w:rsidR="00893241" w:rsidRDefault="00893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0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5A5F" w:rsidRDefault="00CC5A5F" w:rsidP="00CC5A5F">
    <w:pPr>
      <w:pStyle w:val="bpuHeadSpon"/>
    </w:pPr>
    <w:r w:rsidRPr="00CC5A5F">
      <w:rPr>
        <w:rStyle w:val="bpuHeadSponChar"/>
      </w:rPr>
      <w:t>S1931</w:t>
    </w:r>
    <w:r>
      <w:t xml:space="preserve"> HOLZAPFEL</w:t>
    </w:r>
  </w:p>
  <w:p w:rsidR="00CC5A5F" w:rsidRDefault="00CC5A5F" w:rsidP="00CC5A5F">
    <w:pPr>
      <w:pStyle w:val="bpuHeadSpon"/>
    </w:pPr>
    <w:r>
      <w:fldChar w:fldCharType="begin"/>
    </w:r>
    <w:r>
      <w:instrText xml:space="preserve"> PAGE  \* MERGEFORMAT </w:instrText>
    </w:r>
    <w:r>
      <w:fldChar w:fldCharType="separate"/>
    </w:r>
    <w:r w:rsidR="00F50FB5">
      <w:rPr>
        <w:noProof/>
      </w:rPr>
      <w:t>3</w:t>
    </w:r>
    <w:r>
      <w:fldChar w:fldCharType="end"/>
    </w:r>
  </w:p>
  <w:p w:rsidR="00CC5A5F" w:rsidRDefault="00CC5A5F" w:rsidP="00CC5A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5A5F" w:rsidRDefault="00CC5A5F" w:rsidP="00CC5A5F">
    <w:pPr>
      <w:pStyle w:val="bpuHeadSpon"/>
    </w:pPr>
    <w:r w:rsidRPr="00CC5A5F">
      <w:rPr>
        <w:rStyle w:val="bpuHeadSponChar"/>
      </w:rPr>
      <w:t>S1931</w:t>
    </w:r>
    <w:r>
      <w:t xml:space="preserve"> HOLZAPFEL</w:t>
    </w:r>
    <w:r w:rsidR="002D1C1A">
      <w:t xml:space="preserve">, </w:t>
    </w:r>
    <w:r w:rsidR="002D1C1A">
      <w:t>O'SCANLON</w:t>
    </w:r>
  </w:p>
  <w:p w:rsidR="00CC5A5F" w:rsidRDefault="00CC5A5F" w:rsidP="00CC5A5F">
    <w:pPr>
      <w:pStyle w:val="bpuHeadSpon"/>
    </w:pPr>
    <w:r>
      <w:fldChar w:fldCharType="begin"/>
    </w:r>
    <w:r>
      <w:instrText xml:space="preserve"> PAGE  \* MERGEFORMAT </w:instrText>
    </w:r>
    <w:r>
      <w:fldChar w:fldCharType="separate"/>
    </w:r>
    <w:r w:rsidR="00F477AC">
      <w:rPr>
        <w:noProof/>
      </w:rPr>
      <w:t>2</w:t>
    </w:r>
    <w:r>
      <w:fldChar w:fldCharType="end"/>
    </w:r>
  </w:p>
  <w:p w:rsidR="00CC5A5F" w:rsidRDefault="00CC5A5F" w:rsidP="00CC5A5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0E3A49"/>
    <w:multiLevelType w:val="hybridMultilevel"/>
    <w:tmpl w:val="3D7AE42C"/>
    <w:lvl w:ilvl="0" w:tplc="ECC6302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24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FE5"/>
    <w:rsid w:val="0013000E"/>
    <w:rsid w:val="00133F81"/>
    <w:rsid w:val="00135943"/>
    <w:rsid w:val="00161EB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C1A"/>
    <w:rsid w:val="002E09CE"/>
    <w:rsid w:val="002E69D1"/>
    <w:rsid w:val="002F3BA6"/>
    <w:rsid w:val="002F648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3E0"/>
    <w:rsid w:val="00416C4B"/>
    <w:rsid w:val="0041751E"/>
    <w:rsid w:val="004211E5"/>
    <w:rsid w:val="00422091"/>
    <w:rsid w:val="0043386C"/>
    <w:rsid w:val="00436F2D"/>
    <w:rsid w:val="00436F5D"/>
    <w:rsid w:val="0044188C"/>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25B"/>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241"/>
    <w:rsid w:val="008A31C5"/>
    <w:rsid w:val="008A4F9A"/>
    <w:rsid w:val="008B2850"/>
    <w:rsid w:val="008C5CF2"/>
    <w:rsid w:val="008C79B3"/>
    <w:rsid w:val="008D77BD"/>
    <w:rsid w:val="008E454C"/>
    <w:rsid w:val="008E473A"/>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29B"/>
    <w:rsid w:val="00A017C0"/>
    <w:rsid w:val="00A02DC4"/>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33A"/>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A5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BD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77AC"/>
    <w:rsid w:val="00F50FB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754DAB3"/>
  <w15:docId w15:val="{923375DF-4F7A-434E-8262-CE6BF9AC0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44188C"/>
    <w:pPr>
      <w:ind w:left="720"/>
      <w:contextualSpacing/>
    </w:pPr>
  </w:style>
  <w:style w:type="character" w:styleId="LineNumber">
    <w:name w:val="line number"/>
    <w:basedOn w:val="DefaultParagraphFont"/>
    <w:semiHidden/>
    <w:unhideWhenUsed/>
    <w:rsid w:val="00CC5A5F"/>
  </w:style>
  <w:style w:type="paragraph" w:styleId="BalloonText">
    <w:name w:val="Balloon Text"/>
    <w:basedOn w:val="Normal"/>
    <w:link w:val="BalloonTextChar"/>
    <w:semiHidden/>
    <w:unhideWhenUsed/>
    <w:rsid w:val="004043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43E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354</Words>
  <Characters>1937</Characters>
  <Application>Microsoft Office Word</Application>
  <DocSecurity>0</DocSecurity>
  <Lines>69</Lines>
  <Paragraphs>28</Paragraphs>
  <ScaleCrop>false</ScaleCrop>
  <HeadingPairs>
    <vt:vector size="2" baseType="variant">
      <vt:variant>
        <vt:lpstr>Title</vt:lpstr>
      </vt:variant>
      <vt:variant>
        <vt:i4>1</vt:i4>
      </vt:variant>
    </vt:vector>
  </HeadingPairs>
  <TitlesOfParts>
    <vt:vector size="1" baseType="lpstr">
      <vt:lpstr>S1931</vt:lpstr>
    </vt:vector>
  </TitlesOfParts>
  <Manager>R211</Manager>
  <Company>NJ Office of Legislative Services</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S1931</dc:title>
  <dc:subject/>
  <dc:creator>Senator  HOLZAPFEL</dc:creator>
  <cp:keywords>S1931|2|EA |300|0|300|N|0|</cp:keywords>
  <dc:description>INTRODUCED FEBRUARY 25, 2020</dc:description>
  <cp:lastModifiedBy>Todaro, Vivian</cp:lastModifiedBy>
  <cp:revision>2</cp:revision>
  <cp:lastPrinted>2020-11-06T19:19:00Z</cp:lastPrinted>
  <dcterms:created xsi:type="dcterms:W3CDTF">2020-11-06T19:19:00Z</dcterms:created>
  <dcterms:modified xsi:type="dcterms:W3CDTF">2020-11-06T19:19:00Z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