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E5E" w:rsidRDefault="00D70E5E" w:rsidP="00D70E5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1996 </w:t>
      </w:r>
    </w:p>
    <w:p w:rsidR="00D70E5E" w:rsidRPr="009D38FF" w:rsidRDefault="00D70E5E" w:rsidP="00D70E5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991181" r:id="rId7"/>
        </w:object>
      </w:r>
    </w:p>
    <w:p w:rsidR="00D70E5E" w:rsidRDefault="00D70E5E" w:rsidP="00D70E5E">
      <w:pPr>
        <w:pStyle w:val="bpuState"/>
      </w:pPr>
      <w:r>
        <w:t>STATE OF NEW JERSEY</w:t>
      </w:r>
    </w:p>
    <w:p w:rsidR="00D70E5E" w:rsidRDefault="00D70E5E" w:rsidP="00D70E5E">
      <w:pPr>
        <w:pStyle w:val="bpuLegislature"/>
      </w:pPr>
      <w:r>
        <w:t>219th LEGISLATURE</w:t>
      </w:r>
    </w:p>
    <w:p w:rsidR="00D70E5E" w:rsidRDefault="00D70E5E" w:rsidP="00D70E5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991182" r:id="rId8"/>
        </w:object>
      </w:r>
      <w:r>
        <w:t xml:space="preserve">  </w:t>
      </w:r>
    </w:p>
    <w:p w:rsidR="00D70E5E" w:rsidRDefault="00D70E5E" w:rsidP="00D70E5E">
      <w:pPr>
        <w:pStyle w:val="bpuIntro"/>
      </w:pPr>
      <w:r>
        <w:t>INTRODUCED MARCH 5, 2020</w:t>
      </w:r>
    </w:p>
    <w:p w:rsidR="00D70E5E" w:rsidRDefault="00D70E5E" w:rsidP="00D70E5E">
      <w:pPr>
        <w:pStyle w:val="bpuIntro"/>
      </w:pPr>
    </w:p>
    <w:p w:rsidR="00D70E5E" w:rsidRDefault="00D70E5E" w:rsidP="00D70E5E">
      <w:pPr>
        <w:pStyle w:val="bpuIntro"/>
        <w:sectPr w:rsidR="00D70E5E" w:rsidSect="00D70E5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70E5E" w:rsidRDefault="00D70E5E" w:rsidP="00D70E5E">
      <w:pPr>
        <w:pStyle w:val="bpuIntro"/>
      </w:pPr>
    </w:p>
    <w:p w:rsidR="00D70E5E" w:rsidRDefault="00D70E5E" w:rsidP="00D70E5E">
      <w:pPr>
        <w:pStyle w:val="bpuSponsor"/>
      </w:pPr>
      <w:r>
        <w:t>Sponsored by:</w:t>
      </w:r>
    </w:p>
    <w:p w:rsidR="00D70E5E" w:rsidRDefault="00D70E5E" w:rsidP="00D70E5E">
      <w:pPr>
        <w:pStyle w:val="bpuSponsor"/>
      </w:pPr>
      <w:r>
        <w:t>Senator  VIN GOPAL</w:t>
      </w:r>
    </w:p>
    <w:p w:rsidR="00D70E5E" w:rsidRDefault="00D70E5E" w:rsidP="00D70E5E">
      <w:pPr>
        <w:pStyle w:val="bpuSponsor"/>
      </w:pPr>
      <w:r>
        <w:t>District 11 (Monmouth)</w:t>
      </w:r>
    </w:p>
    <w:p w:rsidR="00D70E5E" w:rsidRDefault="00D70E5E" w:rsidP="00D70E5E">
      <w:pPr>
        <w:pStyle w:val="bpuSponsor"/>
      </w:pPr>
    </w:p>
    <w:p w:rsidR="00D70E5E" w:rsidRDefault="00D70E5E" w:rsidP="00D70E5E">
      <w:pPr>
        <w:pStyle w:val="bpuSponsor"/>
      </w:pPr>
    </w:p>
    <w:p w:rsidR="00D70E5E" w:rsidRDefault="00D70E5E" w:rsidP="00D70E5E">
      <w:pPr>
        <w:pStyle w:val="bpuSponsor"/>
      </w:pPr>
    </w:p>
    <w:p w:rsidR="00D70E5E" w:rsidRDefault="00D70E5E" w:rsidP="00D70E5E">
      <w:pPr>
        <w:pStyle w:val="bpuSponsor"/>
      </w:pPr>
    </w:p>
    <w:p w:rsidR="00D70E5E" w:rsidRDefault="00D70E5E" w:rsidP="00D70E5E">
      <w:pPr>
        <w:pStyle w:val="bpuSponsor"/>
      </w:pPr>
      <w:r>
        <w:t>SYNOPSIS</w:t>
      </w:r>
    </w:p>
    <w:p w:rsidR="00D70E5E" w:rsidRDefault="00EE08E0" w:rsidP="00D70E5E">
      <w:pPr>
        <w:pStyle w:val="bpuNormText"/>
      </w:pPr>
      <w:r>
        <w:tab/>
      </w:r>
      <w:r w:rsidR="00D70E5E">
        <w:t>Requires recipient of State benefit to comply with State and local requirements.</w:t>
      </w:r>
    </w:p>
    <w:p w:rsidR="00D70E5E" w:rsidRDefault="00D70E5E" w:rsidP="00D70E5E">
      <w:pPr>
        <w:pStyle w:val="bpuNormText"/>
      </w:pPr>
    </w:p>
    <w:p w:rsidR="00D70E5E" w:rsidRDefault="00D70E5E" w:rsidP="00D70E5E">
      <w:pPr>
        <w:pStyle w:val="bpuSponsor"/>
      </w:pPr>
      <w:r>
        <w:t xml:space="preserve">CURRENT VERSION OF TEXT </w:t>
      </w:r>
    </w:p>
    <w:p w:rsidR="00D70E5E" w:rsidRDefault="00D70E5E" w:rsidP="00D70E5E">
      <w:pPr>
        <w:pStyle w:val="bpuNormText"/>
      </w:pPr>
      <w:r>
        <w:tab/>
        <w:t>As introduced.</w:t>
      </w:r>
    </w:p>
    <w:p w:rsidR="00D70E5E" w:rsidRDefault="00D70E5E" w:rsidP="00D70E5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0E5E" w:rsidRDefault="00D70E5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70E5E" w:rsidSect="00D70E5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F11E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20B65">
        <w:rPr>
          <w:rStyle w:val="HangingAnActChar"/>
        </w:rPr>
        <w:t>concerning jurisdiction of State and local entities over certain recipients of State benefits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F11E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F11E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92C82" w:rsidRDefault="00EE08E0" w:rsidP="00EE08E0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A65076">
        <w:t>Notwithstanding any pr</w:t>
      </w:r>
      <w:r w:rsidR="00AF3926">
        <w:t>o</w:t>
      </w:r>
      <w:r w:rsidR="002E7DB3">
        <w:t xml:space="preserve">vision of law to the contrary, the </w:t>
      </w:r>
      <w:r w:rsidR="00B66DB0">
        <w:t xml:space="preserve">grant of a State benefit to a contractor undertaking a development project on federal land shall be conditioned upon the contractor’s agreement </w:t>
      </w:r>
      <w:r w:rsidR="00B66DB0" w:rsidRPr="00B66DB0">
        <w:t xml:space="preserve">to comply with </w:t>
      </w:r>
      <w:r w:rsidR="00B66DB0">
        <w:t xml:space="preserve">all </w:t>
      </w:r>
      <w:r w:rsidR="00B66DB0" w:rsidRPr="00B66DB0">
        <w:t xml:space="preserve">requirements imposed under State or local law, </w:t>
      </w:r>
      <w:r w:rsidR="00B66DB0">
        <w:t xml:space="preserve">which </w:t>
      </w:r>
      <w:r w:rsidR="00B66DB0" w:rsidRPr="00B66DB0">
        <w:t xml:space="preserve">shall include, but not be limited to, </w:t>
      </w:r>
      <w:r w:rsidR="001E4CAD" w:rsidRPr="001E4CAD">
        <w:t>the contractor’s agreement</w:t>
      </w:r>
      <w:r w:rsidR="001E4CAD">
        <w:t>:</w:t>
      </w:r>
      <w:r w:rsidR="001E4CAD" w:rsidRPr="001E4CAD">
        <w:t xml:space="preserve"> </w:t>
      </w:r>
    </w:p>
    <w:p w:rsidR="00092C82" w:rsidRDefault="00EE08E0" w:rsidP="00686AEB">
      <w:r>
        <w:tab/>
        <w:t>(1)</w:t>
      </w:r>
      <w:r>
        <w:tab/>
      </w:r>
      <w:r w:rsidR="001E4CAD" w:rsidRPr="001E4CAD">
        <w:t>to comply</w:t>
      </w:r>
      <w:r w:rsidR="00B66DB0" w:rsidRPr="00B66DB0">
        <w:t xml:space="preserve"> with all State and local permitting requirements applicable to the project</w:t>
      </w:r>
      <w:r w:rsidR="001E4CAD">
        <w:t xml:space="preserve">; and </w:t>
      </w:r>
    </w:p>
    <w:p w:rsidR="00A65076" w:rsidRDefault="00EE08E0" w:rsidP="00686AEB">
      <w:r>
        <w:tab/>
        <w:t>(2)</w:t>
      </w:r>
      <w:r>
        <w:tab/>
      </w:r>
      <w:r w:rsidR="001E4CAD">
        <w:t xml:space="preserve">to have the appropriate State or local enforcing agency conduct plan review and inspections pursuant to the </w:t>
      </w:r>
      <w:r w:rsidR="00C20B65" w:rsidRPr="00C20B65">
        <w:t>"State Uniform Construction Code Act," P.L.1975, c.217 (C.52:27D-119 et seq.).</w:t>
      </w:r>
      <w:r w:rsidR="001E4CAD">
        <w:t xml:space="preserve"> </w:t>
      </w:r>
    </w:p>
    <w:p w:rsidR="00B670A1" w:rsidRDefault="00B66DB0" w:rsidP="00686AEB">
      <w:r>
        <w:tab/>
      </w:r>
      <w:r w:rsidR="00EE08E0">
        <w:t>b.</w:t>
      </w:r>
      <w:r w:rsidR="00EE08E0">
        <w:tab/>
      </w:r>
      <w:r>
        <w:t>As used in this section</w:t>
      </w:r>
      <w:r w:rsidR="00B670A1">
        <w:t>:</w:t>
      </w:r>
    </w:p>
    <w:p w:rsidR="00B670A1" w:rsidRDefault="00B670A1" w:rsidP="00686AEB">
      <w:r>
        <w:tab/>
        <w:t xml:space="preserve">“Public entity” means </w:t>
      </w:r>
      <w:r w:rsidRPr="00B670A1">
        <w:t xml:space="preserve">the State, a county, municipality, district, or other political subdivision thereof, and any </w:t>
      </w:r>
      <w:r w:rsidR="00C20B65">
        <w:t xml:space="preserve">department, </w:t>
      </w:r>
      <w:r>
        <w:t xml:space="preserve">board, </w:t>
      </w:r>
      <w:r w:rsidRPr="00B670A1">
        <w:t>agency, authority, or instrumentality of the foregoing, including, but not limited to</w:t>
      </w:r>
      <w:r w:rsidR="00092C82">
        <w:t>,</w:t>
      </w:r>
      <w:r>
        <w:t xml:space="preserve"> the Economic Development Authority, the Board of Public Utilities, </w:t>
      </w:r>
      <w:r w:rsidRPr="00B670A1">
        <w:t>a county improvement authority</w:t>
      </w:r>
      <w:r>
        <w:t>,</w:t>
      </w:r>
      <w:r w:rsidRPr="00B670A1">
        <w:t xml:space="preserve"> and any economic development agency, authority, or other entity</w:t>
      </w:r>
      <w:r>
        <w:t>; and</w:t>
      </w:r>
    </w:p>
    <w:p w:rsidR="00B66DB0" w:rsidRDefault="00B670A1" w:rsidP="00686AEB">
      <w:r>
        <w:tab/>
      </w:r>
      <w:r w:rsidR="00B66DB0">
        <w:t xml:space="preserve">“State benefit” means </w:t>
      </w:r>
      <w:r w:rsidRPr="00B670A1">
        <w:t xml:space="preserve">any loan, loan guarantee, grant, incentive, tax exemption or other financial assistance that is approved, funded, authorized, administered or provided by </w:t>
      </w:r>
      <w:r>
        <w:t>a public</w:t>
      </w:r>
      <w:r w:rsidRPr="00B670A1">
        <w:t xml:space="preserve"> entity and is provided before, during</w:t>
      </w:r>
      <w:r w:rsidR="001E4CAD">
        <w:t>,</w:t>
      </w:r>
      <w:r w:rsidRPr="00B670A1">
        <w:t xml:space="preserve"> or after completion of a </w:t>
      </w:r>
      <w:r>
        <w:t xml:space="preserve">development </w:t>
      </w:r>
      <w:r w:rsidRPr="00B670A1">
        <w:t>project</w:t>
      </w:r>
      <w:r>
        <w:t>, including</w:t>
      </w:r>
      <w:r w:rsidR="001E4CAD">
        <w:t>,</w:t>
      </w:r>
      <w:r>
        <w:t xml:space="preserve"> but not limited to: a development subsidy</w:t>
      </w:r>
      <w:r w:rsidR="001E4CAD">
        <w:t>,</w:t>
      </w:r>
      <w:r>
        <w:t xml:space="preserve"> as defined in </w:t>
      </w:r>
      <w:r w:rsidR="001E4CAD">
        <w:t xml:space="preserve">section 3 of P.L.2007, c.200 (C.52:39-3), authority financial assistance, as defined in section 1 of P.L.1979, c.303 (C.34:1B-5.1), and financial assistance as defined in section 1 of P.L.2009, c.136 (C.52:18-42). </w:t>
      </w:r>
    </w:p>
    <w:p w:rsidR="00A65076" w:rsidRPr="00D71D68" w:rsidRDefault="00A65076" w:rsidP="00686AEB"/>
    <w:p w:rsidR="00686AEB" w:rsidRPr="00AA7880" w:rsidRDefault="00686AEB" w:rsidP="00686AEB">
      <w:r>
        <w:tab/>
      </w:r>
      <w:r w:rsidR="001E4CAD">
        <w:t>2</w:t>
      </w:r>
      <w:r w:rsidR="00EE08E0">
        <w:t>.</w:t>
      </w:r>
      <w:r w:rsidR="00EE08E0">
        <w:tab/>
      </w:r>
      <w:r w:rsidR="006F11E5">
        <w:t>This act shall take effect</w:t>
      </w:r>
      <w:r w:rsidR="001E4CAD">
        <w:t xml:space="preserve"> immediately.</w:t>
      </w:r>
    </w:p>
    <w:p w:rsidR="00686AEB" w:rsidRDefault="00686AEB" w:rsidP="00686AEB"/>
    <w:p w:rsidR="00EE08E0" w:rsidRPr="00CE7BD8" w:rsidRDefault="00EE08E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20B65" w:rsidRDefault="00C20B65" w:rsidP="00C20B65">
      <w:r>
        <w:tab/>
        <w:t>This bill would require a contractor that undertakes a development project on federal land, and that is</w:t>
      </w:r>
      <w:r w:rsidRPr="00C20B65">
        <w:t xml:space="preserve"> grant</w:t>
      </w:r>
      <w:r>
        <w:t>ed</w:t>
      </w:r>
      <w:r w:rsidRPr="00C20B65">
        <w:t xml:space="preserve"> a State benefit</w:t>
      </w:r>
      <w:r>
        <w:t>,</w:t>
      </w:r>
      <w:r w:rsidRPr="00C20B65">
        <w:t xml:space="preserve"> to </w:t>
      </w:r>
      <w:r>
        <w:t>agree to comply with all requirements imposed under State or local law</w:t>
      </w:r>
      <w:r w:rsidR="00CB32AF">
        <w:t>.  This condition would specifically include compliance</w:t>
      </w:r>
      <w:r>
        <w:t xml:space="preserve"> with all State and local permitting requirements applicable to the project; and </w:t>
      </w:r>
      <w:r w:rsidR="00CB32AF">
        <w:t xml:space="preserve">agreement </w:t>
      </w:r>
      <w:r>
        <w:t xml:space="preserve">to have the appropriate State or local enforcing agency conduct plan review and inspections </w:t>
      </w:r>
      <w:r w:rsidR="00CB32AF">
        <w:t>under</w:t>
      </w:r>
      <w:r>
        <w:t xml:space="preserve"> the State Uniform Construction Code Act</w:t>
      </w:r>
      <w:r w:rsidR="00CB32AF">
        <w:t>.</w:t>
      </w:r>
    </w:p>
    <w:p w:rsidR="00B66DB0" w:rsidRDefault="00C20B65">
      <w:r>
        <w:lastRenderedPageBreak/>
        <w:tab/>
      </w:r>
      <w:r w:rsidR="00CB32AF">
        <w:t xml:space="preserve">The bill defines: the term </w:t>
      </w:r>
      <w:r w:rsidR="00092C82">
        <w:t>“</w:t>
      </w:r>
      <w:r w:rsidR="00CB32AF">
        <w:t>public entity</w:t>
      </w:r>
      <w:r w:rsidR="00092C82">
        <w:t>”</w:t>
      </w:r>
      <w:r w:rsidR="00CB32AF">
        <w:t xml:space="preserve"> as </w:t>
      </w:r>
      <w:r>
        <w:t>the State, a county, municipality, district, or other political subdivision thereof, and any department, board, agency, authority, or instrumentality of the foregoing</w:t>
      </w:r>
      <w:r w:rsidR="00CB32AF">
        <w:t>; and the term “</w:t>
      </w:r>
      <w:r>
        <w:t xml:space="preserve">State benefit” </w:t>
      </w:r>
      <w:r w:rsidR="00CB32AF">
        <w:t>a</w:t>
      </w:r>
      <w:r>
        <w:t>s any loan, loan guarantee, grant, incentive, tax exemption or other financial assistance that is approved, funded, authorized, administered or provided by a public entity and is provided before, during, or after completion of a development project</w:t>
      </w:r>
      <w:r w:rsidR="00CB32AF">
        <w:t>.</w:t>
      </w:r>
    </w:p>
    <w:sectPr w:rsidR="00B66DB0" w:rsidSect="00D70E5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7DB" w:rsidRDefault="005E57DB">
      <w:r>
        <w:separator/>
      </w:r>
    </w:p>
  </w:endnote>
  <w:endnote w:type="continuationSeparator" w:id="0">
    <w:p w:rsidR="005E57DB" w:rsidRDefault="005E5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ED0758" w:rsidRDefault="00665CBC" w:rsidP="00ED07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7DB" w:rsidRDefault="005E57DB">
      <w:r>
        <w:separator/>
      </w:r>
    </w:p>
  </w:footnote>
  <w:footnote w:type="continuationSeparator" w:id="0">
    <w:p w:rsidR="005E57DB" w:rsidRDefault="005E5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C39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70E5E" w:rsidRDefault="00D70E5E" w:rsidP="00D70E5E">
    <w:pPr>
      <w:pStyle w:val="bpuHeadSpon"/>
    </w:pPr>
    <w:r w:rsidRPr="00D70E5E">
      <w:rPr>
        <w:rStyle w:val="bpuHeadSponChar"/>
      </w:rPr>
      <w:t>S1996</w:t>
    </w:r>
    <w:r>
      <w:t xml:space="preserve"> GOPAL</w:t>
    </w:r>
  </w:p>
  <w:p w:rsidR="00D70E5E" w:rsidRDefault="00D70E5E" w:rsidP="00D70E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104D1">
      <w:rPr>
        <w:noProof/>
      </w:rPr>
      <w:t>3</w:t>
    </w:r>
    <w:r>
      <w:fldChar w:fldCharType="end"/>
    </w:r>
  </w:p>
  <w:p w:rsidR="00D70E5E" w:rsidRDefault="00D70E5E" w:rsidP="00D70E5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70E5E" w:rsidRDefault="00D70E5E" w:rsidP="00D70E5E">
    <w:pPr>
      <w:pStyle w:val="bpuHeadSpon"/>
    </w:pPr>
    <w:r w:rsidRPr="00D70E5E">
      <w:rPr>
        <w:rStyle w:val="bpuHeadSponChar"/>
      </w:rPr>
      <w:t>S1996</w:t>
    </w:r>
    <w:r>
      <w:t xml:space="preserve"> GOPAL</w:t>
    </w:r>
  </w:p>
  <w:p w:rsidR="00D70E5E" w:rsidRDefault="00D70E5E" w:rsidP="00D70E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C3965">
      <w:rPr>
        <w:noProof/>
      </w:rPr>
      <w:t>2</w:t>
    </w:r>
    <w:r>
      <w:fldChar w:fldCharType="end"/>
    </w:r>
  </w:p>
  <w:p w:rsidR="00D70E5E" w:rsidRDefault="00D70E5E" w:rsidP="00D70E5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7D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C8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CAD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E7DB3"/>
    <w:rsid w:val="002F3BA6"/>
    <w:rsid w:val="0030479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7DB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1AF3"/>
    <w:rsid w:val="006B7897"/>
    <w:rsid w:val="006B7FA7"/>
    <w:rsid w:val="006C086A"/>
    <w:rsid w:val="006C21C1"/>
    <w:rsid w:val="006C7327"/>
    <w:rsid w:val="006D00E5"/>
    <w:rsid w:val="006D791B"/>
    <w:rsid w:val="006E2895"/>
    <w:rsid w:val="006F11E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5FE3"/>
    <w:rsid w:val="009523A3"/>
    <w:rsid w:val="00960958"/>
    <w:rsid w:val="00962AB0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5076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A9C"/>
    <w:rsid w:val="00AF1A8C"/>
    <w:rsid w:val="00AF3926"/>
    <w:rsid w:val="00B0116D"/>
    <w:rsid w:val="00B01173"/>
    <w:rsid w:val="00B02F35"/>
    <w:rsid w:val="00B05A3C"/>
    <w:rsid w:val="00B07100"/>
    <w:rsid w:val="00B104D1"/>
    <w:rsid w:val="00B1138C"/>
    <w:rsid w:val="00B2574A"/>
    <w:rsid w:val="00B35D8A"/>
    <w:rsid w:val="00B45B34"/>
    <w:rsid w:val="00B57047"/>
    <w:rsid w:val="00B61D86"/>
    <w:rsid w:val="00B6342D"/>
    <w:rsid w:val="00B66DB0"/>
    <w:rsid w:val="00B670A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396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B65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32AF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69F"/>
    <w:rsid w:val="00D16561"/>
    <w:rsid w:val="00D17FF8"/>
    <w:rsid w:val="00D268AC"/>
    <w:rsid w:val="00D27FF3"/>
    <w:rsid w:val="00D343D0"/>
    <w:rsid w:val="00D3664D"/>
    <w:rsid w:val="00D36F87"/>
    <w:rsid w:val="00D500E9"/>
    <w:rsid w:val="00D507BC"/>
    <w:rsid w:val="00D6090A"/>
    <w:rsid w:val="00D62FA3"/>
    <w:rsid w:val="00D63B6F"/>
    <w:rsid w:val="00D64A90"/>
    <w:rsid w:val="00D70E5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583D"/>
    <w:rsid w:val="00EA7C16"/>
    <w:rsid w:val="00EC5281"/>
    <w:rsid w:val="00EC791D"/>
    <w:rsid w:val="00EC7CA6"/>
    <w:rsid w:val="00ED0758"/>
    <w:rsid w:val="00ED3C5D"/>
    <w:rsid w:val="00ED4553"/>
    <w:rsid w:val="00EE08E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3DCE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FD270C5-4B66-4252-BA0C-F0E62FD2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70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469</Words>
  <Characters>2658</Characters>
  <Application>Microsoft Office Word</Application>
  <DocSecurity>0</DocSecurity>
  <Lines>80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S1996</vt:lpstr>
    </vt:vector>
  </TitlesOfParts>
  <Manager>R230</Manager>
  <Company>NJ Office of Legislative Services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S1996</dc:title>
  <dc:subject>federal land</dc:subject>
  <dc:creator>Senator  GOPAL</dc:creator>
  <cp:keywords>S1996|3|LG |129|266|252|F|0|</cp:keywords>
  <dc:description>INTRODUCED MARCH 5, 2020</dc:description>
  <cp:lastModifiedBy>Bektas, Brenda</cp:lastModifiedBy>
  <cp:revision>2</cp:revision>
  <cp:lastPrinted>2020-02-11T21:56:00Z</cp:lastPrinted>
  <dcterms:created xsi:type="dcterms:W3CDTF">2020-03-06T14:11:00Z</dcterms:created>
  <dcterms:modified xsi:type="dcterms:W3CDTF">2020-03-06T14:11:00Z</dcterms:modified>
  <cp:category>s.1: C.52:18-53 to 2019/393_x000d_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