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5B77" w:rsidRDefault="00865B77" w:rsidP="00865B77">
      <w:pPr>
        <w:pStyle w:val="bpuBill"/>
      </w:pPr>
      <w:bookmarkStart w:id="0" w:name="bpuFrontPg"/>
      <w:bookmarkStart w:id="1" w:name="_GoBack"/>
      <w:bookmarkEnd w:id="0"/>
      <w:bookmarkEnd w:id="1"/>
      <w:r>
        <w:t xml:space="preserve">SENATE, No. 2096 </w:t>
      </w:r>
    </w:p>
    <w:p w:rsidR="00865B77" w:rsidRPr="009D38FF" w:rsidRDefault="00865B77" w:rsidP="00865B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991" r:id="rId7"/>
        </w:object>
      </w:r>
    </w:p>
    <w:p w:rsidR="00865B77" w:rsidRDefault="00865B77" w:rsidP="00865B77">
      <w:pPr>
        <w:pStyle w:val="bpuState"/>
      </w:pPr>
      <w:r>
        <w:t>STATE OF NEW JERSEY</w:t>
      </w:r>
    </w:p>
    <w:p w:rsidR="00865B77" w:rsidRDefault="00865B77" w:rsidP="00865B77">
      <w:pPr>
        <w:pStyle w:val="bpuLegislature"/>
      </w:pPr>
      <w:r>
        <w:t>219th LEGISLATURE</w:t>
      </w:r>
    </w:p>
    <w:p w:rsidR="00865B77" w:rsidRDefault="00865B77" w:rsidP="00865B77">
      <w:pPr>
        <w:pStyle w:val="bpuWpGraphic"/>
      </w:pPr>
      <w:r>
        <w:object w:dxaOrig="8985" w:dyaOrig="255">
          <v:shape id="_x0000_i1026" type="#_x0000_t75" style="width:6in;height:12pt" o:ole="">
            <v:imagedata r:id="rId6" o:title=""/>
          </v:shape>
          <o:OLEObject Type="Embed" ProgID="WPWin6.1" ShapeID="_x0000_i1026" DrawAspect="Content" ObjectID="_1645943992" r:id="rId8"/>
        </w:object>
      </w:r>
      <w:r>
        <w:t xml:space="preserve">  </w:t>
      </w:r>
    </w:p>
    <w:p w:rsidR="00865B77" w:rsidRDefault="00865B77" w:rsidP="00865B77">
      <w:pPr>
        <w:pStyle w:val="bpuIntro"/>
      </w:pPr>
      <w:r>
        <w:t>INTRODUCED MARCH 16, 2020</w:t>
      </w:r>
    </w:p>
    <w:p w:rsidR="00865B77" w:rsidRDefault="00865B77" w:rsidP="00865B77">
      <w:pPr>
        <w:pStyle w:val="bpuIntro"/>
      </w:pPr>
    </w:p>
    <w:p w:rsidR="00865B77" w:rsidRDefault="00865B77" w:rsidP="00865B77">
      <w:pPr>
        <w:pStyle w:val="bpuIntro"/>
        <w:sectPr w:rsidR="00865B77" w:rsidSect="00865B77">
          <w:headerReference w:type="even" r:id="rId9"/>
          <w:headerReference w:type="default" r:id="rId10"/>
          <w:pgSz w:w="12240" w:h="20160" w:code="5"/>
          <w:pgMar w:top="2160" w:right="1440" w:bottom="1440" w:left="1440" w:header="72" w:footer="720" w:gutter="0"/>
          <w:pgNumType w:start="1"/>
          <w:cols w:space="720"/>
          <w:docGrid w:linePitch="360"/>
        </w:sectPr>
      </w:pPr>
    </w:p>
    <w:p w:rsidR="00865B77" w:rsidRDefault="00865B77" w:rsidP="00865B77">
      <w:pPr>
        <w:pStyle w:val="bpuIntro"/>
      </w:pPr>
    </w:p>
    <w:p w:rsidR="00865B77" w:rsidRDefault="00865B77" w:rsidP="00865B77">
      <w:pPr>
        <w:pStyle w:val="bpuSponsor"/>
      </w:pPr>
      <w:r>
        <w:t>Sponsored by:</w:t>
      </w:r>
    </w:p>
    <w:p w:rsidR="00865B77" w:rsidRDefault="00865B77" w:rsidP="00865B77">
      <w:pPr>
        <w:pStyle w:val="bpuSponsor"/>
      </w:pPr>
      <w:r>
        <w:t>Senator  JAMES W. HOLZAPFEL</w:t>
      </w:r>
    </w:p>
    <w:p w:rsidR="00865B77" w:rsidRDefault="00865B77" w:rsidP="00865B77">
      <w:pPr>
        <w:pStyle w:val="bpuSponsor"/>
      </w:pPr>
      <w:r>
        <w:t>District 10 (Ocean)</w:t>
      </w:r>
    </w:p>
    <w:p w:rsidR="00865B77" w:rsidRDefault="00865B77" w:rsidP="00865B77">
      <w:pPr>
        <w:pStyle w:val="bpuSponsor"/>
      </w:pPr>
    </w:p>
    <w:p w:rsidR="00865B77" w:rsidRDefault="00865B77" w:rsidP="00865B77">
      <w:pPr>
        <w:pStyle w:val="bpuSponsor"/>
      </w:pPr>
    </w:p>
    <w:p w:rsidR="00865B77" w:rsidRDefault="00865B77" w:rsidP="00865B77">
      <w:pPr>
        <w:pStyle w:val="bpuSponsor"/>
      </w:pPr>
    </w:p>
    <w:p w:rsidR="00865B77" w:rsidRDefault="00865B77" w:rsidP="00865B77">
      <w:pPr>
        <w:pStyle w:val="bpuSponsor"/>
      </w:pPr>
    </w:p>
    <w:p w:rsidR="00865B77" w:rsidRDefault="00865B77" w:rsidP="00865B77">
      <w:pPr>
        <w:pStyle w:val="bpuSponsor"/>
      </w:pPr>
      <w:r>
        <w:t>SYNOPSIS</w:t>
      </w:r>
    </w:p>
    <w:p w:rsidR="00865B77" w:rsidRDefault="00865B77" w:rsidP="00865B77">
      <w:pPr>
        <w:pStyle w:val="bpuNormText"/>
      </w:pPr>
      <w:r>
        <w:tab/>
        <w:t xml:space="preserve">Revises polysomnography license fees. </w:t>
      </w:r>
    </w:p>
    <w:p w:rsidR="00865B77" w:rsidRDefault="00865B77" w:rsidP="00865B77">
      <w:pPr>
        <w:pStyle w:val="bpuNormText"/>
      </w:pPr>
    </w:p>
    <w:p w:rsidR="00865B77" w:rsidRDefault="00865B77" w:rsidP="00865B77">
      <w:pPr>
        <w:pStyle w:val="bpuSponsor"/>
      </w:pPr>
      <w:r>
        <w:t xml:space="preserve">CURRENT VERSION OF TEXT </w:t>
      </w:r>
    </w:p>
    <w:p w:rsidR="00865B77" w:rsidRDefault="00865B77" w:rsidP="00865B77">
      <w:pPr>
        <w:pStyle w:val="bpuNormText"/>
      </w:pPr>
      <w:r>
        <w:tab/>
        <w:t>As introduced.</w:t>
      </w:r>
    </w:p>
    <w:p w:rsidR="00865B77" w:rsidRDefault="00865B77" w:rsidP="00865B7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65B77" w:rsidRDefault="00865B77" w:rsidP="008916EC">
      <w:pPr>
        <w:pStyle w:val="FronterPage"/>
        <w:tabs>
          <w:tab w:val="clear" w:pos="720"/>
          <w:tab w:val="clear" w:pos="1440"/>
          <w:tab w:val="clear" w:pos="2160"/>
          <w:tab w:val="clear" w:pos="2880"/>
          <w:tab w:val="clear" w:pos="3600"/>
          <w:tab w:val="clear" w:pos="4320"/>
          <w:tab w:val="clear" w:pos="5040"/>
        </w:tabs>
        <w:sectPr w:rsidR="00865B77" w:rsidSect="00865B77">
          <w:type w:val="continuous"/>
          <w:pgSz w:w="12240" w:h="20160" w:code="5"/>
          <w:pgMar w:top="1440" w:right="2275" w:bottom="1440" w:left="2275" w:header="72" w:footer="720" w:gutter="0"/>
          <w:pgNumType w:start="1"/>
          <w:cols w:space="720"/>
          <w:docGrid w:linePitch="360"/>
        </w:sectPr>
      </w:pPr>
    </w:p>
    <w:p w:rsidR="002271B4" w:rsidRPr="00677316" w:rsidRDefault="002271B4" w:rsidP="002271B4">
      <w:pPr>
        <w:pStyle w:val="HangingAnAct"/>
        <w:rPr>
          <w:rStyle w:val="HangingAnActChar"/>
        </w:rPr>
      </w:pPr>
      <w:r w:rsidRPr="002271B4">
        <w:rPr>
          <w:rStyle w:val="BillHead"/>
        </w:rPr>
        <w:lastRenderedPageBreak/>
        <w:t>An Act</w:t>
      </w:r>
      <w:r w:rsidRPr="006B7FA7">
        <w:rPr>
          <w:rStyle w:val="HangingAnActChar"/>
        </w:rPr>
        <w:t xml:space="preserve"> </w:t>
      </w:r>
      <w:r w:rsidRPr="00944E0D">
        <w:t>revising polysomnography license fee</w:t>
      </w:r>
      <w:r>
        <w:t xml:space="preserve"> requirements and amending P.L.</w:t>
      </w:r>
      <w:r w:rsidRPr="00944E0D">
        <w:t>2005, c.244.</w:t>
      </w:r>
    </w:p>
    <w:p w:rsidR="002271B4" w:rsidRPr="00D71D68" w:rsidRDefault="002271B4" w:rsidP="002271B4"/>
    <w:p w:rsidR="002271B4" w:rsidRDefault="002271B4" w:rsidP="002271B4">
      <w:pPr>
        <w:rPr>
          <w:rStyle w:val="BillLanguage"/>
        </w:rPr>
      </w:pPr>
      <w:r>
        <w:tab/>
      </w:r>
      <w:r>
        <w:rPr>
          <w:rStyle w:val="BillHeading2"/>
        </w:rPr>
        <w:t xml:space="preserve">Be It Enacted </w:t>
      </w:r>
      <w:r>
        <w:rPr>
          <w:rStyle w:val="BillLanguage"/>
        </w:rPr>
        <w:t>by the Senate and General Assembly of the State of New Jersey:</w:t>
      </w:r>
    </w:p>
    <w:p w:rsidR="002271B4" w:rsidRPr="00AA7880" w:rsidRDefault="002271B4" w:rsidP="002271B4"/>
    <w:p w:rsidR="002271B4" w:rsidRDefault="002271B4" w:rsidP="002271B4">
      <w:r>
        <w:tab/>
        <w:t>1.</w:t>
      </w:r>
      <w:r>
        <w:tab/>
        <w:t>Section 7 of P.L.2005, c.244 (C.45:14G-7) is amended to read as follows:</w:t>
      </w:r>
    </w:p>
    <w:p w:rsidR="002271B4" w:rsidRDefault="002271B4" w:rsidP="002271B4">
      <w:r>
        <w:tab/>
        <w:t>7.</w:t>
      </w:r>
      <w:r>
        <w:tab/>
        <w:t>The board shall:</w:t>
      </w:r>
    </w:p>
    <w:p w:rsidR="002271B4" w:rsidRDefault="002271B4" w:rsidP="002271B4">
      <w:r>
        <w:tab/>
        <w:t>a.</w:t>
      </w:r>
      <w:r>
        <w:tab/>
        <w:t xml:space="preserve">Establish criteria and standards for licensure at least commensurate with national accreditation standards adopted by the </w:t>
      </w:r>
      <w:r w:rsidRPr="00C749A9">
        <w:rPr>
          <w:u w:val="single"/>
        </w:rPr>
        <w:t>American</w:t>
      </w:r>
      <w:r w:rsidRPr="00CE7DB0">
        <w:t xml:space="preserve"> </w:t>
      </w:r>
      <w:r w:rsidRPr="00C749A9">
        <w:t>Association</w:t>
      </w:r>
      <w:r>
        <w:t xml:space="preserve"> of </w:t>
      </w:r>
      <w:r w:rsidRPr="00C749A9">
        <w:rPr>
          <w:rFonts w:ascii="Albertus Extra Bold" w:hAnsi="Albertus Extra Bold"/>
          <w:b/>
        </w:rPr>
        <w:t>[</w:t>
      </w:r>
      <w:r>
        <w:t>Polysomnographic</w:t>
      </w:r>
      <w:r w:rsidRPr="00C749A9">
        <w:rPr>
          <w:rFonts w:ascii="Albertus Extra Bold" w:hAnsi="Albertus Extra Bold"/>
          <w:b/>
        </w:rPr>
        <w:t>]</w:t>
      </w:r>
      <w:r>
        <w:t xml:space="preserve"> </w:t>
      </w:r>
      <w:r w:rsidRPr="00C749A9">
        <w:rPr>
          <w:u w:val="single"/>
        </w:rPr>
        <w:t>Sleep</w:t>
      </w:r>
      <w:r>
        <w:t xml:space="preserve"> Technologists or the American Academy of Sleep Medicine or the Committee on Accreditation for </w:t>
      </w:r>
      <w:r w:rsidRPr="00C749A9">
        <w:rPr>
          <w:rFonts w:ascii="Albertus Extra Bold" w:hAnsi="Albertus Extra Bold"/>
          <w:b/>
        </w:rPr>
        <w:t>[</w:t>
      </w:r>
      <w:r>
        <w:t>Polysomnography</w:t>
      </w:r>
      <w:r w:rsidRPr="00C749A9">
        <w:rPr>
          <w:rFonts w:ascii="Albertus Extra Bold" w:hAnsi="Albertus Extra Bold"/>
          <w:b/>
        </w:rPr>
        <w:t>]</w:t>
      </w:r>
      <w:r>
        <w:t xml:space="preserve"> </w:t>
      </w:r>
      <w:r>
        <w:rPr>
          <w:u w:val="single"/>
        </w:rPr>
        <w:t>Polysomnographic Technologist Education</w:t>
      </w:r>
      <w:r>
        <w:t>;</w:t>
      </w:r>
    </w:p>
    <w:p w:rsidR="002271B4" w:rsidRDefault="002271B4" w:rsidP="002271B4">
      <w:r>
        <w:tab/>
        <w:t>b.</w:t>
      </w:r>
      <w:r>
        <w:tab/>
        <w:t>Review the qualification of applicants for licensure;</w:t>
      </w:r>
    </w:p>
    <w:p w:rsidR="002271B4" w:rsidRDefault="002271B4" w:rsidP="002271B4">
      <w:r>
        <w:tab/>
        <w:t>c.</w:t>
      </w:r>
      <w:r>
        <w:tab/>
        <w:t>Insure proper conduct and standards of practice;</w:t>
      </w:r>
    </w:p>
    <w:p w:rsidR="002271B4" w:rsidRDefault="002271B4" w:rsidP="002271B4">
      <w:r>
        <w:tab/>
        <w:t>d.</w:t>
      </w:r>
      <w:r>
        <w:tab/>
        <w:t xml:space="preserve">Issue and renew licenses pursuant to </w:t>
      </w:r>
      <w:r w:rsidRPr="00A505E4">
        <w:rPr>
          <w:rFonts w:ascii="Albertus Extra Bold" w:hAnsi="Albertus Extra Bold"/>
          <w:b/>
        </w:rPr>
        <w:t>[</w:t>
      </w:r>
      <w:r>
        <w:t>this act</w:t>
      </w:r>
      <w:r w:rsidRPr="00A505E4">
        <w:rPr>
          <w:rFonts w:ascii="Albertus Extra Bold" w:hAnsi="Albertus Extra Bold"/>
          <w:b/>
        </w:rPr>
        <w:t>]</w:t>
      </w:r>
      <w:r>
        <w:t xml:space="preserve"> </w:t>
      </w:r>
      <w:r>
        <w:rPr>
          <w:u w:val="single"/>
        </w:rPr>
        <w:t>P.L.2005, c.244 (C.45:14G-1 et seq.)</w:t>
      </w:r>
      <w:r>
        <w:t>;</w:t>
      </w:r>
    </w:p>
    <w:p w:rsidR="002271B4" w:rsidRDefault="002271B4" w:rsidP="002271B4">
      <w:r>
        <w:tab/>
        <w:t>e.</w:t>
      </w:r>
      <w:r>
        <w:tab/>
        <w:t>Establish standards for continuing education;</w:t>
      </w:r>
    </w:p>
    <w:p w:rsidR="002271B4" w:rsidRDefault="002271B4" w:rsidP="002271B4">
      <w:r>
        <w:tab/>
        <w:t>f.</w:t>
      </w:r>
      <w:r>
        <w:tab/>
        <w:t>Suspend, revoke or decline to renew licenses of polysomnographic technologists, technicians and trainees pursuant to the provisions of P.L.1978, c.73 (C.45:1-14 et seq.);</w:t>
      </w:r>
    </w:p>
    <w:p w:rsidR="002271B4" w:rsidRDefault="002271B4" w:rsidP="002271B4">
      <w:r>
        <w:tab/>
        <w:t>g.</w:t>
      </w:r>
      <w:r>
        <w:tab/>
        <w:t>Maintain a record of every polysomnographic technologist, technician and trainee licensed in this State;</w:t>
      </w:r>
    </w:p>
    <w:p w:rsidR="002271B4" w:rsidRDefault="002271B4" w:rsidP="002271B4">
      <w:r>
        <w:tab/>
        <w:t>h.</w:t>
      </w:r>
      <w:r>
        <w:tab/>
        <w:t xml:space="preserve">Promulgate rules and regulations pursuant to the "Administrative Procedure Act," P.L.1968, c.410 (C.52:14B-1 et seq.), to carry out the provisions of </w:t>
      </w:r>
      <w:r w:rsidRPr="0013624D">
        <w:rPr>
          <w:rFonts w:ascii="Albertus Extra Bold" w:hAnsi="Albertus Extra Bold"/>
          <w:b/>
        </w:rPr>
        <w:t>[</w:t>
      </w:r>
      <w:r>
        <w:t>this act</w:t>
      </w:r>
      <w:r w:rsidRPr="0013624D">
        <w:rPr>
          <w:rFonts w:ascii="Albertus Extra Bold" w:hAnsi="Albertus Extra Bold"/>
          <w:b/>
        </w:rPr>
        <w:t>]</w:t>
      </w:r>
      <w:r>
        <w:t xml:space="preserve"> </w:t>
      </w:r>
      <w:r>
        <w:rPr>
          <w:u w:val="single"/>
        </w:rPr>
        <w:t>P.L.2005, c.244 (C.45:14G-1 et seq.)</w:t>
      </w:r>
      <w:r>
        <w:t>, except that the initial rules and regulations may be promulgated by the director; and</w:t>
      </w:r>
    </w:p>
    <w:p w:rsidR="002271B4" w:rsidRPr="009834F3" w:rsidRDefault="002271B4" w:rsidP="002271B4">
      <w:pPr>
        <w:rPr>
          <w:u w:val="single"/>
        </w:rPr>
      </w:pPr>
      <w:r>
        <w:tab/>
      </w:r>
      <w:proofErr w:type="spellStart"/>
      <w:r>
        <w:t>i</w:t>
      </w:r>
      <w:proofErr w:type="spellEnd"/>
      <w:r>
        <w:t>.</w:t>
      </w:r>
      <w:r>
        <w:tab/>
        <w:t>Establish fees for applications for licensure, examinations, initial licensure, renewals, late renewals, temporary licenses, provisional licenses and for duplication of lost licenses, pursuant to section 2 of P.L.1974, c.46 (C.45:1-3.2</w:t>
      </w:r>
      <w:r w:rsidRPr="009834F3">
        <w:t>)</w:t>
      </w:r>
      <w:r w:rsidRPr="003C254B">
        <w:t xml:space="preserve">.  </w:t>
      </w:r>
      <w:r>
        <w:rPr>
          <w:u w:val="single"/>
        </w:rPr>
        <w:t>Initial l</w:t>
      </w:r>
      <w:r w:rsidRPr="009834F3">
        <w:rPr>
          <w:u w:val="single"/>
        </w:rPr>
        <w:t xml:space="preserve">icensing and </w:t>
      </w:r>
      <w:r>
        <w:rPr>
          <w:u w:val="single"/>
        </w:rPr>
        <w:t xml:space="preserve">license </w:t>
      </w:r>
      <w:r w:rsidRPr="009834F3">
        <w:rPr>
          <w:u w:val="single"/>
        </w:rPr>
        <w:t xml:space="preserve">renewal fees </w:t>
      </w:r>
      <w:r>
        <w:rPr>
          <w:u w:val="single"/>
        </w:rPr>
        <w:t>shall not</w:t>
      </w:r>
      <w:r w:rsidRPr="009834F3">
        <w:rPr>
          <w:u w:val="single"/>
        </w:rPr>
        <w:t xml:space="preserve"> exceed $150 for polysomnographic technologists</w:t>
      </w:r>
      <w:r>
        <w:rPr>
          <w:u w:val="single"/>
        </w:rPr>
        <w:t xml:space="preserve"> or </w:t>
      </w:r>
      <w:r w:rsidRPr="009834F3">
        <w:rPr>
          <w:u w:val="single"/>
        </w:rPr>
        <w:t xml:space="preserve">polysomnographic technicians, or </w:t>
      </w:r>
      <w:r>
        <w:rPr>
          <w:u w:val="single"/>
        </w:rPr>
        <w:t xml:space="preserve">$50 for </w:t>
      </w:r>
      <w:r w:rsidRPr="009834F3">
        <w:rPr>
          <w:u w:val="single"/>
        </w:rPr>
        <w:t>polysomnographic trainees</w:t>
      </w:r>
      <w:r w:rsidRPr="003C254B">
        <w:rPr>
          <w:u w:val="single"/>
        </w:rPr>
        <w:t>.</w:t>
      </w:r>
    </w:p>
    <w:p w:rsidR="002271B4" w:rsidRDefault="002271B4" w:rsidP="002271B4">
      <w:r>
        <w:t>(</w:t>
      </w:r>
      <w:proofErr w:type="spellStart"/>
      <w:r>
        <w:t>cf</w:t>
      </w:r>
      <w:proofErr w:type="spellEnd"/>
      <w:r>
        <w:t>: P.L.2005, c.244, s.7)</w:t>
      </w:r>
    </w:p>
    <w:p w:rsidR="002271B4" w:rsidRPr="00D71D68" w:rsidRDefault="002271B4" w:rsidP="002271B4"/>
    <w:p w:rsidR="002271B4" w:rsidRPr="00AA7880" w:rsidRDefault="002271B4" w:rsidP="002271B4">
      <w:r>
        <w:tab/>
        <w:t>2.</w:t>
      </w:r>
      <w:r>
        <w:tab/>
        <w:t>This act shall take effect immediately.</w:t>
      </w:r>
    </w:p>
    <w:p w:rsidR="002271B4" w:rsidRDefault="002271B4" w:rsidP="002271B4"/>
    <w:p w:rsidR="002271B4" w:rsidRPr="00CE7BD8" w:rsidRDefault="002271B4" w:rsidP="002271B4"/>
    <w:p w:rsidR="002271B4" w:rsidRPr="00AA7880" w:rsidRDefault="002271B4" w:rsidP="002271B4">
      <w:pPr>
        <w:jc w:val="center"/>
      </w:pPr>
      <w:r w:rsidRPr="00D71D68">
        <w:t>STATEMENT</w:t>
      </w:r>
    </w:p>
    <w:p w:rsidR="002271B4" w:rsidRDefault="002271B4" w:rsidP="002271B4"/>
    <w:p w:rsidR="002271B4" w:rsidRDefault="002271B4" w:rsidP="002271B4">
      <w:r>
        <w:tab/>
        <w:t xml:space="preserve">This bill revises the requirements for polysomnography license fees. The bill provides that neither the initial license fee nor the license renewal fee shall exceed $150 for polysomnographic </w:t>
      </w:r>
      <w:r>
        <w:lastRenderedPageBreak/>
        <w:t>technologists or polysomnographic technicians, or $50 for polysomnographic trainees. Currently, the fee for initial and renewed licensure as a polysomnographic technologist is $500, to be renewed on a biennial basis. The fee for initial and renewed licensure as a polysomnographic technician is $150, and the fee for initial licensure as a trainee is $50.</w:t>
      </w:r>
    </w:p>
    <w:p w:rsidR="002271B4" w:rsidRDefault="002271B4" w:rsidP="002271B4">
      <w:r>
        <w:tab/>
        <w:t>These fees are comparable to the initial licensing and license renewal fees for medical doctors. This bill makes polysomnography initial licensing and license renewal fees more affordable for practitioners, and makes these fees comparable to other similarly trained licensed professionals at the same time.</w:t>
      </w:r>
    </w:p>
    <w:sectPr w:rsidR="002271B4" w:rsidSect="004B58DE">
      <w:headerReference w:type="default" r:id="rId12"/>
      <w:footerReference w:type="default" r:id="rId13"/>
      <w:headerReference w:type="first" r:id="rId14"/>
      <w:footerReference w:type="first" r:id="rId15"/>
      <w:pgSz w:w="12240" w:h="20160" w:code="5"/>
      <w:pgMar w:top="1440" w:right="2520" w:bottom="1872"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D40" w:rsidRDefault="00184D40">
      <w:r>
        <w:separator/>
      </w:r>
    </w:p>
  </w:endnote>
  <w:endnote w:type="continuationSeparator" w:id="0">
    <w:p w:rsidR="00184D40" w:rsidRDefault="00184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8DE" w:rsidRDefault="004B58DE">
    <w:pPr>
      <w:pStyle w:val="Footer"/>
      <w:rPr>
        <w:szCs w:val="18"/>
      </w:rPr>
    </w:pPr>
  </w:p>
  <w:p w:rsidR="004C22CF" w:rsidRPr="00921C91" w:rsidRDefault="004C22C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C22CF" w:rsidRPr="00921C91" w:rsidRDefault="004C22CF">
    <w:pPr>
      <w:pStyle w:val="Footer"/>
      <w:rPr>
        <w:szCs w:val="18"/>
      </w:rPr>
    </w:pPr>
  </w:p>
  <w:p w:rsidR="004C22CF" w:rsidRPr="00921C91" w:rsidRDefault="004C22C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D40" w:rsidRDefault="00184D40">
      <w:r>
        <w:separator/>
      </w:r>
    </w:p>
  </w:footnote>
  <w:footnote w:type="continuationSeparator" w:id="0">
    <w:p w:rsidR="00184D40" w:rsidRDefault="00184D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A36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65B77" w:rsidRDefault="00865B77" w:rsidP="00865B77">
    <w:pPr>
      <w:pStyle w:val="bpuHeadSpon"/>
    </w:pPr>
    <w:r w:rsidRPr="00865B77">
      <w:rPr>
        <w:rStyle w:val="bpuHeadSponChar"/>
      </w:rPr>
      <w:t>S2096</w:t>
    </w:r>
    <w:r>
      <w:t xml:space="preserve"> HOLZAPFEL</w:t>
    </w:r>
  </w:p>
  <w:p w:rsidR="00865B77" w:rsidRDefault="00865B77" w:rsidP="00865B77">
    <w:pPr>
      <w:pStyle w:val="bpuHeadSpon"/>
    </w:pPr>
    <w:r>
      <w:fldChar w:fldCharType="begin"/>
    </w:r>
    <w:r>
      <w:instrText xml:space="preserve"> PAGE  \* MERGEFORMAT </w:instrText>
    </w:r>
    <w:r>
      <w:fldChar w:fldCharType="separate"/>
    </w:r>
    <w:r w:rsidR="008A36F9">
      <w:rPr>
        <w:noProof/>
      </w:rPr>
      <w:t>3</w:t>
    </w:r>
    <w:r>
      <w:fldChar w:fldCharType="end"/>
    </w:r>
  </w:p>
  <w:p w:rsidR="00865B77" w:rsidRDefault="00865B77" w:rsidP="00865B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A57" w:rsidRPr="004F1A57" w:rsidRDefault="004F1A57" w:rsidP="00865B77">
    <w:pPr>
      <w:pStyle w:val="bpuHeadSpon"/>
      <w:rPr>
        <w:rStyle w:val="bpuHeadSponChar"/>
        <w:sz w:val="20"/>
        <w:szCs w:val="20"/>
      </w:rPr>
    </w:pPr>
  </w:p>
  <w:p w:rsidR="00865B77" w:rsidRDefault="00865B77" w:rsidP="00865B77">
    <w:pPr>
      <w:pStyle w:val="bpuHeadSpon"/>
    </w:pPr>
    <w:r w:rsidRPr="00865B77">
      <w:rPr>
        <w:rStyle w:val="bpuHeadSponChar"/>
      </w:rPr>
      <w:t>S2096</w:t>
    </w:r>
    <w:r>
      <w:t xml:space="preserve"> HOLZAPFEL</w:t>
    </w:r>
  </w:p>
  <w:p w:rsidR="00865B77" w:rsidRDefault="00865B77" w:rsidP="00865B77">
    <w:pPr>
      <w:pStyle w:val="bpuHeadSpon"/>
    </w:pPr>
    <w:r>
      <w:fldChar w:fldCharType="begin"/>
    </w:r>
    <w:r>
      <w:instrText xml:space="preserve"> PAGE  \* MERGEFORMAT </w:instrText>
    </w:r>
    <w:r>
      <w:fldChar w:fldCharType="separate"/>
    </w:r>
    <w:r w:rsidR="008A36F9">
      <w:rPr>
        <w:noProof/>
      </w:rPr>
      <w:t>2</w:t>
    </w:r>
    <w:r>
      <w:fldChar w:fldCharType="end"/>
    </w:r>
  </w:p>
  <w:p w:rsidR="00865B77" w:rsidRDefault="00865B77" w:rsidP="00865B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D40"/>
    <w:rsid w:val="000051BD"/>
    <w:rsid w:val="00012954"/>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0F7F"/>
    <w:rsid w:val="000C12C2"/>
    <w:rsid w:val="000D11AF"/>
    <w:rsid w:val="000D6255"/>
    <w:rsid w:val="000D6262"/>
    <w:rsid w:val="000D7B4A"/>
    <w:rsid w:val="000E10ED"/>
    <w:rsid w:val="000E4006"/>
    <w:rsid w:val="000F3DA2"/>
    <w:rsid w:val="000F5FDE"/>
    <w:rsid w:val="000F7466"/>
    <w:rsid w:val="0013000E"/>
    <w:rsid w:val="00133F81"/>
    <w:rsid w:val="00135943"/>
    <w:rsid w:val="001645FB"/>
    <w:rsid w:val="00173D2B"/>
    <w:rsid w:val="00181676"/>
    <w:rsid w:val="00183603"/>
    <w:rsid w:val="00184D4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71B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09D"/>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8DE"/>
    <w:rsid w:val="004C22CF"/>
    <w:rsid w:val="004C742C"/>
    <w:rsid w:val="004E1F3E"/>
    <w:rsid w:val="004F1A57"/>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B77"/>
    <w:rsid w:val="00866563"/>
    <w:rsid w:val="00867AC2"/>
    <w:rsid w:val="0087056E"/>
    <w:rsid w:val="00875402"/>
    <w:rsid w:val="00884D51"/>
    <w:rsid w:val="008916EC"/>
    <w:rsid w:val="00891E4F"/>
    <w:rsid w:val="008A31C5"/>
    <w:rsid w:val="008A36F9"/>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EB6"/>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1882"/>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04D1CCA-F93A-4DA2-A09E-BACE92922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65B77"/>
  </w:style>
  <w:style w:type="paragraph" w:styleId="BalloonText">
    <w:name w:val="Balloon Text"/>
    <w:basedOn w:val="Normal"/>
    <w:link w:val="BalloonTextChar"/>
    <w:semiHidden/>
    <w:unhideWhenUsed/>
    <w:rsid w:val="004B58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58D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424</Words>
  <Characters>2554</Characters>
  <Application>Microsoft Office Word</Application>
  <DocSecurity>0</DocSecurity>
  <Lines>81</Lines>
  <Paragraphs>29</Paragraphs>
  <ScaleCrop>false</ScaleCrop>
  <HeadingPairs>
    <vt:vector size="2" baseType="variant">
      <vt:variant>
        <vt:lpstr>Title</vt:lpstr>
      </vt:variant>
      <vt:variant>
        <vt:i4>1</vt:i4>
      </vt:variant>
    </vt:vector>
  </HeadingPairs>
  <TitlesOfParts>
    <vt:vector size="1" baseType="lpstr">
      <vt:lpstr>S2096</vt:lpstr>
    </vt:vector>
  </TitlesOfParts>
  <Manager>R224</Manager>
  <Company>NJ Office of Legislative Services</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S2096</dc:title>
  <dc:subject>HEALTH - PROFESSIONALS</dc:subject>
  <dc:creator>Senator  HOLZAPFEL</dc:creator>
  <cp:keywords>S2096|3|CL |314|0|314|F|0|</cp:keywords>
  <dc:description>INTRODUCED MARCH 16, 2020</dc:description>
  <cp:lastModifiedBy>Franks, Denise</cp:lastModifiedBy>
  <cp:revision>2</cp:revision>
  <cp:lastPrinted>2020-03-11T18:17:00Z</cp:lastPrinted>
  <dcterms:created xsi:type="dcterms:W3CDTF">2020-03-17T13:52:00Z</dcterms:created>
  <dcterms:modified xsi:type="dcterms:W3CDTF">2020-03-17T13:52:00Z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