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044E3"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044E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2098</w:t>
      </w:r>
      <w:r w:rsidR="0063703D" w:rsidRPr="00ED5E27">
        <w:rPr>
          <w:b/>
          <w:sz w:val="36"/>
          <w:szCs w:val="36"/>
        </w:rPr>
        <w:t xml:space="preserve"> </w:t>
      </w:r>
    </w:p>
    <w:p w:rsidR="00D33775" w:rsidRDefault="00D33775" w:rsidP="0007575C">
      <w:pPr>
        <w:pStyle w:val="TopofPage1"/>
        <w:rPr>
          <w:sz w:val="24"/>
          <w:szCs w:val="24"/>
        </w:rPr>
      </w:pPr>
    </w:p>
    <w:p w:rsidR="005A2F3D" w:rsidRDefault="005A2F3D" w:rsidP="0007575C">
      <w:pPr>
        <w:pStyle w:val="TopofPage1"/>
        <w:rPr>
          <w:sz w:val="24"/>
          <w:szCs w:val="24"/>
        </w:rPr>
      </w:pPr>
      <w:r>
        <w:rPr>
          <w:sz w:val="24"/>
          <w:szCs w:val="24"/>
        </w:rPr>
        <w:t>with committee amendments</w:t>
      </w:r>
    </w:p>
    <w:p w:rsidR="005A2F3D" w:rsidRPr="004721EF" w:rsidRDefault="005A2F3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44E3">
        <w:rPr>
          <w:caps/>
          <w:szCs w:val="24"/>
        </w:rPr>
        <w:t>AUGUST 17, 2020</w:t>
      </w:r>
    </w:p>
    <w:p w:rsidR="00655CA3" w:rsidRDefault="00655CA3" w:rsidP="0083060A"/>
    <w:p w:rsidR="009E63A2" w:rsidRDefault="009E63A2" w:rsidP="00AD600F">
      <w:r>
        <w:tab/>
        <w:t xml:space="preserve">The Senate Environment and Energy Committee favorably reports Senate Bill No. 2098 with committee amendments.  </w:t>
      </w:r>
    </w:p>
    <w:p w:rsidR="00AD600F" w:rsidRDefault="00AD600F" w:rsidP="00AD600F">
      <w:r>
        <w:tab/>
        <w:t>This bill</w:t>
      </w:r>
      <w:r w:rsidR="003B2903">
        <w:t>, as amended,</w:t>
      </w:r>
      <w:r>
        <w:t xml:space="preserve"> would restrict the amount of phosphorus in </w:t>
      </w:r>
      <w:r w:rsidRPr="00B100D0">
        <w:t>household cleansing product</w:t>
      </w:r>
      <w:r>
        <w:t xml:space="preserve">s and </w:t>
      </w:r>
      <w:r w:rsidR="0031000E">
        <w:t>require wrappers and containers for such products to include certain information on phosphorous</w:t>
      </w:r>
      <w:r w:rsidR="0069247B">
        <w:t xml:space="preserve"> content</w:t>
      </w:r>
      <w:r w:rsidR="0031000E">
        <w:t xml:space="preserve">.  </w:t>
      </w:r>
    </w:p>
    <w:p w:rsidR="00AD600F" w:rsidRDefault="00AD600F" w:rsidP="00AD600F">
      <w:r>
        <w:tab/>
        <w:t>The bill would prohibit the distribution</w:t>
      </w:r>
      <w:r w:rsidRPr="00A00A92">
        <w:t xml:space="preserve">, </w:t>
      </w:r>
      <w:r w:rsidR="00FA7C3D">
        <w:t>sale</w:t>
      </w:r>
      <w:r w:rsidRPr="00A00A92">
        <w:t xml:space="preserve">, </w:t>
      </w:r>
      <w:r w:rsidRPr="00B100D0">
        <w:t xml:space="preserve">or </w:t>
      </w:r>
      <w:r w:rsidR="00E01F4F">
        <w:t>offer</w:t>
      </w:r>
      <w:r w:rsidR="00E01F4F" w:rsidRPr="00B100D0">
        <w:t xml:space="preserve"> </w:t>
      </w:r>
      <w:r w:rsidRPr="00B100D0">
        <w:t>for sale</w:t>
      </w:r>
      <w:r w:rsidR="00972EBA">
        <w:t xml:space="preserve"> in the State</w:t>
      </w:r>
      <w:r w:rsidRPr="00B100D0">
        <w:t xml:space="preserve"> </w:t>
      </w:r>
      <w:r>
        <w:t xml:space="preserve">of any </w:t>
      </w:r>
      <w:r w:rsidRPr="00B100D0">
        <w:t xml:space="preserve">household cleansing product unless </w:t>
      </w:r>
      <w:r w:rsidR="0031000E">
        <w:t>the product</w:t>
      </w:r>
      <w:r w:rsidRPr="00B100D0">
        <w:t xml:space="preserve"> wrapper or container </w:t>
      </w:r>
      <w:r>
        <w:t>is</w:t>
      </w:r>
      <w:r w:rsidRPr="00B100D0">
        <w:t xml:space="preserve"> labeled</w:t>
      </w:r>
      <w:r>
        <w:t xml:space="preserve"> </w:t>
      </w:r>
      <w:r w:rsidR="0031000E">
        <w:t xml:space="preserve">in accordance with the requirements of the bill.  The bill would require </w:t>
      </w:r>
      <w:r w:rsidR="00972EBA">
        <w:t>a</w:t>
      </w:r>
      <w:r w:rsidR="0031000E">
        <w:t xml:space="preserve"> wrapper or container</w:t>
      </w:r>
      <w:r w:rsidR="00972EBA">
        <w:t xml:space="preserve"> of a household cleansing product</w:t>
      </w:r>
      <w:r w:rsidR="0031000E">
        <w:t xml:space="preserve"> to list the percentage by weight of phosphorous in the container and the weight, in grams per recommended use level, of phosphorous, and conform to any other requirements established by the Department of Environmental Protection (DEP)</w:t>
      </w:r>
      <w:r>
        <w:t>.  The bill would also generally prohibit any household cleansing product from being distributed, sold, or offered for sale in the State if it contains a phosphorus compound other than trace concentrations.  However, a household cleansing product could be distributed, sold, or offered for sale in the State if it contains a phosphorus compound not more than: 0.5</w:t>
      </w:r>
      <w:r w:rsidR="00A31F96">
        <w:t xml:space="preserve"> percent</w:t>
      </w:r>
      <w:r>
        <w:t xml:space="preserve"> by weight, for a product used in dishwashers; and 8.7</w:t>
      </w:r>
      <w:r w:rsidR="00A31F96">
        <w:t xml:space="preserve"> percent</w:t>
      </w:r>
      <w:r>
        <w:t xml:space="preserve"> by weight for a product used in food and beverage processing equipment and dairy equipment.  A person could </w:t>
      </w:r>
      <w:r w:rsidRPr="00A00A92">
        <w:t xml:space="preserve">distribute, sell, </w:t>
      </w:r>
      <w:r w:rsidRPr="00B100D0">
        <w:t>or offer for sale</w:t>
      </w:r>
      <w:r w:rsidRPr="00907C24">
        <w:t xml:space="preserve"> existing stock of household cleansing products only for a period of up to one year beyond the</w:t>
      </w:r>
      <w:r>
        <w:t xml:space="preserve"> </w:t>
      </w:r>
      <w:r w:rsidRPr="00907C24">
        <w:t xml:space="preserve">date of </w:t>
      </w:r>
      <w:r>
        <w:t xml:space="preserve">enactment of </w:t>
      </w:r>
      <w:r w:rsidRPr="00907C24">
        <w:t xml:space="preserve">this </w:t>
      </w:r>
      <w:r>
        <w:t>bill into law.</w:t>
      </w:r>
    </w:p>
    <w:p w:rsidR="00AD600F" w:rsidRDefault="00AD600F" w:rsidP="00AD600F">
      <w:r>
        <w:tab/>
      </w:r>
      <w:r w:rsidRPr="00907C24">
        <w:t xml:space="preserve">A person who violates </w:t>
      </w:r>
      <w:r>
        <w:t xml:space="preserve">the labeling requirement or sale restrictions, set forth in section 2 </w:t>
      </w:r>
      <w:r w:rsidR="00972EBA">
        <w:t>and</w:t>
      </w:r>
      <w:r>
        <w:t xml:space="preserve"> 3 of the bill, would</w:t>
      </w:r>
      <w:r w:rsidRPr="00907C24">
        <w:t xml:space="preserve"> be subject </w:t>
      </w:r>
      <w:r>
        <w:t>to a penalty of not less than $</w:t>
      </w:r>
      <w:r w:rsidRPr="00907C24">
        <w:t>5</w:t>
      </w:r>
      <w:r>
        <w:t>0</w:t>
      </w:r>
      <w:r w:rsidRPr="00907C24">
        <w:t>0 nor m</w:t>
      </w:r>
      <w:r>
        <w:t xml:space="preserve">ore than $1,000 for each offense.  </w:t>
      </w:r>
      <w:r w:rsidRPr="00907C24">
        <w:t xml:space="preserve">If the violation is of a continuing nature, each day during which it continues </w:t>
      </w:r>
      <w:r>
        <w:t>would constitute</w:t>
      </w:r>
      <w:r w:rsidRPr="00907C24">
        <w:t xml:space="preserve"> an additional, separate, and distinct offense.</w:t>
      </w:r>
    </w:p>
    <w:p w:rsidR="00AD600F" w:rsidRDefault="00AD600F" w:rsidP="00AD600F">
      <w:r>
        <w:tab/>
        <w:t xml:space="preserve">Under the bill, the </w:t>
      </w:r>
      <w:r w:rsidR="00444D57">
        <w:t>DEP</w:t>
      </w:r>
      <w:r>
        <w:t xml:space="preserve"> </w:t>
      </w:r>
      <w:r w:rsidR="00444D57">
        <w:t>would be authorized to</w:t>
      </w:r>
      <w:r>
        <w:t xml:space="preserve"> adopt rules and regulations to require manufacturers of household cleansing products to submit certain information to the DEP, which would also be posted on the DEP website.</w:t>
      </w:r>
      <w:r w:rsidR="00444D57">
        <w:t xml:space="preserve">  </w:t>
      </w:r>
    </w:p>
    <w:p w:rsidR="0031000E" w:rsidRDefault="003B2903" w:rsidP="0083060A">
      <w:r>
        <w:lastRenderedPageBreak/>
        <w:tab/>
        <w:t>The committee amendments would</w:t>
      </w:r>
      <w:r w:rsidR="0031000E">
        <w:t xml:space="preserve">: </w:t>
      </w:r>
    </w:p>
    <w:p w:rsidR="004B2ABF" w:rsidRDefault="0031000E" w:rsidP="006B09A7">
      <w:pPr>
        <w:tabs>
          <w:tab w:val="clear" w:pos="720"/>
          <w:tab w:val="left" w:pos="900"/>
        </w:tabs>
      </w:pPr>
      <w:r>
        <w:tab/>
        <w:t>(1)</w:t>
      </w:r>
      <w:r w:rsidR="006B09A7">
        <w:tab/>
      </w:r>
      <w:r w:rsidR="003B2903">
        <w:t xml:space="preserve">provide that nothing in the bill would be construed to impose liability on any news media that accept or publish advertising for a product that would otherwise be subject </w:t>
      </w:r>
      <w:r>
        <w:t xml:space="preserve">to the provisions of the bill; </w:t>
      </w:r>
    </w:p>
    <w:p w:rsidR="0031000E" w:rsidRDefault="0031000E" w:rsidP="006B09A7">
      <w:pPr>
        <w:tabs>
          <w:tab w:val="clear" w:pos="720"/>
          <w:tab w:val="left" w:pos="900"/>
        </w:tabs>
      </w:pPr>
      <w:r>
        <w:tab/>
        <w:t>(2)</w:t>
      </w:r>
      <w:r w:rsidR="006B09A7">
        <w:tab/>
      </w:r>
      <w:r>
        <w:t xml:space="preserve">remove </w:t>
      </w:r>
      <w:r w:rsidR="00B23F67">
        <w:t>the</w:t>
      </w:r>
      <w:r>
        <w:t xml:space="preserve"> requirement that </w:t>
      </w:r>
      <w:r w:rsidR="00B23F67">
        <w:t>a product wrapper or container</w:t>
      </w:r>
      <w:r>
        <w:t xml:space="preserve"> include information on the weight of each ingredient that the DEP determines may adversely affect human health and the environment; and instead </w:t>
      </w:r>
      <w:r w:rsidR="00B23F67">
        <w:t xml:space="preserve">require such labeling only for phosphorous; and </w:t>
      </w:r>
      <w:r>
        <w:t xml:space="preserve"> </w:t>
      </w:r>
    </w:p>
    <w:p w:rsidR="0031000E" w:rsidRDefault="0031000E" w:rsidP="006B09A7">
      <w:pPr>
        <w:tabs>
          <w:tab w:val="clear" w:pos="720"/>
          <w:tab w:val="left" w:pos="900"/>
        </w:tabs>
      </w:pPr>
      <w:r>
        <w:tab/>
        <w:t>(3)</w:t>
      </w:r>
      <w:r w:rsidR="006B09A7">
        <w:tab/>
      </w:r>
      <w:r>
        <w:t xml:space="preserve">make technical and clarifying changes to the bill.   </w:t>
      </w:r>
    </w:p>
    <w:sectPr w:rsidR="0031000E" w:rsidSect="006B09A7">
      <w:headerReference w:type="default" r:id="rId7"/>
      <w:pgSz w:w="12240" w:h="20160" w:code="5"/>
      <w:pgMar w:top="1440" w:right="2520" w:bottom="270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4E3" w:rsidRDefault="001044E3">
      <w:r>
        <w:separator/>
      </w:r>
    </w:p>
  </w:endnote>
  <w:endnote w:type="continuationSeparator" w:id="0">
    <w:p w:rsidR="001044E3" w:rsidRDefault="00104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4E3" w:rsidRDefault="001044E3">
      <w:r>
        <w:separator/>
      </w:r>
    </w:p>
  </w:footnote>
  <w:footnote w:type="continuationSeparator" w:id="0">
    <w:p w:rsidR="001044E3" w:rsidRDefault="00104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B09A7" w:rsidP="006B09A7">
    <w:pPr>
      <w:pStyle w:val="HeaderPage2"/>
      <w:jc w:val="center"/>
    </w:pPr>
    <w:r>
      <w:fldChar w:fldCharType="begin"/>
    </w:r>
    <w:r>
      <w:instrText xml:space="preserve"> PAGE  \* MERGEFORMAT </w:instrText>
    </w:r>
    <w:r>
      <w:fldChar w:fldCharType="separate"/>
    </w:r>
    <w:r w:rsidR="00374866">
      <w:rPr>
        <w:noProof/>
      </w:rPr>
      <w:t>2</w:t>
    </w:r>
    <w:r>
      <w:fldChar w:fldCharType="end"/>
    </w:r>
  </w:p>
  <w:p w:rsidR="006B09A7" w:rsidRDefault="006B09A7" w:rsidP="006B09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4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4E3"/>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00E"/>
    <w:rsid w:val="00314EBA"/>
    <w:rsid w:val="00315DF7"/>
    <w:rsid w:val="00315E0F"/>
    <w:rsid w:val="00321F48"/>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866"/>
    <w:rsid w:val="003779C2"/>
    <w:rsid w:val="00380A35"/>
    <w:rsid w:val="00380D7C"/>
    <w:rsid w:val="0038423A"/>
    <w:rsid w:val="00385E25"/>
    <w:rsid w:val="003A1FF6"/>
    <w:rsid w:val="003A2064"/>
    <w:rsid w:val="003A7D21"/>
    <w:rsid w:val="003B227A"/>
    <w:rsid w:val="003B2903"/>
    <w:rsid w:val="003B6728"/>
    <w:rsid w:val="003B74FA"/>
    <w:rsid w:val="003C33AC"/>
    <w:rsid w:val="003C7607"/>
    <w:rsid w:val="003E50B9"/>
    <w:rsid w:val="003F13C1"/>
    <w:rsid w:val="003F6DD9"/>
    <w:rsid w:val="00400B15"/>
    <w:rsid w:val="00403D4F"/>
    <w:rsid w:val="004070B0"/>
    <w:rsid w:val="00410412"/>
    <w:rsid w:val="004144CF"/>
    <w:rsid w:val="004174D1"/>
    <w:rsid w:val="00420C8F"/>
    <w:rsid w:val="00436B31"/>
    <w:rsid w:val="00437670"/>
    <w:rsid w:val="00440C7E"/>
    <w:rsid w:val="00444D57"/>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2F3D"/>
    <w:rsid w:val="005A5CB6"/>
    <w:rsid w:val="005B0C35"/>
    <w:rsid w:val="005C1CB5"/>
    <w:rsid w:val="005C2E96"/>
    <w:rsid w:val="005C51A8"/>
    <w:rsid w:val="005E3EC4"/>
    <w:rsid w:val="005E6766"/>
    <w:rsid w:val="005F075C"/>
    <w:rsid w:val="005F5E32"/>
    <w:rsid w:val="005F7C95"/>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247B"/>
    <w:rsid w:val="006A0AE6"/>
    <w:rsid w:val="006A11CC"/>
    <w:rsid w:val="006A1A3C"/>
    <w:rsid w:val="006A2F8D"/>
    <w:rsid w:val="006A3288"/>
    <w:rsid w:val="006A50F5"/>
    <w:rsid w:val="006A5D7B"/>
    <w:rsid w:val="006B09A7"/>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BD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FEB"/>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246"/>
    <w:rsid w:val="009521CE"/>
    <w:rsid w:val="00953D76"/>
    <w:rsid w:val="0095413F"/>
    <w:rsid w:val="00967405"/>
    <w:rsid w:val="009701CF"/>
    <w:rsid w:val="00972EBA"/>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3A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F96"/>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600F"/>
    <w:rsid w:val="00AF0946"/>
    <w:rsid w:val="00AF15E4"/>
    <w:rsid w:val="00AF1DF1"/>
    <w:rsid w:val="00AF6E68"/>
    <w:rsid w:val="00B01A5A"/>
    <w:rsid w:val="00B02537"/>
    <w:rsid w:val="00B07B1C"/>
    <w:rsid w:val="00B1015F"/>
    <w:rsid w:val="00B1280B"/>
    <w:rsid w:val="00B15315"/>
    <w:rsid w:val="00B20E36"/>
    <w:rsid w:val="00B215A6"/>
    <w:rsid w:val="00B23F67"/>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4EB"/>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F4F"/>
    <w:rsid w:val="00E045B1"/>
    <w:rsid w:val="00E102B8"/>
    <w:rsid w:val="00E12FEF"/>
    <w:rsid w:val="00E3262F"/>
    <w:rsid w:val="00E35F08"/>
    <w:rsid w:val="00E44D5D"/>
    <w:rsid w:val="00E50BCB"/>
    <w:rsid w:val="00E516B3"/>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16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7C3D"/>
    <w:rsid w:val="00FB122E"/>
    <w:rsid w:val="00FB66B5"/>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F97ADBBE-2F42-4342-AC0E-8B449235D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Revision">
    <w:name w:val="Revision"/>
    <w:hidden/>
    <w:uiPriority w:val="99"/>
    <w:semiHidden/>
    <w:rsid w:val="00380A35"/>
    <w:rPr>
      <w:sz w:val="24"/>
    </w:rPr>
  </w:style>
  <w:style w:type="paragraph" w:styleId="BalloonText">
    <w:name w:val="Balloon Text"/>
    <w:basedOn w:val="Normal"/>
    <w:link w:val="BalloonTextChar"/>
    <w:semiHidden/>
    <w:unhideWhenUsed/>
    <w:rsid w:val="00380A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0A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451</Words>
  <Characters>2353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S2098 SEN Statement 8/17/20</vt:lpstr>
    </vt:vector>
  </TitlesOfParts>
  <Manager>R224</Manager>
  <Company>NJ OLS DMU</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S2098 SEN Statement 8/17/20</dc:title>
  <dc:subject/>
  <dc:creator>Senate SEN</dc:creator>
  <cp:keywords>S2098|2|EA |277|0|0|!||</cp:keywords>
  <dc:description/>
  <cp:lastModifiedBy>Franks, Denise</cp:lastModifiedBy>
  <cp:revision>2</cp:revision>
  <cp:lastPrinted>2020-08-18T13:33:00Z</cp:lastPrinted>
  <dcterms:created xsi:type="dcterms:W3CDTF">2020-08-18T16:46:00Z</dcterms:created>
  <dcterms:modified xsi:type="dcterms:W3CDTF">2020-08-18T16:46:00Z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