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162F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162F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2099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162F3">
        <w:rPr>
          <w:caps/>
          <w:szCs w:val="24"/>
        </w:rPr>
        <w:t>AUGUST 17, 2020</w:t>
      </w:r>
    </w:p>
    <w:p w:rsidR="00655CA3" w:rsidRDefault="00655CA3" w:rsidP="0083060A"/>
    <w:p w:rsidR="00D50610" w:rsidRDefault="00D50610" w:rsidP="0083060A">
      <w:r>
        <w:tab/>
        <w:t xml:space="preserve">The Senate Environment and Energy </w:t>
      </w:r>
      <w:r w:rsidR="00027E43">
        <w:t>Committee</w:t>
      </w:r>
      <w:r>
        <w:t xml:space="preserve"> favorably reports Senate Bill No. 2099.  </w:t>
      </w:r>
    </w:p>
    <w:p w:rsidR="00E63499" w:rsidRDefault="00402BCC" w:rsidP="00A04B4B">
      <w:r>
        <w:tab/>
        <w:t xml:space="preserve">This bill </w:t>
      </w:r>
      <w:r w:rsidR="00E63499">
        <w:t>would authorize</w:t>
      </w:r>
      <w:r>
        <w:t xml:space="preserve"> a recurring annual tax credit of $250 against the State income tax </w:t>
      </w:r>
      <w:r w:rsidR="00E63499">
        <w:t>for</w:t>
      </w:r>
      <w:r>
        <w:t xml:space="preserve"> owners of properties situated within 1,000 feet of </w:t>
      </w:r>
      <w:r w:rsidR="003D34D2">
        <w:t xml:space="preserve">the </w:t>
      </w:r>
      <w:r>
        <w:t>Barnegat Bay and its tributaries who replace grass lawns with stone, crushed shells, or other similar materials</w:t>
      </w:r>
      <w:r w:rsidR="00E63499">
        <w:t xml:space="preserve"> that require no maintenance from fertilizers, liming materials, insecticides, pesticides, herbicides, or other chemical agents that could eventually flow into Barnegat Bay</w:t>
      </w:r>
      <w:r>
        <w:t xml:space="preserve">. Property owners with existing stone or crushed shell lawns would also be eligible for this </w:t>
      </w:r>
      <w:r w:rsidR="00E63499">
        <w:t>tax credit</w:t>
      </w:r>
      <w:r>
        <w:t xml:space="preserve">. </w:t>
      </w:r>
      <w:r w:rsidR="00E63499">
        <w:t xml:space="preserve"> </w:t>
      </w:r>
    </w:p>
    <w:sectPr w:rsidR="00E6349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2F3" w:rsidRDefault="00F162F3">
      <w:r>
        <w:separator/>
      </w:r>
    </w:p>
  </w:endnote>
  <w:endnote w:type="continuationSeparator" w:id="0">
    <w:p w:rsidR="00F162F3" w:rsidRDefault="00F1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2F3" w:rsidRDefault="00F162F3">
      <w:r>
        <w:separator/>
      </w:r>
    </w:p>
  </w:footnote>
  <w:footnote w:type="continuationSeparator" w:id="0">
    <w:p w:rsidR="00F162F3" w:rsidRDefault="00F16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04B4B" w:rsidP="00A04B4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04B4B" w:rsidRDefault="00A04B4B" w:rsidP="00A04B4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F3"/>
    <w:rsid w:val="00010CB9"/>
    <w:rsid w:val="000123C0"/>
    <w:rsid w:val="00015342"/>
    <w:rsid w:val="000213D6"/>
    <w:rsid w:val="00025E25"/>
    <w:rsid w:val="00027199"/>
    <w:rsid w:val="00027E43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28A2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2CB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5742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4D2"/>
    <w:rsid w:val="003E50B9"/>
    <w:rsid w:val="003F13C1"/>
    <w:rsid w:val="003F6DD9"/>
    <w:rsid w:val="00400B15"/>
    <w:rsid w:val="00402BCC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176E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2ED5"/>
    <w:rsid w:val="00655CA3"/>
    <w:rsid w:val="0066141A"/>
    <w:rsid w:val="006618EC"/>
    <w:rsid w:val="00662ED4"/>
    <w:rsid w:val="00662FBD"/>
    <w:rsid w:val="00696CD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964B1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15B7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45D3"/>
    <w:rsid w:val="009C79F8"/>
    <w:rsid w:val="009F05A2"/>
    <w:rsid w:val="009F13CA"/>
    <w:rsid w:val="009F26AA"/>
    <w:rsid w:val="009F3565"/>
    <w:rsid w:val="009F520D"/>
    <w:rsid w:val="00A0085E"/>
    <w:rsid w:val="00A04B4B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4DB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0610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499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62F3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2136916-38BA-42E1-AA2B-F3413054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2D22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D2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112</Words>
  <Characters>625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S2099 SEN Statement 8/17/20</vt:lpstr>
    </vt:vector>
  </TitlesOfParts>
  <Manager>R224</Manager>
  <Company>NJ OLS DMU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S2099 SEN Statement 8/17/20</dc:title>
  <dc:subject/>
  <dc:creator>Senate SEN</dc:creator>
  <cp:keywords>S2099|1|EA |277|0|0|!||</cp:keywords>
  <dc:description/>
  <cp:lastModifiedBy>Franks, Denise</cp:lastModifiedBy>
  <cp:revision>2</cp:revision>
  <cp:lastPrinted>2020-08-18T13:31:00Z</cp:lastPrinted>
  <dcterms:created xsi:type="dcterms:W3CDTF">2020-08-18T15:23:00Z</dcterms:created>
  <dcterms:modified xsi:type="dcterms:W3CDTF">2020-08-18T15:23:00Z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