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4F7" w:rsidRDefault="002424F7" w:rsidP="002424F7">
      <w:pPr>
        <w:pStyle w:val="bpuBill"/>
      </w:pPr>
      <w:bookmarkStart w:id="0" w:name="bpuFrontPg"/>
      <w:bookmarkStart w:id="1" w:name="_GoBack"/>
      <w:bookmarkEnd w:id="0"/>
      <w:bookmarkEnd w:id="1"/>
      <w:r>
        <w:t xml:space="preserve">SENATE, No. 2105 </w:t>
      </w:r>
    </w:p>
    <w:p w:rsidR="002424F7" w:rsidRPr="009D38FF" w:rsidRDefault="002424F7" w:rsidP="002424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286" r:id="rId7"/>
        </w:object>
      </w:r>
    </w:p>
    <w:p w:rsidR="002424F7" w:rsidRDefault="002424F7" w:rsidP="002424F7">
      <w:pPr>
        <w:pStyle w:val="bpuState"/>
      </w:pPr>
      <w:r>
        <w:t>STATE OF NEW JERSEY</w:t>
      </w:r>
    </w:p>
    <w:p w:rsidR="002424F7" w:rsidRDefault="002424F7" w:rsidP="002424F7">
      <w:pPr>
        <w:pStyle w:val="bpuLegislature"/>
      </w:pPr>
      <w:r>
        <w:t>219th LEGISLATURE</w:t>
      </w:r>
    </w:p>
    <w:p w:rsidR="002424F7" w:rsidRDefault="002424F7" w:rsidP="002424F7">
      <w:pPr>
        <w:pStyle w:val="bpuWpGraphic"/>
      </w:pPr>
      <w:r>
        <w:object w:dxaOrig="8985" w:dyaOrig="255">
          <v:shape id="_x0000_i1026" type="#_x0000_t75" style="width:6in;height:12pt" o:ole="">
            <v:imagedata r:id="rId6" o:title=""/>
          </v:shape>
          <o:OLEObject Type="Embed" ProgID="WPWin6.1" ShapeID="_x0000_i1026" DrawAspect="Content" ObjectID="_1645944287" r:id="rId8"/>
        </w:object>
      </w:r>
      <w:r>
        <w:t xml:space="preserve">  </w:t>
      </w:r>
    </w:p>
    <w:p w:rsidR="002424F7" w:rsidRDefault="002424F7" w:rsidP="002424F7">
      <w:pPr>
        <w:pStyle w:val="bpuIntro"/>
      </w:pPr>
      <w:r>
        <w:t>INTRODUCED MARCH 16, 2020</w:t>
      </w:r>
    </w:p>
    <w:p w:rsidR="002424F7" w:rsidRDefault="002424F7" w:rsidP="002424F7">
      <w:pPr>
        <w:pStyle w:val="bpuIntro"/>
      </w:pPr>
    </w:p>
    <w:p w:rsidR="002424F7" w:rsidRDefault="002424F7" w:rsidP="002424F7">
      <w:pPr>
        <w:pStyle w:val="bpuIntro"/>
        <w:sectPr w:rsidR="002424F7" w:rsidSect="002424F7">
          <w:headerReference w:type="even" r:id="rId9"/>
          <w:headerReference w:type="default" r:id="rId10"/>
          <w:pgSz w:w="12240" w:h="20160" w:code="5"/>
          <w:pgMar w:top="2160" w:right="1440" w:bottom="1440" w:left="1440" w:header="72" w:footer="720" w:gutter="0"/>
          <w:pgNumType w:start="1"/>
          <w:cols w:space="720"/>
          <w:docGrid w:linePitch="360"/>
        </w:sectPr>
      </w:pPr>
    </w:p>
    <w:p w:rsidR="002424F7" w:rsidRDefault="002424F7" w:rsidP="002424F7">
      <w:pPr>
        <w:pStyle w:val="bpuIntro"/>
      </w:pPr>
    </w:p>
    <w:p w:rsidR="002424F7" w:rsidRDefault="002424F7" w:rsidP="002424F7">
      <w:pPr>
        <w:pStyle w:val="bpuSponsor"/>
      </w:pPr>
      <w:r>
        <w:t>Sponsored by:</w:t>
      </w:r>
    </w:p>
    <w:p w:rsidR="002424F7" w:rsidRDefault="002424F7" w:rsidP="002424F7">
      <w:pPr>
        <w:pStyle w:val="bpuSponsor"/>
      </w:pPr>
      <w:r>
        <w:t>Senator  JOSEPH F. VITALE</w:t>
      </w:r>
    </w:p>
    <w:p w:rsidR="002424F7" w:rsidRDefault="002424F7" w:rsidP="002424F7">
      <w:pPr>
        <w:pStyle w:val="bpuSponsor"/>
      </w:pPr>
      <w:r>
        <w:t>District 19 (Middlesex)</w:t>
      </w:r>
    </w:p>
    <w:p w:rsidR="002424F7" w:rsidRDefault="002424F7" w:rsidP="002424F7">
      <w:pPr>
        <w:pStyle w:val="bpuSponsor"/>
      </w:pPr>
    </w:p>
    <w:p w:rsidR="002424F7" w:rsidRDefault="002424F7" w:rsidP="002424F7">
      <w:pPr>
        <w:pStyle w:val="bpuSponsor"/>
      </w:pPr>
    </w:p>
    <w:p w:rsidR="002424F7" w:rsidRDefault="002424F7" w:rsidP="002424F7">
      <w:pPr>
        <w:pStyle w:val="bpuSponsor"/>
      </w:pPr>
    </w:p>
    <w:p w:rsidR="002424F7" w:rsidRDefault="002424F7" w:rsidP="002424F7">
      <w:pPr>
        <w:pStyle w:val="bpuSponsor"/>
      </w:pPr>
    </w:p>
    <w:p w:rsidR="002424F7" w:rsidRDefault="002424F7" w:rsidP="002424F7">
      <w:pPr>
        <w:pStyle w:val="bpuSponsor"/>
      </w:pPr>
      <w:r>
        <w:t>SYNOPSIS</w:t>
      </w:r>
    </w:p>
    <w:p w:rsidR="002424F7" w:rsidRDefault="002424F7" w:rsidP="002424F7">
      <w:pPr>
        <w:pStyle w:val="bpuNormText"/>
      </w:pPr>
      <w:r>
        <w:tab/>
        <w:t xml:space="preserve">Permits municipalities to recover certain costs and fees from alcoholic beverage licensees charged with violations. </w:t>
      </w:r>
    </w:p>
    <w:p w:rsidR="002424F7" w:rsidRDefault="002424F7" w:rsidP="002424F7">
      <w:pPr>
        <w:pStyle w:val="bpuNormText"/>
      </w:pPr>
    </w:p>
    <w:p w:rsidR="002424F7" w:rsidRDefault="002424F7" w:rsidP="002424F7">
      <w:pPr>
        <w:pStyle w:val="bpuSponsor"/>
      </w:pPr>
      <w:r>
        <w:t xml:space="preserve">CURRENT VERSION OF TEXT </w:t>
      </w:r>
    </w:p>
    <w:p w:rsidR="002424F7" w:rsidRDefault="002424F7" w:rsidP="002424F7">
      <w:pPr>
        <w:pStyle w:val="bpuNormText"/>
      </w:pPr>
      <w:r>
        <w:tab/>
        <w:t>As introduced.</w:t>
      </w:r>
    </w:p>
    <w:p w:rsidR="002424F7" w:rsidRDefault="002424F7" w:rsidP="002424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24F7" w:rsidRDefault="002424F7" w:rsidP="008916EC">
      <w:pPr>
        <w:pStyle w:val="FronterPage"/>
        <w:tabs>
          <w:tab w:val="clear" w:pos="720"/>
          <w:tab w:val="clear" w:pos="1440"/>
          <w:tab w:val="clear" w:pos="2160"/>
          <w:tab w:val="clear" w:pos="2880"/>
          <w:tab w:val="clear" w:pos="3600"/>
          <w:tab w:val="clear" w:pos="4320"/>
          <w:tab w:val="clear" w:pos="5040"/>
        </w:tabs>
        <w:sectPr w:rsidR="002424F7" w:rsidSect="002424F7">
          <w:type w:val="continuous"/>
          <w:pgSz w:w="12240" w:h="20160" w:code="5"/>
          <w:pgMar w:top="1440" w:right="2275" w:bottom="1440" w:left="2275" w:header="72" w:footer="720" w:gutter="0"/>
          <w:pgNumType w:start="1"/>
          <w:cols w:space="720"/>
          <w:docGrid w:linePitch="360"/>
        </w:sectPr>
      </w:pPr>
    </w:p>
    <w:p w:rsidR="005D34B2" w:rsidRPr="00677316" w:rsidRDefault="005D34B2" w:rsidP="005D34B2">
      <w:pPr>
        <w:pStyle w:val="HangingAnAct"/>
        <w:rPr>
          <w:rStyle w:val="HangingAnActChar"/>
        </w:rPr>
      </w:pPr>
      <w:r w:rsidRPr="005D34B2">
        <w:rPr>
          <w:rStyle w:val="BillHead"/>
        </w:rPr>
        <w:lastRenderedPageBreak/>
        <w:t>An Act</w:t>
      </w:r>
      <w:r w:rsidRPr="006B7FA7">
        <w:rPr>
          <w:rStyle w:val="HangingAnActChar"/>
        </w:rPr>
        <w:t xml:space="preserve"> </w:t>
      </w:r>
      <w:r>
        <w:rPr>
          <w:rStyle w:val="HangingAnActChar"/>
        </w:rPr>
        <w:t>concerning alcoholic beverage licensees and amending R.S.33:1-31.</w:t>
      </w:r>
    </w:p>
    <w:p w:rsidR="005D34B2" w:rsidRPr="00D71D68" w:rsidRDefault="005D34B2" w:rsidP="005D34B2"/>
    <w:p w:rsidR="005D34B2" w:rsidRPr="00AA7880" w:rsidRDefault="005D34B2" w:rsidP="005D34B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D34B2" w:rsidRDefault="005D34B2" w:rsidP="005D34B2"/>
    <w:p w:rsidR="005D34B2" w:rsidRDefault="005D34B2" w:rsidP="005D34B2">
      <w:r>
        <w:tab/>
        <w:t>1.</w:t>
      </w:r>
      <w:r>
        <w:tab/>
        <w:t>R.S.33:1-31 is amended to read as follows:</w:t>
      </w:r>
    </w:p>
    <w:p w:rsidR="005D34B2" w:rsidRDefault="005D34B2" w:rsidP="005D34B2">
      <w:r>
        <w:tab/>
        <w:t>33:1-31.</w:t>
      </w:r>
      <w:r w:rsidR="003D49C4">
        <w:tab/>
      </w:r>
      <w:r>
        <w:t>Any license, whether issued by the director or any other issuing authority, may be suspended or revoked by the director, or the other issuing authority may suspend or revoke any license issued by it, for any of the following causes:</w:t>
      </w:r>
    </w:p>
    <w:p w:rsidR="005D34B2" w:rsidRDefault="005D34B2" w:rsidP="005D34B2">
      <w:r>
        <w:tab/>
        <w:t>a.</w:t>
      </w:r>
      <w:r>
        <w:tab/>
        <w:t>Violation of any of the provisions of this chapter;</w:t>
      </w:r>
    </w:p>
    <w:p w:rsidR="005D34B2" w:rsidRDefault="005D34B2" w:rsidP="005D34B2">
      <w:r>
        <w:tab/>
        <w:t>b.</w:t>
      </w:r>
      <w:r>
        <w:tab/>
        <w:t>Manufacture, transportation, distribution or sale of alcoholic beverages in a manner or to an extent not permitted by the license or by law;</w:t>
      </w:r>
    </w:p>
    <w:p w:rsidR="005D34B2" w:rsidRDefault="005D34B2" w:rsidP="005D34B2">
      <w:r>
        <w:tab/>
        <w:t>c.</w:t>
      </w:r>
      <w:r>
        <w:tab/>
        <w:t>Nonpayment of any excise tax or other payment required by law to be paid to the State Tax Commissioner;</w:t>
      </w:r>
    </w:p>
    <w:p w:rsidR="005D34B2" w:rsidRDefault="005D34B2" w:rsidP="005D34B2">
      <w:r>
        <w:tab/>
        <w:t>d.</w:t>
      </w:r>
      <w:r>
        <w:tab/>
        <w:t xml:space="preserve">Failure to comply with any of the provisions of </w:t>
      </w:r>
      <w:r w:rsidRPr="00CE0CF1">
        <w:rPr>
          <w:rFonts w:ascii="Albertus Extra Bold" w:hAnsi="Albertus Extra Bold"/>
          <w:b/>
        </w:rPr>
        <w:t>[</w:t>
      </w:r>
      <w:r>
        <w:t>subtitle 8 of the Title Taxation (s.54:41-1 et seq.)</w:t>
      </w:r>
      <w:r w:rsidRPr="00CE0CF1">
        <w:rPr>
          <w:rFonts w:ascii="Albertus Extra Bold" w:hAnsi="Albertus Extra Bold"/>
          <w:b/>
        </w:rPr>
        <w:t>]</w:t>
      </w:r>
      <w:r>
        <w:t xml:space="preserve"> </w:t>
      </w:r>
      <w:r w:rsidRPr="00CE0CF1">
        <w:rPr>
          <w:u w:val="single"/>
        </w:rPr>
        <w:t>R.S.54:41-1 et seq.</w:t>
      </w:r>
      <w:r>
        <w:t>;</w:t>
      </w:r>
    </w:p>
    <w:p w:rsidR="005D34B2" w:rsidRDefault="005D34B2" w:rsidP="005D34B2">
      <w:r>
        <w:tab/>
        <w:t>e.</w:t>
      </w:r>
      <w:r>
        <w:tab/>
        <w:t>Failure to have at all times a valid, unrevoked permit, license or special tax stamp, or other indicia of payment, of all fees, taxes, penalties and payments required by any law of the United States;</w:t>
      </w:r>
    </w:p>
    <w:p w:rsidR="005D34B2" w:rsidRDefault="005D34B2" w:rsidP="005D34B2">
      <w:r>
        <w:tab/>
        <w:t>f.</w:t>
      </w:r>
      <w:r>
        <w:tab/>
        <w:t>Failure to have at all times proper stamps or other proper evidence of payment of any tax required to be paid by any law of this State;</w:t>
      </w:r>
    </w:p>
    <w:p w:rsidR="005D34B2" w:rsidRDefault="005D34B2" w:rsidP="005D34B2">
      <w:r>
        <w:tab/>
        <w:t>g.</w:t>
      </w:r>
      <w:r>
        <w:tab/>
        <w:t>Any violation of rules and regulations;</w:t>
      </w:r>
    </w:p>
    <w:p w:rsidR="005D34B2" w:rsidRDefault="005D34B2" w:rsidP="005D34B2">
      <w:r>
        <w:tab/>
        <w:t>h.</w:t>
      </w:r>
      <w:r>
        <w:tab/>
        <w:t>Any violation of any ordinance, resolution or regulation of any other issuing authority or governing board or body;</w:t>
      </w:r>
    </w:p>
    <w:p w:rsidR="005D34B2" w:rsidRDefault="005D34B2" w:rsidP="005D34B2">
      <w:r>
        <w:tab/>
      </w:r>
      <w:proofErr w:type="spellStart"/>
      <w:r>
        <w:t>i</w:t>
      </w:r>
      <w:proofErr w:type="spellEnd"/>
      <w:r>
        <w:t>.</w:t>
      </w:r>
      <w:r>
        <w:tab/>
        <w:t>Any other act or happening, occurring after the time of making of an application for a license which if it had occurred before said time would have prevented the issuance of the license; or</w:t>
      </w:r>
    </w:p>
    <w:p w:rsidR="005D34B2" w:rsidRDefault="005D34B2" w:rsidP="005D34B2">
      <w:r>
        <w:tab/>
        <w:t>j.</w:t>
      </w:r>
      <w:r>
        <w:tab/>
        <w:t>For any other cause designated by this chapter.</w:t>
      </w:r>
    </w:p>
    <w:p w:rsidR="005D34B2" w:rsidRDefault="005D34B2" w:rsidP="005D34B2">
      <w:r>
        <w:tab/>
        <w:t>No suspension or revocation of any license shall be made until a five-day notice of the charges preferred against the licensee shall have been given to him personally or by mailing the same by registered mail addressed to him at the licensed premises and a reasonable opportunity to be heard thereon afforded to him.</w:t>
      </w:r>
    </w:p>
    <w:p w:rsidR="005D34B2" w:rsidRDefault="005D34B2" w:rsidP="005D34B2">
      <w:pPr>
        <w:rPr>
          <w:rFonts w:ascii="Albertus Extra Bold" w:hAnsi="Albertus Extra Bold"/>
          <w:b/>
          <w:vertAlign w:val="superscript"/>
        </w:rPr>
      </w:pPr>
      <w:r>
        <w:tab/>
      </w:r>
      <w:r w:rsidRPr="001B7B85">
        <w:rPr>
          <w:u w:val="single"/>
        </w:rPr>
        <w:t xml:space="preserve">A </w:t>
      </w:r>
      <w:r>
        <w:rPr>
          <w:u w:val="single"/>
        </w:rPr>
        <w:t>municipal issuing authority may impose an assessment for reasonable costs and attorney’s fees on a licensee</w:t>
      </w:r>
      <w:r w:rsidRPr="00315DEE">
        <w:rPr>
          <w:u w:val="single"/>
        </w:rPr>
        <w:t xml:space="preserve"> </w:t>
      </w:r>
      <w:r>
        <w:rPr>
          <w:u w:val="single"/>
        </w:rPr>
        <w:t>i</w:t>
      </w:r>
      <w:r w:rsidRPr="00315DEE">
        <w:rPr>
          <w:u w:val="single"/>
        </w:rPr>
        <w:t>n any case w</w:t>
      </w:r>
      <w:r>
        <w:rPr>
          <w:u w:val="single"/>
        </w:rPr>
        <w:t>here (1) the municipal issuing authority issues charges and holds a disciplinary hearing and determines that the licensee has violated a statute, regulation, or municipal ordinance or (2) the municipal issuing authority and the licensee enter into a settlement agreement after issuance of the charges and the licensee concedes liability.</w:t>
      </w:r>
      <w:r w:rsidRPr="00591263">
        <w:rPr>
          <w:u w:val="single"/>
        </w:rPr>
        <w:t xml:space="preserve">  </w:t>
      </w:r>
      <w:r w:rsidRPr="00963691">
        <w:rPr>
          <w:u w:val="single"/>
        </w:rPr>
        <w:t>As used in this section, “reasonable costs” shall include, but not be limited to, vi</w:t>
      </w:r>
      <w:r>
        <w:rPr>
          <w:u w:val="single"/>
        </w:rPr>
        <w:t>de</w:t>
      </w:r>
      <w:r w:rsidRPr="00963691">
        <w:rPr>
          <w:u w:val="single"/>
        </w:rPr>
        <w:t>o or audio recording of hearin</w:t>
      </w:r>
      <w:r>
        <w:rPr>
          <w:u w:val="single"/>
        </w:rPr>
        <w:t>g</w:t>
      </w:r>
      <w:r w:rsidRPr="00963691">
        <w:rPr>
          <w:u w:val="single"/>
        </w:rPr>
        <w:t>s</w:t>
      </w:r>
      <w:r>
        <w:rPr>
          <w:u w:val="single"/>
        </w:rPr>
        <w:t xml:space="preserve"> </w:t>
      </w:r>
      <w:r w:rsidRPr="00963691">
        <w:rPr>
          <w:u w:val="single"/>
        </w:rPr>
        <w:t>and transcripts or tapes; publishing notices; postage; copying; service of p</w:t>
      </w:r>
      <w:r>
        <w:rPr>
          <w:u w:val="single"/>
        </w:rPr>
        <w:t>ro</w:t>
      </w:r>
      <w:r w:rsidRPr="00963691">
        <w:rPr>
          <w:u w:val="single"/>
        </w:rPr>
        <w:t>cess; witness fees; costs of municipal employees, such as police officers requ</w:t>
      </w:r>
      <w:r>
        <w:rPr>
          <w:u w:val="single"/>
        </w:rPr>
        <w:t xml:space="preserve">ired to attend the proceedings </w:t>
      </w:r>
      <w:r w:rsidRPr="00963691">
        <w:rPr>
          <w:u w:val="single"/>
        </w:rPr>
        <w:t xml:space="preserve">if </w:t>
      </w:r>
      <w:r>
        <w:rPr>
          <w:u w:val="single"/>
        </w:rPr>
        <w:t>suc</w:t>
      </w:r>
      <w:r w:rsidRPr="00963691">
        <w:rPr>
          <w:u w:val="single"/>
        </w:rPr>
        <w:t xml:space="preserve">h costs are not included </w:t>
      </w:r>
      <w:r>
        <w:rPr>
          <w:u w:val="single"/>
        </w:rPr>
        <w:t xml:space="preserve">in </w:t>
      </w:r>
      <w:r w:rsidRPr="00963691">
        <w:rPr>
          <w:u w:val="single"/>
        </w:rPr>
        <w:t>their normal pay; experts</w:t>
      </w:r>
      <w:r>
        <w:rPr>
          <w:u w:val="single"/>
        </w:rPr>
        <w:t>;</w:t>
      </w:r>
      <w:r w:rsidRPr="00963691">
        <w:rPr>
          <w:u w:val="single"/>
        </w:rPr>
        <w:t xml:space="preserve"> and all other expenses incurred as a result of and in connection </w:t>
      </w:r>
      <w:r>
        <w:rPr>
          <w:u w:val="single"/>
        </w:rPr>
        <w:t>w</w:t>
      </w:r>
      <w:r w:rsidRPr="00963691">
        <w:rPr>
          <w:u w:val="single"/>
        </w:rPr>
        <w:t>ith the filing</w:t>
      </w:r>
      <w:r>
        <w:rPr>
          <w:u w:val="single"/>
        </w:rPr>
        <w:t>, pros</w:t>
      </w:r>
      <w:r w:rsidRPr="00963691">
        <w:rPr>
          <w:u w:val="single"/>
        </w:rPr>
        <w:t>ecution</w:t>
      </w:r>
      <w:r>
        <w:rPr>
          <w:u w:val="single"/>
        </w:rPr>
        <w:t xml:space="preserve">, </w:t>
      </w:r>
      <w:r w:rsidRPr="00963691">
        <w:rPr>
          <w:u w:val="single"/>
        </w:rPr>
        <w:t>a</w:t>
      </w:r>
      <w:r>
        <w:rPr>
          <w:u w:val="single"/>
        </w:rPr>
        <w:t>n</w:t>
      </w:r>
      <w:r w:rsidRPr="00963691">
        <w:rPr>
          <w:u w:val="single"/>
        </w:rPr>
        <w:t>d settlement of the charges.  “</w:t>
      </w:r>
      <w:proofErr w:type="spellStart"/>
      <w:r>
        <w:rPr>
          <w:u w:val="single"/>
        </w:rPr>
        <w:t>A</w:t>
      </w:r>
      <w:r w:rsidRPr="00963691">
        <w:rPr>
          <w:u w:val="single"/>
        </w:rPr>
        <w:t>ttorneys</w:t>
      </w:r>
      <w:proofErr w:type="spellEnd"/>
      <w:r w:rsidRPr="00963691">
        <w:rPr>
          <w:u w:val="single"/>
        </w:rPr>
        <w:t xml:space="preserve"> fees” shall include all reasona</w:t>
      </w:r>
      <w:r>
        <w:rPr>
          <w:u w:val="single"/>
        </w:rPr>
        <w:t>bl</w:t>
      </w:r>
      <w:r w:rsidRPr="00963691">
        <w:rPr>
          <w:u w:val="single"/>
        </w:rPr>
        <w:t>e hours at the billing rate paid to</w:t>
      </w:r>
      <w:r>
        <w:rPr>
          <w:u w:val="single"/>
        </w:rPr>
        <w:t xml:space="preserve"> </w:t>
      </w:r>
      <w:r w:rsidRPr="00963691">
        <w:rPr>
          <w:u w:val="single"/>
        </w:rPr>
        <w:t>the attorneys by the munic</w:t>
      </w:r>
      <w:r>
        <w:rPr>
          <w:u w:val="single"/>
        </w:rPr>
        <w:t>i</w:t>
      </w:r>
      <w:r w:rsidRPr="00963691">
        <w:rPr>
          <w:u w:val="single"/>
        </w:rPr>
        <w:t>pality, in</w:t>
      </w:r>
      <w:r>
        <w:rPr>
          <w:u w:val="single"/>
        </w:rPr>
        <w:t>c</w:t>
      </w:r>
      <w:r w:rsidRPr="00963691">
        <w:rPr>
          <w:u w:val="single"/>
        </w:rPr>
        <w:t>lud</w:t>
      </w:r>
      <w:r>
        <w:rPr>
          <w:u w:val="single"/>
        </w:rPr>
        <w:t>i</w:t>
      </w:r>
      <w:r w:rsidRPr="00963691">
        <w:rPr>
          <w:u w:val="single"/>
        </w:rPr>
        <w:t>ng both</w:t>
      </w:r>
      <w:r>
        <w:rPr>
          <w:u w:val="single"/>
        </w:rPr>
        <w:t xml:space="preserve"> </w:t>
      </w:r>
      <w:r w:rsidRPr="00963691">
        <w:rPr>
          <w:u w:val="single"/>
        </w:rPr>
        <w:t xml:space="preserve">the </w:t>
      </w:r>
      <w:r>
        <w:rPr>
          <w:u w:val="single"/>
        </w:rPr>
        <w:t>m</w:t>
      </w:r>
      <w:r w:rsidRPr="00963691">
        <w:rPr>
          <w:u w:val="single"/>
        </w:rPr>
        <w:t>u</w:t>
      </w:r>
      <w:r>
        <w:rPr>
          <w:u w:val="single"/>
        </w:rPr>
        <w:t>nici</w:t>
      </w:r>
      <w:r w:rsidRPr="00963691">
        <w:rPr>
          <w:u w:val="single"/>
        </w:rPr>
        <w:t>pal attorney and t</w:t>
      </w:r>
      <w:r>
        <w:rPr>
          <w:u w:val="single"/>
        </w:rPr>
        <w:t>h</w:t>
      </w:r>
      <w:r w:rsidRPr="00963691">
        <w:rPr>
          <w:u w:val="single"/>
        </w:rPr>
        <w:t>e prosecuting attorne</w:t>
      </w:r>
      <w:r>
        <w:rPr>
          <w:u w:val="single"/>
        </w:rPr>
        <w:t>y, for all work reasonabl</w:t>
      </w:r>
      <w:r w:rsidRPr="00963691">
        <w:rPr>
          <w:u w:val="single"/>
        </w:rPr>
        <w:t>y incurred in connection with the filing, pros</w:t>
      </w:r>
      <w:r>
        <w:rPr>
          <w:u w:val="single"/>
        </w:rPr>
        <w:t>e</w:t>
      </w:r>
      <w:r w:rsidRPr="00963691">
        <w:rPr>
          <w:u w:val="single"/>
        </w:rPr>
        <w:t>cution</w:t>
      </w:r>
      <w:r>
        <w:rPr>
          <w:u w:val="single"/>
        </w:rPr>
        <w:t xml:space="preserve">, </w:t>
      </w:r>
      <w:r w:rsidRPr="00963691">
        <w:rPr>
          <w:u w:val="single"/>
        </w:rPr>
        <w:t>and settlement of</w:t>
      </w:r>
      <w:r>
        <w:rPr>
          <w:u w:val="single"/>
        </w:rPr>
        <w:t xml:space="preserve"> </w:t>
      </w:r>
      <w:r w:rsidRPr="00963691">
        <w:rPr>
          <w:u w:val="single"/>
        </w:rPr>
        <w:t>the charges.</w:t>
      </w:r>
    </w:p>
    <w:p w:rsidR="005D34B2" w:rsidRDefault="005D34B2" w:rsidP="005D34B2">
      <w:r>
        <w:tab/>
      </w:r>
      <w:r>
        <w:rPr>
          <w:u w:val="single"/>
        </w:rPr>
        <w:t>The municipal issuing authority shall determine the costs and fees and inform the licensee in writing of the amount assessed and the basis for the assessment.  The licensee shall file any appeal of the assessment not more than 10 days after receiving a written explanation of the assessment.  The municipal issuing authority shall make a final determination within 30 days after receiving the licensee’s appeal in writing or on the date of its next regularly scheduled meeting if it is more than 30 days after receipt of the appeal in writing.  The licensee may appeal the final determination of the municipal issuing authority to the director within 30 days after the personal service or mailing by registered mail of the written notice by the municipal issuing authority of the action taken against the licensee.  If the municipal issuing authority and the licensee resolve the charges against the licensee after the issuance of the charges, the municipal issuing authority and the licensee may agree that the licensee shall pay a specific assessment for fees.</w:t>
      </w:r>
    </w:p>
    <w:p w:rsidR="005D34B2" w:rsidRDefault="005D34B2" w:rsidP="005D34B2">
      <w:r>
        <w:tab/>
        <w:t>A suspension or revocation of license shall be effected by a notice in writing of such suspension or revocation, designating the effective date thereof, and in case of suspension, the term of such suspension, which notice may be served upon the licensee personally or by mailing the same by registered mail addressed to him at the licensed premises.  Such suspension or revocation shall apply to the licensee and to the licensed premises.</w:t>
      </w:r>
    </w:p>
    <w:p w:rsidR="005D34B2" w:rsidRDefault="005D34B2" w:rsidP="005D34B2">
      <w:r>
        <w:tab/>
        <w:t>A revocation shall render the licensee and the officers, directors and each owner, directly or indirectly, of more than 10% of the stock of a corporate licensee ineligible to hold or receive any other license, of any kind or class under this chapter, for a period of two years from the effective date of such revocation and a second revocation shall render the licensee and the officers, directors and each owner, directly or indirectly, of more than 10% of the stock of a corporate licensee ineligible to hold or receive any such license at any time thereafter. Any revocation may, in the discretion of the director or other issuing authority as the case may be, render the licensed premises ineligible to become the subject of any further license, of any kind or class under this chapter, during a period of two years from the effective date of the revocation.</w:t>
      </w:r>
    </w:p>
    <w:p w:rsidR="005D34B2" w:rsidRPr="002205F4" w:rsidRDefault="005D34B2" w:rsidP="005D34B2">
      <w:pPr>
        <w:rPr>
          <w:u w:val="single"/>
        </w:rPr>
      </w:pPr>
      <w:r>
        <w:tab/>
        <w:t xml:space="preserve">The director may, in his discretion and subject to rules and regulations, accept from any licensee an offer in compromise in such amount as may in the discretion of the director be proper under the circumstances in lieu of any suspension of any license by the director or any other issuing authority.  </w:t>
      </w:r>
      <w:r w:rsidRPr="002205F4">
        <w:rPr>
          <w:u w:val="single"/>
        </w:rPr>
        <w:t xml:space="preserve">Any assessment </w:t>
      </w:r>
      <w:r>
        <w:rPr>
          <w:u w:val="single"/>
        </w:rPr>
        <w:t xml:space="preserve">by a municipal issuing authority </w:t>
      </w:r>
      <w:r w:rsidRPr="002205F4">
        <w:rPr>
          <w:u w:val="single"/>
        </w:rPr>
        <w:t xml:space="preserve">for </w:t>
      </w:r>
      <w:r>
        <w:rPr>
          <w:u w:val="single"/>
        </w:rPr>
        <w:t>costs and attorney’s fees shall be paid directly to that municipal issuing authority and shall not be included in any monetary payment for an offer in compromise.</w:t>
      </w:r>
    </w:p>
    <w:p w:rsidR="005D34B2" w:rsidRDefault="005D34B2" w:rsidP="005D34B2">
      <w:r>
        <w:tab/>
        <w:t xml:space="preserve">No refund, except as expressly permitted by </w:t>
      </w:r>
      <w:r w:rsidRPr="00391114">
        <w:rPr>
          <w:rFonts w:ascii="Albertus Extra Bold" w:hAnsi="Albertus Extra Bold"/>
          <w:b/>
        </w:rPr>
        <w:t>[</w:t>
      </w:r>
      <w:r>
        <w:t>section</w:t>
      </w:r>
      <w:r w:rsidRPr="00391114">
        <w:rPr>
          <w:rFonts w:ascii="Albertus Extra Bold" w:hAnsi="Albertus Extra Bold"/>
          <w:b/>
        </w:rPr>
        <w:t>]</w:t>
      </w:r>
      <w:r>
        <w:t xml:space="preserve"> </w:t>
      </w:r>
      <w:r w:rsidRPr="00391114">
        <w:rPr>
          <w:u w:val="single"/>
        </w:rPr>
        <w:t>R.S.</w:t>
      </w:r>
      <w:r>
        <w:t>33:1-26</w:t>
      </w:r>
      <w:r w:rsidR="003D49C4">
        <w:t> </w:t>
      </w:r>
      <w:r w:rsidRPr="00391114">
        <w:rPr>
          <w:rFonts w:ascii="Albertus Extra Bold" w:hAnsi="Albertus Extra Bold"/>
          <w:b/>
        </w:rPr>
        <w:t>[</w:t>
      </w:r>
      <w:r>
        <w:t>of this Title</w:t>
      </w:r>
      <w:r w:rsidRPr="00391114">
        <w:rPr>
          <w:rFonts w:ascii="Albertus Extra Bold" w:hAnsi="Albertus Extra Bold"/>
          <w:b/>
        </w:rPr>
        <w:t>]</w:t>
      </w:r>
      <w:r>
        <w:t xml:space="preserve">, shall be made of any portion of a license fee after issuance of a license; but if any licensee, except a seasonal retail consumption licensee, shall voluntarily surrender his license, there shall be returned to him, after deducting as a surrender fee 50% of the license fee paid by him, the prorated fee for the unexpired term; provided, that such licensee shall not have committed any violation of this chapter or of any rule or regulation or done anything which in the fair discretion of the director or other issuing authority, as the case may be, should bar or preclude such licensee from making such claim for refund and that all taxes and other set-offs or counterclaims which shall have accrued and shall have become due and payable to this State or any municipality, or both, have been paid. Such refund, if any, shall be made as of the date of such surrender. The surrender of a license shall not bar proceedings to revoke such license. The refusal of the other issuing authority to grant any refund hereunder shall be subject to appeal to the director within 30 days after notice of such refusal is mailed to or served upon the licensee.  Surrenders of retail licenses shall be promptly certified by the issuing authority to the director.  Surrender fees shall be accounted for as are investigation fees. If any licensee to whom a refund shall become due under the provisions of this section shall be indebted to the State of New Jersey for any taxes, penalties or interest by virtue of the provisions of </w:t>
      </w:r>
      <w:r w:rsidRPr="00391114">
        <w:rPr>
          <w:rFonts w:ascii="Albertus Extra Bold" w:hAnsi="Albertus Extra Bold"/>
          <w:b/>
        </w:rPr>
        <w:t>[</w:t>
      </w:r>
      <w:r>
        <w:t>subtitle 8 of the Title Taxation ( s. 54:41-1 et seq.)</w:t>
      </w:r>
      <w:r w:rsidRPr="00391114">
        <w:rPr>
          <w:rFonts w:ascii="Albertus Extra Bold" w:hAnsi="Albertus Extra Bold"/>
          <w:b/>
        </w:rPr>
        <w:t>]</w:t>
      </w:r>
      <w:r>
        <w:t xml:space="preserve"> </w:t>
      </w:r>
      <w:r w:rsidRPr="00391114">
        <w:rPr>
          <w:u w:val="single"/>
        </w:rPr>
        <w:t>R.S.54:41-1 et seq.</w:t>
      </w:r>
      <w:r>
        <w:t xml:space="preserve">, it shall be the duty of the issuing authority before making any such refund, upon receipt of a certificate of the State Tax Commissioner evidencing the said indebtedness to the State of </w:t>
      </w:r>
      <w:smartTag w:uri="urn:schemas-microsoft-com:office:smarttags" w:element="place">
        <w:smartTag w:uri="urn:schemas-microsoft-com:office:smarttags" w:element="State">
          <w:r>
            <w:t>New Jersey</w:t>
          </w:r>
        </w:smartTag>
      </w:smartTag>
      <w:r>
        <w:t>, to deduct therefrom, and to remit forthwith to the State Tax Commissioner the amount of such taxes, penalties and interest.</w:t>
      </w:r>
    </w:p>
    <w:p w:rsidR="005D34B2" w:rsidRDefault="005D34B2" w:rsidP="005D34B2">
      <w:r>
        <w:tab/>
        <w:t xml:space="preserve">In the event of any suspension or revocation of any license by the other issuing authority, the licensee may, within 30 days after the date of service or of mailing of said notice of suspension or of revocation, upon payment to the director of a nonreturnable filing fee of </w:t>
      </w:r>
      <w:r w:rsidRPr="001E00E5">
        <w:rPr>
          <w:rFonts w:ascii="Albertus Extra Bold" w:hAnsi="Albertus Extra Bold"/>
          <w:b/>
        </w:rPr>
        <w:t>[</w:t>
      </w:r>
      <w:r>
        <w:t>$100.00</w:t>
      </w:r>
      <w:r w:rsidRPr="001E00E5">
        <w:rPr>
          <w:rFonts w:ascii="Albertus Extra Bold" w:hAnsi="Albertus Extra Bold"/>
          <w:b/>
        </w:rPr>
        <w:t>]</w:t>
      </w:r>
      <w:r>
        <w:t xml:space="preserve"> </w:t>
      </w:r>
      <w:r>
        <w:rPr>
          <w:u w:val="single"/>
        </w:rPr>
        <w:t>$100</w:t>
      </w:r>
      <w:r>
        <w:t>, appeal to the director from the action of the other issuing authority in suspending or revoking such license which appeal shall act as a stay of such suspension or revocation pending the determination thereof unless the director shall otherwise order. When any person files with any other issuing authority written complaint against a licensee specifying charges and requesting that proceedings be instituted to revoke or suspend such license, he may appeal to the director from its refusal to revoke or suspend such license or other action taken by it in connection therewith within 30 days from the time of service upon or mailing of notice to him of such refusal or action.  The director shall thereupon fix a time for the hearing of the appeal and before hearing the same shall give at least five days' notice of the time so fixed to such licensee, other issuing authority and appellant.</w:t>
      </w:r>
    </w:p>
    <w:p w:rsidR="005D34B2" w:rsidRDefault="005D34B2" w:rsidP="005D34B2">
      <w:r>
        <w:t>(</w:t>
      </w:r>
      <w:proofErr w:type="spellStart"/>
      <w:r>
        <w:t>cf</w:t>
      </w:r>
      <w:proofErr w:type="spellEnd"/>
      <w:r>
        <w:t>: P.L.1992, c.188, s.11)</w:t>
      </w:r>
    </w:p>
    <w:p w:rsidR="005D34B2" w:rsidRDefault="005D34B2" w:rsidP="005D34B2"/>
    <w:p w:rsidR="005D34B2" w:rsidRDefault="005D34B2" w:rsidP="005D34B2">
      <w:r>
        <w:tab/>
        <w:t>2.</w:t>
      </w:r>
      <w:r>
        <w:tab/>
        <w:t>This act shall take effect immediately.</w:t>
      </w:r>
    </w:p>
    <w:p w:rsidR="005D34B2" w:rsidRDefault="005D34B2" w:rsidP="005D34B2"/>
    <w:p w:rsidR="005D34B2" w:rsidRDefault="005D34B2" w:rsidP="005D34B2"/>
    <w:p w:rsidR="005D34B2" w:rsidRDefault="005D34B2" w:rsidP="005D34B2">
      <w:pPr>
        <w:jc w:val="center"/>
      </w:pPr>
      <w:r>
        <w:t>STATEMENT</w:t>
      </w:r>
    </w:p>
    <w:p w:rsidR="005D34B2" w:rsidRDefault="005D34B2" w:rsidP="005D34B2"/>
    <w:p w:rsidR="005D34B2" w:rsidRDefault="005D34B2" w:rsidP="005D34B2">
      <w:r>
        <w:tab/>
        <w:t>This bill permits municipalities to assess certain costs against an alcoholic beverage retail licensee who violates a statute, regulation, or municipal ordinance.</w:t>
      </w:r>
    </w:p>
    <w:p w:rsidR="005D34B2" w:rsidRPr="006D3349" w:rsidRDefault="005D34B2" w:rsidP="005D34B2">
      <w:r>
        <w:tab/>
        <w:t xml:space="preserve">Specifically, the bill permits a municipal issuing authority to assess and retain the costs and attorney’s fees it incurred pursuing disciplinary charges against a licensee.  These fees may be assessed when (1) the </w:t>
      </w:r>
      <w:r w:rsidRPr="006D3349">
        <w:t xml:space="preserve">municipal issuing authority </w:t>
      </w:r>
      <w:r>
        <w:t xml:space="preserve">issues charges, </w:t>
      </w:r>
      <w:r w:rsidRPr="006D3349">
        <w:t>holds a disciplinary hearing</w:t>
      </w:r>
      <w:r>
        <w:t>,</w:t>
      </w:r>
      <w:r w:rsidRPr="006D3349">
        <w:t xml:space="preserve"> and determines that the licensee has violated a statute, regulation</w:t>
      </w:r>
      <w:r>
        <w:t>,</w:t>
      </w:r>
      <w:r w:rsidRPr="006D3349">
        <w:t xml:space="preserve"> or municipal ordinance, or </w:t>
      </w:r>
      <w:r>
        <w:t xml:space="preserve">(2) </w:t>
      </w:r>
      <w:r w:rsidRPr="00002141">
        <w:t>the municipal issuing authority and the licensee enter into a settlement agreement after issuance of the charges</w:t>
      </w:r>
      <w:r>
        <w:t>,</w:t>
      </w:r>
      <w:r w:rsidRPr="00002141">
        <w:t xml:space="preserve"> and the licensee concedes liability.</w:t>
      </w:r>
    </w:p>
    <w:p w:rsidR="005D34B2" w:rsidRPr="006D3349" w:rsidRDefault="005D34B2" w:rsidP="005D34B2">
      <w:r w:rsidRPr="006D3349">
        <w:tab/>
      </w:r>
      <w:r>
        <w:t>Under the provisions of this bill, t</w:t>
      </w:r>
      <w:r w:rsidRPr="006D3349">
        <w:t xml:space="preserve">he municipal issuing authority is to determine the costs and fees and inform the licensee in writing of the amount assessed and the basis for the assessment.  </w:t>
      </w:r>
      <w:r>
        <w:t>If the licensee objects to the amount of the assessment, the</w:t>
      </w:r>
      <w:r w:rsidRPr="006D3349">
        <w:t xml:space="preserve"> licensee is required to file an appeal of the assessment within 10 days after </w:t>
      </w:r>
      <w:r>
        <w:t xml:space="preserve">receipt </w:t>
      </w:r>
      <w:r w:rsidRPr="006D3349">
        <w:t>of the assessment.  The bill provides that the municipal issuing authority is to make a final determination within 30 days after receiving the licensee’s appeal in writing</w:t>
      </w:r>
      <w:r>
        <w:t>, or at its next regularly scheduled meeting if that is more than 30 days after receipt of the appeal</w:t>
      </w:r>
      <w:r w:rsidRPr="006D3349">
        <w:t>.  The bill permits the licensee to appeal the final determination to the Director of the Divisio</w:t>
      </w:r>
      <w:r>
        <w:t>n of Alcoholic Beverage Control in the Department of Law and Public Safety.</w:t>
      </w:r>
    </w:p>
    <w:p w:rsidR="005D34B2" w:rsidRDefault="005D34B2" w:rsidP="005D34B2">
      <w:r w:rsidRPr="006D3349">
        <w:tab/>
      </w:r>
      <w:r>
        <w:t xml:space="preserve">In order to facilitate settlement of the charges, and to reduce costs for all parties, the bill also provides that if </w:t>
      </w:r>
      <w:r w:rsidRPr="006D3349">
        <w:t>the municipal issuing authority and the licensee resolve the charge</w:t>
      </w:r>
      <w:r>
        <w:t>s against the licensee after issuance of the charges</w:t>
      </w:r>
      <w:r w:rsidRPr="006D3349">
        <w:t xml:space="preserve">, the municipal issuing authority and the licensee </w:t>
      </w:r>
      <w:r>
        <w:t xml:space="preserve">may </w:t>
      </w:r>
      <w:r w:rsidRPr="006D3349">
        <w:t>agree to a specific assessment.</w:t>
      </w:r>
    </w:p>
    <w:p w:rsidR="005D34B2" w:rsidRDefault="005D34B2" w:rsidP="005D34B2">
      <w:r>
        <w:tab/>
        <w:t>Finally, the bill provides that a</w:t>
      </w:r>
      <w:r w:rsidRPr="00002141">
        <w:t>ny assessment by a municipal issuing authority for costs and attorney’s fees would be paid directly to that municipal issuing authority and is not to be included in any monetary payment to the director as an offer in compromise.</w:t>
      </w:r>
      <w:r>
        <w:t xml:space="preserve">  The director, in his discretion, is authorized to accept such offers from licensees in an amount the director deems proper in lieu of a license suspension by the director or any other issuing authority.</w:t>
      </w:r>
    </w:p>
    <w:p w:rsidR="005D34B2" w:rsidRDefault="005D34B2" w:rsidP="005D34B2">
      <w:r>
        <w:tab/>
        <w:t>Under current law, municipalities are charged with the primary authority to regulate alcoholic beverage licenses for retail sales which are issued in that municipality.  These are the licenses issued generally to restaurants, bars, and liquor stores.  While municipalities bear much of the expense in investigating and prosecuting charges brought against licensees for violations, they are not authorized to impose or collect fees to offset the substantial costs of prosecution.  If a licensee appeals a suspension imposed by the municipality to the Director of the Division of Alcoholic Beverage Control, the director may convert the suspension into a monetary penalty which is paid to the division for deposit into the State’s general fund.</w:t>
      </w:r>
    </w:p>
    <w:p w:rsidR="005D34B2" w:rsidRDefault="005D34B2" w:rsidP="005D34B2">
      <w:r>
        <w:tab/>
        <w:t xml:space="preserve">Current law (R.S.33:1-12) permits municipalities to require licensees to pay an annual license fee, which is established by ordinance and may range from $250 to $2,500, to mitigate the expenses of administering their licenses.  According to the sponsor, increasing this fee would pass the cost of prosecuting violators on to all licensees, including the majority who comply with all statutes, regulations and ordinances.  </w:t>
      </w:r>
    </w:p>
    <w:sectPr w:rsidR="005D34B2" w:rsidSect="002424F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CD9" w:rsidRDefault="00F93CD9">
      <w:r>
        <w:separator/>
      </w:r>
    </w:p>
  </w:endnote>
  <w:endnote w:type="continuationSeparator" w:id="0">
    <w:p w:rsidR="00F93CD9" w:rsidRDefault="00F93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9C4" w:rsidRDefault="003D49C4">
    <w:pPr>
      <w:pStyle w:val="Footer"/>
      <w:rPr>
        <w:szCs w:val="18"/>
      </w:rPr>
    </w:pPr>
  </w:p>
  <w:p w:rsidR="00E635EF" w:rsidRPr="00921C91" w:rsidRDefault="00E635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35EF" w:rsidRPr="00921C91" w:rsidRDefault="00E635EF">
    <w:pPr>
      <w:pStyle w:val="Footer"/>
      <w:rPr>
        <w:szCs w:val="18"/>
      </w:rPr>
    </w:pPr>
  </w:p>
  <w:p w:rsidR="00E635EF" w:rsidRPr="00921C91" w:rsidRDefault="00E635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CD9" w:rsidRDefault="00F93CD9">
      <w:r>
        <w:separator/>
      </w:r>
    </w:p>
  </w:footnote>
  <w:footnote w:type="continuationSeparator" w:id="0">
    <w:p w:rsidR="00F93CD9" w:rsidRDefault="00F93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54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24F7" w:rsidRDefault="002424F7" w:rsidP="002424F7">
    <w:pPr>
      <w:pStyle w:val="bpuHeadSpon"/>
    </w:pPr>
    <w:r w:rsidRPr="002424F7">
      <w:rPr>
        <w:rStyle w:val="bpuHeadSponChar"/>
      </w:rPr>
      <w:t>S2105</w:t>
    </w:r>
    <w:r>
      <w:t xml:space="preserve"> VITALE</w:t>
    </w:r>
  </w:p>
  <w:p w:rsidR="002424F7" w:rsidRDefault="002424F7" w:rsidP="002424F7">
    <w:pPr>
      <w:pStyle w:val="bpuHeadSpon"/>
    </w:pPr>
    <w:r>
      <w:fldChar w:fldCharType="begin"/>
    </w:r>
    <w:r>
      <w:instrText xml:space="preserve"> PAGE  \* MERGEFORMAT </w:instrText>
    </w:r>
    <w:r>
      <w:fldChar w:fldCharType="separate"/>
    </w:r>
    <w:r w:rsidR="00415435">
      <w:rPr>
        <w:noProof/>
      </w:rPr>
      <w:t>6</w:t>
    </w:r>
    <w:r>
      <w:fldChar w:fldCharType="end"/>
    </w:r>
  </w:p>
  <w:p w:rsidR="002424F7" w:rsidRDefault="002424F7" w:rsidP="002424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24F7" w:rsidRDefault="002424F7" w:rsidP="002424F7">
    <w:pPr>
      <w:pStyle w:val="bpuHeadSpon"/>
    </w:pPr>
    <w:r w:rsidRPr="002424F7">
      <w:rPr>
        <w:rStyle w:val="bpuHeadSponChar"/>
      </w:rPr>
      <w:t>S2105</w:t>
    </w:r>
    <w:r>
      <w:t xml:space="preserve"> VITALE</w:t>
    </w:r>
  </w:p>
  <w:p w:rsidR="002424F7" w:rsidRDefault="002424F7" w:rsidP="002424F7">
    <w:pPr>
      <w:pStyle w:val="bpuHeadSpon"/>
    </w:pPr>
    <w:r>
      <w:fldChar w:fldCharType="begin"/>
    </w:r>
    <w:r>
      <w:instrText xml:space="preserve"> PAGE  \* MERGEFORMAT </w:instrText>
    </w:r>
    <w:r>
      <w:fldChar w:fldCharType="separate"/>
    </w:r>
    <w:r w:rsidR="00415435">
      <w:rPr>
        <w:noProof/>
      </w:rPr>
      <w:t>2</w:t>
    </w:r>
    <w:r>
      <w:fldChar w:fldCharType="end"/>
    </w:r>
  </w:p>
  <w:p w:rsidR="002424F7" w:rsidRDefault="002424F7" w:rsidP="002424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CD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4F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9C4"/>
    <w:rsid w:val="003E26D4"/>
    <w:rsid w:val="003E47BA"/>
    <w:rsid w:val="003F3B37"/>
    <w:rsid w:val="0040195A"/>
    <w:rsid w:val="00402DC0"/>
    <w:rsid w:val="0041543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4B2"/>
    <w:rsid w:val="005E017C"/>
    <w:rsid w:val="005E50C6"/>
    <w:rsid w:val="005F2A97"/>
    <w:rsid w:val="005F399B"/>
    <w:rsid w:val="005F518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012"/>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439"/>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63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43B"/>
    <w:rsid w:val="00E01B71"/>
    <w:rsid w:val="00E05CC9"/>
    <w:rsid w:val="00E15573"/>
    <w:rsid w:val="00E25A5B"/>
    <w:rsid w:val="00E373C7"/>
    <w:rsid w:val="00E4267B"/>
    <w:rsid w:val="00E42F13"/>
    <w:rsid w:val="00E452DF"/>
    <w:rsid w:val="00E543CF"/>
    <w:rsid w:val="00E546FD"/>
    <w:rsid w:val="00E608F1"/>
    <w:rsid w:val="00E611B9"/>
    <w:rsid w:val="00E635EF"/>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CD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AB22F3A-E1D3-4B36-8B24-E35897DFE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42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2149</Words>
  <Characters>10909</Characters>
  <Application>Microsoft Office Word</Application>
  <DocSecurity>0</DocSecurity>
  <Lines>234</Lines>
  <Paragraphs>43</Paragraphs>
  <ScaleCrop>false</ScaleCrop>
  <HeadingPairs>
    <vt:vector size="2" baseType="variant">
      <vt:variant>
        <vt:lpstr>Title</vt:lpstr>
      </vt:variant>
      <vt:variant>
        <vt:i4>1</vt:i4>
      </vt:variant>
    </vt:vector>
  </HeadingPairs>
  <TitlesOfParts>
    <vt:vector size="1" baseType="lpstr">
      <vt:lpstr>S2105</vt:lpstr>
    </vt:vector>
  </TitlesOfParts>
  <Manager>R224</Manager>
  <Company>NJ Office of Legislative Services</Company>
  <LinksUpToDate>false</LinksUpToDate>
  <CharactersWithSpaces>13075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S2105</dc:title>
  <dc:subject/>
  <dc:creator>Senator  VITALE</dc:creator>
  <cp:keywords>S2105|6|LP |92|0|92|N|0|</cp:keywords>
  <dc:description>INTRODUCED MARCH 16, 2020</dc:description>
  <cp:lastModifiedBy>Franks, Denise</cp:lastModifiedBy>
  <cp:revision>2</cp:revision>
  <cp:lastPrinted>2020-03-11T19:06:00Z</cp:lastPrinted>
  <dcterms:created xsi:type="dcterms:W3CDTF">2020-03-17T13:56:00Z</dcterms:created>
  <dcterms:modified xsi:type="dcterms:W3CDTF">2020-03-17T13:56:00Z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