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722" w:rsidRDefault="00331722" w:rsidP="00331722">
      <w:pPr>
        <w:pStyle w:val="bpuBill"/>
      </w:pPr>
      <w:bookmarkStart w:id="0" w:name="bpuFrontPg"/>
      <w:bookmarkStart w:id="1" w:name="_GoBack"/>
      <w:bookmarkEnd w:id="0"/>
      <w:bookmarkEnd w:id="1"/>
      <w:r>
        <w:t xml:space="preserve">SENATE, No. 2119 </w:t>
      </w:r>
    </w:p>
    <w:p w:rsidR="00331722" w:rsidRPr="009D38FF" w:rsidRDefault="00331722" w:rsidP="003317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10758" r:id="rId7"/>
        </w:object>
      </w:r>
    </w:p>
    <w:p w:rsidR="00331722" w:rsidRDefault="00331722" w:rsidP="00331722">
      <w:pPr>
        <w:pStyle w:val="bpuState"/>
      </w:pPr>
      <w:r>
        <w:t>STATE OF NEW JERSEY</w:t>
      </w:r>
    </w:p>
    <w:p w:rsidR="00331722" w:rsidRDefault="00331722" w:rsidP="00331722">
      <w:pPr>
        <w:pStyle w:val="bpuLegislature"/>
      </w:pPr>
      <w:r>
        <w:t>219th LEGISLATURE</w:t>
      </w:r>
    </w:p>
    <w:p w:rsidR="00331722" w:rsidRDefault="00331722" w:rsidP="00331722">
      <w:pPr>
        <w:pStyle w:val="bpuWpGraphic"/>
      </w:pPr>
      <w:r>
        <w:object w:dxaOrig="8985" w:dyaOrig="255">
          <v:shape id="_x0000_i1026" type="#_x0000_t75" style="width:6in;height:12pt" o:ole="">
            <v:imagedata r:id="rId6" o:title=""/>
          </v:shape>
          <o:OLEObject Type="Embed" ProgID="WPWin6.1" ShapeID="_x0000_i1026" DrawAspect="Content" ObjectID="_1662810759" r:id="rId8"/>
        </w:object>
      </w:r>
      <w:r>
        <w:t xml:space="preserve">  </w:t>
      </w:r>
    </w:p>
    <w:p w:rsidR="00331722" w:rsidRDefault="00331722" w:rsidP="00331722">
      <w:pPr>
        <w:pStyle w:val="bpuIntro"/>
      </w:pPr>
      <w:r>
        <w:t>INTRODUCED MARCH 16, 2020</w:t>
      </w:r>
    </w:p>
    <w:p w:rsidR="00331722" w:rsidRDefault="00331722" w:rsidP="00331722">
      <w:pPr>
        <w:pStyle w:val="bpuIntro"/>
      </w:pPr>
    </w:p>
    <w:p w:rsidR="00331722" w:rsidRDefault="00331722" w:rsidP="00331722">
      <w:pPr>
        <w:pStyle w:val="bpuIntro"/>
        <w:sectPr w:rsidR="00331722" w:rsidSect="005607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1722" w:rsidRDefault="00331722" w:rsidP="00331722">
      <w:pPr>
        <w:pStyle w:val="bpuIntro"/>
      </w:pPr>
    </w:p>
    <w:p w:rsidR="00331722" w:rsidRDefault="00331722" w:rsidP="00331722">
      <w:pPr>
        <w:pStyle w:val="bpuSponsor"/>
      </w:pPr>
      <w:r>
        <w:t>Sponsored by:</w:t>
      </w:r>
    </w:p>
    <w:p w:rsidR="00331722" w:rsidRDefault="00331722" w:rsidP="00331722">
      <w:pPr>
        <w:pStyle w:val="bpuSponsor"/>
      </w:pPr>
      <w:r>
        <w:t>Senator  MICHAEL J. DOHERTY</w:t>
      </w:r>
    </w:p>
    <w:p w:rsidR="00331722" w:rsidRDefault="00331722" w:rsidP="00331722">
      <w:pPr>
        <w:pStyle w:val="bpuSponsor"/>
      </w:pPr>
      <w:r>
        <w:t>District 23 (Hunterdon, Somerset and Warren)</w:t>
      </w:r>
    </w:p>
    <w:p w:rsidR="00331722" w:rsidRDefault="00331722" w:rsidP="00331722">
      <w:pPr>
        <w:pStyle w:val="bpuSponsor"/>
      </w:pPr>
    </w:p>
    <w:p w:rsidR="00331722" w:rsidRDefault="005607E0" w:rsidP="005607E0">
      <w:pPr>
        <w:pStyle w:val="bpuSponsor"/>
      </w:pPr>
      <w:r>
        <w:t>Co-Sponsored by:</w:t>
      </w:r>
    </w:p>
    <w:p w:rsidR="005607E0" w:rsidRPr="005607E0" w:rsidRDefault="005607E0" w:rsidP="005607E0">
      <w:pPr>
        <w:pStyle w:val="bpuSponsor"/>
      </w:pPr>
      <w:r w:rsidRPr="005607E0">
        <w:t>Senator Oroho</w:t>
      </w:r>
    </w:p>
    <w:p w:rsidR="00331722" w:rsidRDefault="00331722" w:rsidP="00331722">
      <w:pPr>
        <w:pStyle w:val="bpuSponsor"/>
      </w:pPr>
    </w:p>
    <w:p w:rsidR="00331722" w:rsidRDefault="00331722" w:rsidP="00331722">
      <w:pPr>
        <w:pStyle w:val="bpuSponsor"/>
      </w:pPr>
    </w:p>
    <w:p w:rsidR="005607E0" w:rsidRDefault="005607E0" w:rsidP="005607E0"/>
    <w:p w:rsidR="005607E0" w:rsidRPr="005607E0" w:rsidRDefault="005607E0" w:rsidP="005607E0"/>
    <w:p w:rsidR="00331722" w:rsidRDefault="00331722" w:rsidP="00331722">
      <w:pPr>
        <w:pStyle w:val="bpuSponsor"/>
      </w:pPr>
      <w:r>
        <w:t>SYNOPSIS</w:t>
      </w:r>
    </w:p>
    <w:p w:rsidR="00331722" w:rsidRDefault="00331722" w:rsidP="00331722">
      <w:pPr>
        <w:pStyle w:val="bpuNormText"/>
      </w:pPr>
      <w:r>
        <w:tab/>
        <w:t xml:space="preserve">Authorizes chiefs of part-time municipal police forces to issue firearms ID cards and handgun purchase permits. </w:t>
      </w:r>
    </w:p>
    <w:p w:rsidR="00331722" w:rsidRDefault="00331722" w:rsidP="00331722">
      <w:pPr>
        <w:pStyle w:val="bpuNormText"/>
      </w:pPr>
    </w:p>
    <w:p w:rsidR="00331722" w:rsidRDefault="00331722" w:rsidP="00331722">
      <w:pPr>
        <w:pStyle w:val="bpuSponsor"/>
      </w:pPr>
      <w:r>
        <w:t xml:space="preserve">CURRENT VERSION OF TEXT </w:t>
      </w:r>
    </w:p>
    <w:p w:rsidR="00331722" w:rsidRDefault="00331722" w:rsidP="00331722">
      <w:pPr>
        <w:pStyle w:val="bpuNormText"/>
      </w:pPr>
      <w:r>
        <w:tab/>
        <w:t>As introduced.</w:t>
      </w:r>
    </w:p>
    <w:p w:rsidR="00331722" w:rsidRDefault="00331722" w:rsidP="003317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1722" w:rsidRDefault="00331722" w:rsidP="008916EC">
      <w:pPr>
        <w:pStyle w:val="FronterPage"/>
        <w:tabs>
          <w:tab w:val="clear" w:pos="720"/>
          <w:tab w:val="clear" w:pos="1440"/>
          <w:tab w:val="clear" w:pos="2160"/>
          <w:tab w:val="clear" w:pos="2880"/>
          <w:tab w:val="clear" w:pos="3600"/>
          <w:tab w:val="clear" w:pos="4320"/>
          <w:tab w:val="clear" w:pos="5040"/>
        </w:tabs>
        <w:sectPr w:rsidR="00331722" w:rsidSect="00331722">
          <w:type w:val="continuous"/>
          <w:pgSz w:w="12240" w:h="20160" w:code="5"/>
          <w:pgMar w:top="1440" w:right="2275" w:bottom="1440" w:left="2275" w:header="72" w:footer="720" w:gutter="0"/>
          <w:pgNumType w:start="1"/>
          <w:cols w:space="720"/>
          <w:docGrid w:linePitch="360"/>
        </w:sectPr>
      </w:pPr>
    </w:p>
    <w:p w:rsidR="00C71D0F" w:rsidRDefault="00C71D0F" w:rsidP="00C71D0F">
      <w:pPr>
        <w:pStyle w:val="HangingAnAct"/>
        <w:rPr>
          <w:rStyle w:val="HangingAnActChar"/>
        </w:rPr>
      </w:pPr>
      <w:r w:rsidRPr="00C71D0F">
        <w:rPr>
          <w:rStyle w:val="BillHead"/>
        </w:rPr>
        <w:lastRenderedPageBreak/>
        <w:t>An Act</w:t>
      </w:r>
      <w:r w:rsidRPr="006B7FA7">
        <w:rPr>
          <w:rStyle w:val="HangingAnActChar"/>
        </w:rPr>
        <w:t xml:space="preserve"> </w:t>
      </w:r>
      <w:r>
        <w:rPr>
          <w:rStyle w:val="HangingAnActChar"/>
        </w:rPr>
        <w:t>concerning the issuance of firearms purchaser identification cards and permits to purchase a handgun, and amending N.J.S.2C:58-3.</w:t>
      </w:r>
    </w:p>
    <w:p w:rsidR="00C71D0F" w:rsidRPr="00345C18" w:rsidRDefault="00C71D0F" w:rsidP="00C71D0F"/>
    <w:p w:rsidR="00C71D0F" w:rsidRPr="00AA7880" w:rsidRDefault="00C71D0F" w:rsidP="00C71D0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71D0F" w:rsidRPr="00D71D68" w:rsidRDefault="00C71D0F" w:rsidP="00C71D0F"/>
    <w:p w:rsidR="00C71D0F" w:rsidRDefault="00C71D0F" w:rsidP="00C71D0F">
      <w:r>
        <w:tab/>
        <w:t>1.</w:t>
      </w:r>
      <w:r>
        <w:tab/>
        <w:t>N.J.S.2C:58-3 is amended to read as follows:</w:t>
      </w:r>
    </w:p>
    <w:p w:rsidR="004019E1" w:rsidRDefault="00C71D0F" w:rsidP="00AA16FD">
      <w:pPr>
        <w:tabs>
          <w:tab w:val="clear" w:pos="2160"/>
          <w:tab w:val="left" w:pos="1800"/>
        </w:tabs>
      </w:pPr>
      <w:r>
        <w:tab/>
        <w:t>2C:58-3.</w:t>
      </w:r>
      <w:r w:rsidR="00AA16FD">
        <w:tab/>
      </w:r>
      <w:r>
        <w:t>a.</w:t>
      </w:r>
      <w:r w:rsidR="00AA16FD">
        <w:tab/>
      </w:r>
      <w:r w:rsidR="004019E1">
        <w:t>Permit to purchase a handgun.</w:t>
      </w:r>
    </w:p>
    <w:p w:rsidR="004019E1" w:rsidRDefault="004019E1" w:rsidP="004019E1">
      <w:r>
        <w:tab/>
        <w:t>(1)</w:t>
      </w:r>
      <w:r>
        <w:tab/>
        <w:t>No person shall sell, give, transfer, assign or otherwise dispose of, nor receive, purchase, or otherwise acquire a handgun unless the purchaser, assignee, donee, receiver or holder is licensed as a dealer under this chapter or has first secured a permit to purchase a handgun as provided by this section.</w:t>
      </w:r>
    </w:p>
    <w:p w:rsidR="004019E1" w:rsidRDefault="004019E1" w:rsidP="004019E1">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4019E1" w:rsidRDefault="004019E1" w:rsidP="004019E1">
      <w:r>
        <w:tab/>
        <w:t>The provisions of this paragraph shall not apply if the transaction is:</w:t>
      </w:r>
    </w:p>
    <w:p w:rsidR="004019E1" w:rsidRDefault="004019E1" w:rsidP="004019E1">
      <w:r>
        <w:tab/>
        <w:t>(a)</w:t>
      </w:r>
      <w:r>
        <w:tab/>
        <w:t xml:space="preserve">between members of an immediate family as defined in subsection n. of this section; </w:t>
      </w:r>
    </w:p>
    <w:p w:rsidR="004019E1" w:rsidRDefault="004019E1" w:rsidP="004019E1">
      <w:r>
        <w:tab/>
        <w:t>(b)</w:t>
      </w:r>
      <w:r>
        <w:tab/>
        <w:t xml:space="preserve">between law enforcement officers;  </w:t>
      </w:r>
    </w:p>
    <w:p w:rsidR="004019E1" w:rsidRDefault="004019E1" w:rsidP="004019E1">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4019E1" w:rsidRDefault="004019E1" w:rsidP="004019E1">
      <w:r>
        <w:tab/>
        <w:t>(d)</w:t>
      </w:r>
      <w:r>
        <w:tab/>
        <w:t xml:space="preserve">a temporary transfer pursuant to section 1 of P.L.1992, c.74 (C.2C:58-3.1) or section 1 of P.L.1997, c.375 (C.2C:58-3.2). </w:t>
      </w:r>
    </w:p>
    <w:p w:rsidR="004019E1" w:rsidRDefault="004019E1" w:rsidP="004019E1">
      <w:r>
        <w:tab/>
        <w:t>(3)</w:t>
      </w:r>
      <w:r>
        <w:tab/>
        <w:t xml:space="preserve">Prior to a transaction conducted pursuant to this subsection, the retail dealer shall complete a National Instant Criminal Background Check of the person acquiring the handgun.  In addition:  </w:t>
      </w:r>
    </w:p>
    <w:p w:rsidR="004019E1" w:rsidRDefault="004019E1" w:rsidP="004019E1">
      <w:r>
        <w:tab/>
        <w:t>(a)</w:t>
      </w:r>
      <w:r>
        <w:tab/>
        <w:t xml:space="preserve">the retail dealer shall submit to the Superintendent of State Police, on a form approved by the superintendent, information identifying and confirming the background check; </w:t>
      </w:r>
    </w:p>
    <w:p w:rsidR="004019E1" w:rsidRDefault="004019E1" w:rsidP="004019E1">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4019E1" w:rsidRDefault="004019E1" w:rsidP="004019E1">
      <w:r>
        <w:tab/>
        <w:t>(c)</w:t>
      </w:r>
      <w:r>
        <w:tab/>
        <w:t xml:space="preserve">a retail dealer may charge a fee for a transaction conducted pursuant to this subsection; and </w:t>
      </w:r>
    </w:p>
    <w:p w:rsidR="004019E1" w:rsidRDefault="004019E1" w:rsidP="004019E1">
      <w:r>
        <w:tab/>
        <w:t>(d)</w:t>
      </w:r>
      <w:r>
        <w:tab/>
        <w:t>any record produced pursuant to this subsection shall not be considered a public record pursuant to P.L.1963, c.73</w:t>
      </w:r>
      <w:r w:rsidR="00AA16FD">
        <w:t> </w:t>
      </w:r>
      <w:r>
        <w:t>(C.47:1A-1</w:t>
      </w:r>
      <w:r w:rsidR="00AA16FD">
        <w:t> </w:t>
      </w:r>
      <w:r>
        <w:t>et</w:t>
      </w:r>
      <w:r w:rsidR="00AA16FD">
        <w:t> </w:t>
      </w:r>
      <w:r>
        <w:t>seq.)</w:t>
      </w:r>
      <w:r w:rsidR="00AA16FD">
        <w:t> </w:t>
      </w:r>
      <w:r>
        <w:t xml:space="preserve">or P.L.2001, c.404 (C.47:1A-5 et al.).  </w:t>
      </w:r>
    </w:p>
    <w:p w:rsidR="004019E1" w:rsidRDefault="004019E1" w:rsidP="004019E1">
      <w:r>
        <w:lastRenderedPageBreak/>
        <w:tab/>
      </w:r>
      <w:r w:rsidR="00AA16FD">
        <w:t xml:space="preserve"> </w:t>
      </w:r>
      <w:r>
        <w:t>b.</w:t>
      </w:r>
      <w:r>
        <w:tab/>
        <w:t xml:space="preserve">Firearms purchaser identification card.  </w:t>
      </w:r>
    </w:p>
    <w:p w:rsidR="004019E1" w:rsidRDefault="004019E1" w:rsidP="004019E1">
      <w:r>
        <w:tab/>
        <w:t>(1)</w:t>
      </w:r>
      <w:r>
        <w:tab/>
        <w:t>No person shall sell, give, transfer, assign or otherwise dispose of nor receive, purchase or otherwise acquire an antique cannon or a rifle or shotgun, other than an antique rifle or shotgun, unless the purchaser, assignee, donee, receiver or holder is licensed as a dealer under this chapter or possesses a valid firearms purchaser identification card, and first exhibits the card to the seller, donor, transferor or assignor, and unless the purchaser, assignee, donee,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4019E1" w:rsidRDefault="004019E1" w:rsidP="004019E1">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4019E1" w:rsidRDefault="004019E1" w:rsidP="004019E1">
      <w:r>
        <w:tab/>
        <w:t>The provisions of this paragraph shall not apply if the transaction is:</w:t>
      </w:r>
    </w:p>
    <w:p w:rsidR="004019E1" w:rsidRDefault="004019E1" w:rsidP="004019E1">
      <w:r>
        <w:tab/>
        <w:t>(a)</w:t>
      </w:r>
      <w:r>
        <w:tab/>
        <w:t xml:space="preserve">between members of an immediate family as defined in subsection n. of this section; </w:t>
      </w:r>
    </w:p>
    <w:p w:rsidR="004019E1" w:rsidRDefault="004019E1" w:rsidP="004019E1">
      <w:r>
        <w:tab/>
        <w:t>(b)</w:t>
      </w:r>
      <w:r>
        <w:tab/>
        <w:t xml:space="preserve">between law enforcement officers;  </w:t>
      </w:r>
    </w:p>
    <w:p w:rsidR="004019E1" w:rsidRDefault="004019E1" w:rsidP="004019E1">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4019E1" w:rsidRDefault="004019E1" w:rsidP="004019E1">
      <w:r>
        <w:tab/>
        <w:t>(d)</w:t>
      </w:r>
      <w:r>
        <w:tab/>
        <w:t xml:space="preserve">a temporary transfer pursuant to section 1 of P.L.1992, c.74 (C.2C:58-3.1) and section 1 of P.L.1997, c.375 (C.2C:58-3.2). </w:t>
      </w:r>
    </w:p>
    <w:p w:rsidR="004019E1" w:rsidRDefault="004019E1" w:rsidP="004019E1">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4019E1" w:rsidRDefault="004019E1" w:rsidP="004019E1">
      <w:r>
        <w:tab/>
        <w:t>(a)</w:t>
      </w:r>
      <w:r>
        <w:tab/>
        <w:t>the retail dealer shall submit to the Superintendent of State Police, on a form approved by the superintendent, information identifying and confirming the background check;</w:t>
      </w:r>
    </w:p>
    <w:p w:rsidR="004019E1" w:rsidRDefault="004019E1" w:rsidP="004019E1">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4019E1" w:rsidRDefault="004019E1" w:rsidP="004019E1">
      <w:r>
        <w:tab/>
        <w:t>(c)</w:t>
      </w:r>
      <w:r>
        <w:tab/>
        <w:t>a retail dealer may charge a fee for a transaction conducted pursuant to this subsection; and</w:t>
      </w:r>
    </w:p>
    <w:p w:rsidR="004019E1" w:rsidRDefault="004019E1" w:rsidP="004019E1">
      <w:r>
        <w:lastRenderedPageBreak/>
        <w:tab/>
        <w:t>(d)</w:t>
      </w:r>
      <w:r>
        <w:tab/>
        <w:t>any record produced pursuant to this subsection shall not be considered a public record pursuant to P.L.1963, c.73 (C.47:1A-1</w:t>
      </w:r>
      <w:r w:rsidR="00AA16FD">
        <w:t> </w:t>
      </w:r>
      <w:r>
        <w:t>et</w:t>
      </w:r>
      <w:r w:rsidR="00AA16FD">
        <w:t> </w:t>
      </w:r>
      <w:r>
        <w:t>seq.)</w:t>
      </w:r>
      <w:r w:rsidR="00AA16FD">
        <w:t> </w:t>
      </w:r>
      <w:r>
        <w:t xml:space="preserve">or P.L.2001, c.404 (C.47:1A-5 et al.). </w:t>
      </w:r>
    </w:p>
    <w:p w:rsidR="004019E1" w:rsidRDefault="004019E1" w:rsidP="004019E1">
      <w:r>
        <w:tab/>
      </w:r>
      <w:r w:rsidR="00AA16FD">
        <w:t xml:space="preserve"> </w:t>
      </w:r>
      <w:r>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4019E1" w:rsidRDefault="004019E1" w:rsidP="004019E1">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4019E1" w:rsidRDefault="004019E1" w:rsidP="004019E1">
      <w:r>
        <w:tab/>
        <w:t>(2)</w:t>
      </w:r>
      <w:r>
        <w:tab/>
        <w:t>To any drug dependent person as defined in section 2 of P.L.1970, c.226 (C.24:21-2), to any person who is confined for a mental disorder to a hospital, mental institution or sanitarium, or to any person who is presently an habitual drunkard;</w:t>
      </w:r>
    </w:p>
    <w:p w:rsidR="004019E1" w:rsidRDefault="004019E1" w:rsidP="004019E1">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4019E1" w:rsidRDefault="004019E1" w:rsidP="004019E1">
      <w:r>
        <w:tab/>
        <w:t>(4)</w:t>
      </w:r>
      <w:r>
        <w:tab/>
        <w:t>To any person under the age of 18 years for a firearms purchaser identification card and to any person under the age of 21 years for a permit to purchase a handgun;</w:t>
      </w:r>
    </w:p>
    <w:p w:rsidR="004019E1" w:rsidRDefault="004019E1" w:rsidP="004019E1">
      <w:r>
        <w:tab/>
        <w:t>(5)</w:t>
      </w:r>
      <w:r>
        <w:tab/>
        <w:t>To any person where the issuance would not be in the interest of the public health, safety or welfare;</w:t>
      </w:r>
    </w:p>
    <w:p w:rsidR="004019E1" w:rsidRDefault="004019E1" w:rsidP="004019E1">
      <w:r>
        <w:tab/>
        <w:t>(6)</w:t>
      </w:r>
      <w:r>
        <w:tab/>
        <w:t>To any person who is subject to a restraining order issued pursuant to the "Prevention of Domestic Violence Act of 1991," P.L.1991, c.261 (C.2C:25-17 et seq.) prohibiting the person from possessing any firearm;</w:t>
      </w:r>
    </w:p>
    <w:p w:rsidR="004019E1" w:rsidRDefault="004019E1" w:rsidP="004019E1">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4019E1" w:rsidRDefault="004019E1" w:rsidP="004019E1">
      <w:r>
        <w:tab/>
        <w:t>(8)</w:t>
      </w:r>
      <w:r>
        <w:tab/>
        <w:t>To any person whose firearm is seized pursuant to the "Prevention of Domestic Violence Act of 1991," P.L.1991, c.261 (C.2C:25-17 et seq.) and whose firearm has not been returned; or</w:t>
      </w:r>
    </w:p>
    <w:p w:rsidR="004019E1" w:rsidRDefault="004019E1" w:rsidP="004019E1">
      <w:r>
        <w:tab/>
        <w:t>(9)</w:t>
      </w:r>
      <w:r>
        <w:tab/>
        <w:t>To any person named on the consolidated Terrorist Watchlist maintained by the Terrorist Screening Center administered by the Federal Bureau of Investigation; or</w:t>
      </w:r>
    </w:p>
    <w:p w:rsidR="004019E1" w:rsidRDefault="004019E1" w:rsidP="00AA16FD">
      <w:pPr>
        <w:tabs>
          <w:tab w:val="clear" w:pos="720"/>
          <w:tab w:val="left" w:pos="900"/>
        </w:tabs>
      </w:pPr>
      <w:r>
        <w:lastRenderedPageBreak/>
        <w:tab/>
        <w:t>(10)</w:t>
      </w:r>
      <w:r w:rsidR="00AA16FD">
        <w:tab/>
      </w:r>
      <w:r>
        <w:t>To any person who is subject to a court order prohibiting the custody, control, ownership, purchase, possession, or receipt of a firearm or ammunition issued pursuant to the "Extreme Risk Protective Order Act of 2018," P.L.2018, c.35 (C.2C:58-20 et al.).</w:t>
      </w:r>
    </w:p>
    <w:p w:rsidR="004019E1" w:rsidRDefault="004019E1" w:rsidP="004019E1">
      <w:r>
        <w:tab/>
      </w:r>
      <w:r w:rsidR="00AA16FD">
        <w:t xml:space="preserve"> </w:t>
      </w:r>
      <w:r>
        <w:t>d.</w:t>
      </w:r>
      <w:r>
        <w:tab/>
        <w:t xml:space="preserve">Issuance.  The chief of police of </w:t>
      </w:r>
      <w:r w:rsidR="00F84075" w:rsidRPr="00F84075">
        <w:rPr>
          <w:rFonts w:ascii="Albertus Extra Bold" w:hAnsi="Albertus Extra Bold"/>
          <w:b/>
        </w:rPr>
        <w:t>[</w:t>
      </w:r>
      <w:r>
        <w:t>an</w:t>
      </w:r>
      <w:r w:rsidR="00F84075" w:rsidRPr="00F84075">
        <w:rPr>
          <w:rFonts w:ascii="Albertus Extra Bold" w:hAnsi="Albertus Extra Bold"/>
          <w:b/>
        </w:rPr>
        <w:t>]</w:t>
      </w:r>
      <w:r w:rsidR="00F84075">
        <w:t xml:space="preserve"> </w:t>
      </w:r>
      <w:r w:rsidR="00F84075">
        <w:rPr>
          <w:u w:val="single"/>
        </w:rPr>
        <w:t>the</w:t>
      </w:r>
      <w:r>
        <w:t xml:space="preserve"> organized full-time </w:t>
      </w:r>
      <w:r w:rsidR="00F84075">
        <w:rPr>
          <w:u w:val="single"/>
        </w:rPr>
        <w:t>or part-</w:t>
      </w:r>
      <w:r w:rsidR="00F84075" w:rsidRPr="00F84075">
        <w:rPr>
          <w:u w:val="single"/>
        </w:rPr>
        <w:t>time</w:t>
      </w:r>
      <w:r w:rsidR="00F84075">
        <w:t xml:space="preserve"> </w:t>
      </w:r>
      <w:r w:rsidRPr="00F84075">
        <w:t>police</w:t>
      </w:r>
      <w:r>
        <w:t xml:space="preserv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4019E1" w:rsidRDefault="004019E1" w:rsidP="004019E1">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4019E1" w:rsidRDefault="004019E1" w:rsidP="00AA16FD">
      <w:pPr>
        <w:tabs>
          <w:tab w:val="clear" w:pos="2160"/>
          <w:tab w:val="left" w:pos="2340"/>
        </w:tabs>
      </w:pPr>
      <w:r>
        <w:tab/>
      </w:r>
      <w:r w:rsidR="00AA16FD">
        <w:t xml:space="preserve"> </w:t>
      </w:r>
      <w:r>
        <w:t>e.</w:t>
      </w:r>
      <w:r>
        <w:tab/>
        <w:t>Applications.</w:t>
      </w:r>
      <w:r w:rsidR="00AA16FD">
        <w:tab/>
      </w:r>
      <w:r>
        <w:t xml:space="preserve">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w:t>
      </w:r>
      <w:r>
        <w:lastRenderedPageBreak/>
        <w:t>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4019E1" w:rsidRDefault="004019E1" w:rsidP="004019E1">
      <w:r>
        <w:tab/>
        <w:t>Application blanks shall be obtainable from the superintendent, from any other officer authorized to grant a permit or identification card, and from licensed retail dealers.</w:t>
      </w:r>
    </w:p>
    <w:p w:rsidR="004019E1" w:rsidRDefault="004019E1" w:rsidP="004019E1">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4019E1" w:rsidRDefault="004019E1" w:rsidP="004019E1">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w:t>
      </w:r>
      <w:r>
        <w:lastRenderedPageBreak/>
        <w:t>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4019E1" w:rsidRDefault="004019E1" w:rsidP="004019E1">
      <w:r>
        <w:tab/>
        <w:t>There shall be no conditions or requirements added to the form or content of the application, or required by the licensing authority for the issuance of a permit or identification card, other than those that are specifically set forth in this chapter.</w:t>
      </w:r>
    </w:p>
    <w:p w:rsidR="004019E1" w:rsidRDefault="004019E1" w:rsidP="004019E1">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4019E1" w:rsidRDefault="004019E1" w:rsidP="004019E1">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4019E1" w:rsidRDefault="004019E1" w:rsidP="004019E1">
      <w:r>
        <w:tab/>
        <w:t>i.</w:t>
      </w:r>
      <w:r>
        <w:tab/>
        <w:t>Restriction on number of firearms person may purchase. Only one handgun shall be purchased or delivered on each permit and no more than one handgun shall be purchased within any 30-day period, but this limitation shall not apply to:</w:t>
      </w:r>
    </w:p>
    <w:p w:rsidR="004019E1" w:rsidRDefault="004019E1" w:rsidP="004019E1">
      <w:r>
        <w:tab/>
        <w:t>(1)</w:t>
      </w:r>
      <w:r>
        <w:tab/>
        <w:t>a federal, State, or local law enforcement officer or agency purchasing handguns for use by officers in the actual performance of their law enforcement duties;</w:t>
      </w:r>
    </w:p>
    <w:p w:rsidR="004019E1" w:rsidRDefault="004019E1" w:rsidP="004019E1">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4019E1" w:rsidRDefault="004019E1" w:rsidP="004019E1">
      <w:r>
        <w:tab/>
        <w:t>(3)</w:t>
      </w:r>
      <w:r>
        <w:tab/>
        <w:t>transfers of handguns among licensed retail dealers, registered wholesale dealers and registered manufacturers;</w:t>
      </w:r>
    </w:p>
    <w:p w:rsidR="004019E1" w:rsidRDefault="004019E1" w:rsidP="004019E1">
      <w:r>
        <w:tab/>
        <w:t>(4)</w:t>
      </w:r>
      <w:r>
        <w:tab/>
        <w:t>transfers of handguns from any person to a licensed retail dealer or a registered wholesale dealer or registered manufacturer;</w:t>
      </w:r>
    </w:p>
    <w:p w:rsidR="004019E1" w:rsidRDefault="004019E1" w:rsidP="004019E1">
      <w:r>
        <w:tab/>
        <w:t>(5)</w:t>
      </w:r>
      <w:r>
        <w:tab/>
        <w:t xml:space="preserve">any transaction where the person has purchased a handgun from a licensed retail dealer and has returned that handgun to the dealer in exchange for another handgun within 30 days of the </w:t>
      </w:r>
      <w:r>
        <w:lastRenderedPageBreak/>
        <w:t>original transaction, provided the retail dealer reports the exchange transaction to the superintendent; or</w:t>
      </w:r>
    </w:p>
    <w:p w:rsidR="004019E1" w:rsidRDefault="004019E1" w:rsidP="004019E1">
      <w:r>
        <w:tab/>
        <w:t>(6)</w:t>
      </w:r>
      <w:r>
        <w:tab/>
        <w:t>any transaction where the superintendent issues an exemption from the prohibition in this subsection pursuant to the provisions of section 4 of P.L.2009, c.186 (C.2C:58-3.4).</w:t>
      </w:r>
    </w:p>
    <w:p w:rsidR="004019E1" w:rsidRDefault="004019E1" w:rsidP="004019E1">
      <w:r>
        <w:tab/>
        <w:t>The provisions of this subsection shall not be construed to afford or authorize any other exemption from the regulatory provisions governing firearms set forth in chapter 39 and chapter 58 of Title 2C of the New Jersey Statutes;</w:t>
      </w:r>
    </w:p>
    <w:p w:rsidR="004019E1" w:rsidRDefault="004019E1" w:rsidP="004019E1">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4019E1" w:rsidRDefault="004019E1" w:rsidP="004019E1">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4019E1" w:rsidRDefault="004019E1" w:rsidP="004019E1">
      <w:r>
        <w:tab/>
        <w:t>k.</w:t>
      </w:r>
      <w:r>
        <w:tab/>
        <w:t>Sawed-off shotguns.  Nothing in this section shall be construed to authorize the purchase or possession of any sawed-off shotgun.</w:t>
      </w:r>
    </w:p>
    <w:p w:rsidR="004019E1" w:rsidRDefault="004019E1" w:rsidP="004019E1">
      <w:r>
        <w:tab/>
        <w:t>l.</w:t>
      </w:r>
      <w:r>
        <w:tab/>
        <w:t>Nothing in this section and in N.J.S.2C:58-2 shall apply to the sale or purchase of a visual distress signalling device approved by the United States Coast Guard, solely for possession on a private or commercial aircraft or any boat; provided, however, that no person under the age of 18 years shall purchase nor shall any person sell to a person under the age of 18 years a visual distress signalling device.</w:t>
      </w:r>
    </w:p>
    <w:p w:rsidR="004019E1" w:rsidRDefault="004019E1" w:rsidP="004019E1">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4019E1" w:rsidRDefault="004019E1" w:rsidP="004019E1">
      <w:r>
        <w:lastRenderedPageBreak/>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C71D0F" w:rsidRDefault="00C71D0F" w:rsidP="00C71D0F">
      <w:r>
        <w:t>(</w:t>
      </w:r>
      <w:r w:rsidR="004019E1">
        <w:t>cf: P.L.2018, c.36</w:t>
      </w:r>
      <w:r>
        <w:t>, s.1)</w:t>
      </w:r>
    </w:p>
    <w:p w:rsidR="00C71D0F" w:rsidRDefault="00C71D0F" w:rsidP="00C71D0F"/>
    <w:p w:rsidR="00C71D0F" w:rsidRPr="00AA7880" w:rsidRDefault="00C71D0F" w:rsidP="00C71D0F">
      <w:r>
        <w:tab/>
        <w:t>2.</w:t>
      </w:r>
      <w:r>
        <w:tab/>
        <w:t>This act shall take effect immediately.</w:t>
      </w:r>
    </w:p>
    <w:p w:rsidR="00C71D0F" w:rsidRDefault="00C71D0F" w:rsidP="00C71D0F"/>
    <w:p w:rsidR="00C71D0F" w:rsidRPr="00CE7BD8" w:rsidRDefault="00C71D0F" w:rsidP="00C71D0F"/>
    <w:p w:rsidR="00C71D0F" w:rsidRPr="00AA7880" w:rsidRDefault="00C71D0F" w:rsidP="00C71D0F">
      <w:pPr>
        <w:jc w:val="center"/>
      </w:pPr>
      <w:r w:rsidRPr="00D71D68">
        <w:t>STATEMENT</w:t>
      </w:r>
    </w:p>
    <w:p w:rsidR="00C71D0F" w:rsidRDefault="00C71D0F" w:rsidP="00C71D0F"/>
    <w:p w:rsidR="00C71D0F" w:rsidRDefault="00C71D0F" w:rsidP="00C71D0F">
      <w:r>
        <w:tab/>
        <w:t>This bill would authorize the chief of police of a part-time municipal police department or force to issue firearms purchaser identification cards and permits to purchase a handgun.</w:t>
      </w:r>
    </w:p>
    <w:p w:rsidR="00C71D0F" w:rsidRDefault="00C71D0F" w:rsidP="00C71D0F">
      <w:r>
        <w:tab/>
        <w:t>Under current law, only the chiefs of full-time police departments or forces are authorized to issue these firearms cards and permits.</w:t>
      </w:r>
    </w:p>
    <w:p w:rsidR="00C71D0F" w:rsidRDefault="00C71D0F" w:rsidP="00C71D0F">
      <w:r>
        <w:tab/>
        <w:t>Authorizing these chiefs to issue firearms cards and permits would relieve the State Police from processing these applications and facilitate their issuance in a more timely fashion.</w:t>
      </w:r>
    </w:p>
    <w:sectPr w:rsidR="00C71D0F" w:rsidSect="00AA16FD">
      <w:headerReference w:type="default" r:id="rId13"/>
      <w:footerReference w:type="default" r:id="rId14"/>
      <w:headerReference w:type="first" r:id="rId15"/>
      <w:footerReference w:type="first" r:id="rId16"/>
      <w:pgSz w:w="12240" w:h="20160" w:code="5"/>
      <w:pgMar w:top="1440" w:right="2520" w:bottom="1872" w:left="2880" w:header="1181" w:footer="15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2B3" w:rsidRDefault="00F702B3">
      <w:r>
        <w:separator/>
      </w:r>
    </w:p>
  </w:endnote>
  <w:endnote w:type="continuationSeparator" w:id="0">
    <w:p w:rsidR="00F702B3" w:rsidRDefault="00F70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E0" w:rsidRDefault="005607E0" w:rsidP="005607E0">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6EA" w:rsidRPr="00921C91" w:rsidRDefault="00BC36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36EA" w:rsidRPr="00921C91" w:rsidRDefault="00BC36EA">
    <w:pPr>
      <w:pStyle w:val="Footer"/>
      <w:rPr>
        <w:szCs w:val="18"/>
      </w:rPr>
    </w:pPr>
  </w:p>
  <w:p w:rsidR="00BC36EA" w:rsidRPr="00921C91" w:rsidRDefault="00BC36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2B3" w:rsidRDefault="00F702B3">
      <w:r>
        <w:separator/>
      </w:r>
    </w:p>
  </w:footnote>
  <w:footnote w:type="continuationSeparator" w:id="0">
    <w:p w:rsidR="00F702B3" w:rsidRDefault="00F70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61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1722" w:rsidRDefault="00331722" w:rsidP="00331722">
    <w:pPr>
      <w:pStyle w:val="bpuHeadSpon"/>
    </w:pPr>
    <w:r w:rsidRPr="00331722">
      <w:rPr>
        <w:rStyle w:val="bpuHeadSponChar"/>
      </w:rPr>
      <w:t>S2119</w:t>
    </w:r>
    <w:r>
      <w:t xml:space="preserve"> DOHERTY</w:t>
    </w:r>
  </w:p>
  <w:p w:rsidR="00331722" w:rsidRDefault="00331722" w:rsidP="00331722">
    <w:pPr>
      <w:pStyle w:val="bpuHeadSpon"/>
    </w:pPr>
    <w:r>
      <w:fldChar w:fldCharType="begin"/>
    </w:r>
    <w:r>
      <w:instrText xml:space="preserve"> PAGE  \* MERGEFORMAT </w:instrText>
    </w:r>
    <w:r>
      <w:fldChar w:fldCharType="separate"/>
    </w:r>
    <w:r w:rsidR="004225BF">
      <w:rPr>
        <w:noProof/>
      </w:rPr>
      <w:t>9</w:t>
    </w:r>
    <w:r>
      <w:fldChar w:fldCharType="end"/>
    </w:r>
  </w:p>
  <w:p w:rsidR="00331722" w:rsidRDefault="00331722" w:rsidP="003317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1722" w:rsidRDefault="00331722" w:rsidP="00331722">
    <w:pPr>
      <w:pStyle w:val="bpuHeadSpon"/>
    </w:pPr>
    <w:r w:rsidRPr="00331722">
      <w:rPr>
        <w:rStyle w:val="bpuHeadSponChar"/>
      </w:rPr>
      <w:t>S2119</w:t>
    </w:r>
    <w:r>
      <w:t xml:space="preserve"> DOHERTY</w:t>
    </w:r>
  </w:p>
  <w:p w:rsidR="00331722" w:rsidRDefault="00331722" w:rsidP="00331722">
    <w:pPr>
      <w:pStyle w:val="bpuHeadSpon"/>
    </w:pPr>
    <w:r>
      <w:fldChar w:fldCharType="begin"/>
    </w:r>
    <w:r>
      <w:instrText xml:space="preserve"> PAGE  \* MERGEFORMAT </w:instrText>
    </w:r>
    <w:r>
      <w:fldChar w:fldCharType="separate"/>
    </w:r>
    <w:r w:rsidR="0019615C">
      <w:rPr>
        <w:noProof/>
      </w:rPr>
      <w:t>2</w:t>
    </w:r>
    <w:r>
      <w:fldChar w:fldCharType="end"/>
    </w:r>
  </w:p>
  <w:p w:rsidR="00331722" w:rsidRDefault="00331722" w:rsidP="003317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2B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1A5"/>
    <w:rsid w:val="00173D2B"/>
    <w:rsid w:val="00181676"/>
    <w:rsid w:val="00183603"/>
    <w:rsid w:val="00194E78"/>
    <w:rsid w:val="0019615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72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5BE"/>
    <w:rsid w:val="003F3B37"/>
    <w:rsid w:val="0040195A"/>
    <w:rsid w:val="004019E1"/>
    <w:rsid w:val="00402DC0"/>
    <w:rsid w:val="00416C4B"/>
    <w:rsid w:val="0041751E"/>
    <w:rsid w:val="004211E5"/>
    <w:rsid w:val="00422091"/>
    <w:rsid w:val="004225BF"/>
    <w:rsid w:val="0043386C"/>
    <w:rsid w:val="00436F2D"/>
    <w:rsid w:val="00436F5D"/>
    <w:rsid w:val="00441B42"/>
    <w:rsid w:val="0045118A"/>
    <w:rsid w:val="00455D51"/>
    <w:rsid w:val="00456BF9"/>
    <w:rsid w:val="00461057"/>
    <w:rsid w:val="004704A8"/>
    <w:rsid w:val="00471102"/>
    <w:rsid w:val="00471F18"/>
    <w:rsid w:val="0047621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E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18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61A"/>
    <w:rsid w:val="00840365"/>
    <w:rsid w:val="008406A3"/>
    <w:rsid w:val="00841D2C"/>
    <w:rsid w:val="00845F3C"/>
    <w:rsid w:val="008461B8"/>
    <w:rsid w:val="008462F1"/>
    <w:rsid w:val="00847EF1"/>
    <w:rsid w:val="0085076B"/>
    <w:rsid w:val="008538FA"/>
    <w:rsid w:val="008573B0"/>
    <w:rsid w:val="00866563"/>
    <w:rsid w:val="00867AC2"/>
    <w:rsid w:val="0087056E"/>
    <w:rsid w:val="00875402"/>
    <w:rsid w:val="00884D51"/>
    <w:rsid w:val="008916EC"/>
    <w:rsid w:val="00891E4F"/>
    <w:rsid w:val="008A31C5"/>
    <w:rsid w:val="008A4F9A"/>
    <w:rsid w:val="008B2850"/>
    <w:rsid w:val="008C641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D3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6F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6E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D0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293"/>
    <w:rsid w:val="00E7144F"/>
    <w:rsid w:val="00E73D74"/>
    <w:rsid w:val="00E76A79"/>
    <w:rsid w:val="00E80692"/>
    <w:rsid w:val="00E80C24"/>
    <w:rsid w:val="00E93836"/>
    <w:rsid w:val="00EA7C16"/>
    <w:rsid w:val="00EC5281"/>
    <w:rsid w:val="00EC791D"/>
    <w:rsid w:val="00EC7CA6"/>
    <w:rsid w:val="00ED3C5D"/>
    <w:rsid w:val="00ED4553"/>
    <w:rsid w:val="00EE5266"/>
    <w:rsid w:val="00F00D08"/>
    <w:rsid w:val="00F15583"/>
    <w:rsid w:val="00F200EE"/>
    <w:rsid w:val="00F22481"/>
    <w:rsid w:val="00F2542E"/>
    <w:rsid w:val="00F27278"/>
    <w:rsid w:val="00F27363"/>
    <w:rsid w:val="00F344E3"/>
    <w:rsid w:val="00F34D58"/>
    <w:rsid w:val="00F41A9D"/>
    <w:rsid w:val="00F44314"/>
    <w:rsid w:val="00F54B9C"/>
    <w:rsid w:val="00F56E96"/>
    <w:rsid w:val="00F573DD"/>
    <w:rsid w:val="00F61E59"/>
    <w:rsid w:val="00F63D99"/>
    <w:rsid w:val="00F6426B"/>
    <w:rsid w:val="00F702B3"/>
    <w:rsid w:val="00F709B3"/>
    <w:rsid w:val="00F71A5E"/>
    <w:rsid w:val="00F8407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8AD3568"/>
  <w15:docId w15:val="{E6F08A9B-C8C5-41B2-B873-4D6A48FC7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273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7363"/>
    <w:rPr>
      <w:rFonts w:ascii="Segoe UI" w:hAnsi="Segoe UI" w:cs="Segoe UI"/>
      <w:spacing w:val="4"/>
      <w:sz w:val="18"/>
      <w:szCs w:val="18"/>
    </w:rPr>
  </w:style>
  <w:style w:type="character" w:styleId="LineNumber">
    <w:name w:val="line number"/>
    <w:basedOn w:val="DefaultParagraphFont"/>
    <w:semiHidden/>
    <w:unhideWhenUsed/>
    <w:rsid w:val="00331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3474</Words>
  <Characters>17810</Characters>
  <Application>Microsoft Office Word</Application>
  <DocSecurity>0</DocSecurity>
  <Lines>381</Lines>
  <Paragraphs>82</Paragraphs>
  <ScaleCrop>false</ScaleCrop>
  <HeadingPairs>
    <vt:vector size="2" baseType="variant">
      <vt:variant>
        <vt:lpstr>Title</vt:lpstr>
      </vt:variant>
      <vt:variant>
        <vt:i4>1</vt:i4>
      </vt:variant>
    </vt:vector>
  </HeadingPairs>
  <TitlesOfParts>
    <vt:vector size="1" baseType="lpstr">
      <vt:lpstr>S2119</vt:lpstr>
    </vt:vector>
  </TitlesOfParts>
  <Manager>R224</Manager>
  <Company>NJ Office of Legislative Services</Company>
  <LinksUpToDate>false</LinksUpToDate>
  <CharactersWithSpaces>21335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S2119</dc:title>
  <dc:subject/>
  <dc:creator>Senator  DOHERTY</dc:creator>
  <cp:keywords>S2119|9|LP |253|0|253|N|0|</cp:keywords>
  <dc:description>INTRODUCED MARCH 16, 2020</dc:description>
  <cp:lastModifiedBy>Franks, Denise</cp:lastModifiedBy>
  <cp:revision>2</cp:revision>
  <cp:lastPrinted>2020-09-28T19:02:00Z</cp:lastPrinted>
  <dcterms:created xsi:type="dcterms:W3CDTF">2020-09-28T19:02:00Z</dcterms:created>
  <dcterms:modified xsi:type="dcterms:W3CDTF">2020-09-28T19:02:00Z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