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068FA" w:rsidRDefault="008068FA" w:rsidP="008068FA">
      <w:pPr>
        <w:pStyle w:val="bpuReprint"/>
      </w:pPr>
      <w:bookmarkStart w:id="0" w:name="bpuFrontPg"/>
      <w:bookmarkEnd w:id="0"/>
      <w:r>
        <w:t>[First Reprint]</w:t>
      </w:r>
    </w:p>
    <w:p w:rsidR="006A1516" w:rsidRDefault="006A1516" w:rsidP="006A1516">
      <w:pPr>
        <w:pStyle w:val="bpuBill"/>
      </w:pPr>
      <w:r>
        <w:t xml:space="preserve">SENATE, No. 2178 </w:t>
      </w:r>
    </w:p>
    <w:p w:rsidR="006A1516" w:rsidRPr="009D38FF" w:rsidRDefault="006A1516" w:rsidP="006A151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2808761" r:id="rId7"/>
        </w:object>
      </w:r>
    </w:p>
    <w:p w:rsidR="006A1516" w:rsidRDefault="006A1516" w:rsidP="006A1516">
      <w:pPr>
        <w:pStyle w:val="bpuState"/>
      </w:pPr>
      <w:r>
        <w:t>STATE OF NEW JERSEY</w:t>
      </w:r>
    </w:p>
    <w:p w:rsidR="006A1516" w:rsidRDefault="006A1516" w:rsidP="006A1516">
      <w:pPr>
        <w:pStyle w:val="bpuLegislature"/>
      </w:pPr>
      <w:r>
        <w:t>219th LEGISLATURE</w:t>
      </w:r>
    </w:p>
    <w:p w:rsidR="006A1516" w:rsidRDefault="006A1516" w:rsidP="006A1516">
      <w:pPr>
        <w:pStyle w:val="bpuWpGraphic"/>
      </w:pPr>
      <w:r>
        <w:object w:dxaOrig="8985" w:dyaOrig="255">
          <v:shape id="_x0000_i1026" type="#_x0000_t75" style="width:6in;height:12pt" o:ole="">
            <v:imagedata r:id="rId6" o:title=""/>
          </v:shape>
          <o:OLEObject Type="Embed" ProgID="WPWin6.1" ShapeID="_x0000_i1026" DrawAspect="Content" ObjectID="_1662808762" r:id="rId8"/>
        </w:object>
      </w:r>
      <w:r>
        <w:t xml:space="preserve">  </w:t>
      </w:r>
    </w:p>
    <w:p w:rsidR="006A1516" w:rsidRDefault="006A1516" w:rsidP="006A1516">
      <w:pPr>
        <w:pStyle w:val="bpuIntro"/>
      </w:pPr>
      <w:r>
        <w:t>INTRODUCED MARCH 16, 2020</w:t>
      </w:r>
    </w:p>
    <w:p w:rsidR="006A1516" w:rsidRDefault="006A1516" w:rsidP="006A1516">
      <w:pPr>
        <w:pStyle w:val="bpuIntro"/>
      </w:pPr>
    </w:p>
    <w:p w:rsidR="006A1516" w:rsidRDefault="006A1516" w:rsidP="006A1516">
      <w:pPr>
        <w:pStyle w:val="bpuIntro"/>
        <w:sectPr w:rsidR="006A1516" w:rsidSect="00115D6B">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6A1516" w:rsidRDefault="006A1516" w:rsidP="006A1516">
      <w:pPr>
        <w:pStyle w:val="bpuIntro"/>
      </w:pPr>
    </w:p>
    <w:p w:rsidR="006A1516" w:rsidRDefault="006A1516" w:rsidP="006A1516">
      <w:pPr>
        <w:pStyle w:val="bpuSponsor"/>
      </w:pPr>
      <w:r>
        <w:t>Sponsored by:</w:t>
      </w:r>
    </w:p>
    <w:p w:rsidR="006A1516" w:rsidRDefault="006A1516" w:rsidP="006A1516">
      <w:pPr>
        <w:pStyle w:val="bpuSponsor"/>
      </w:pPr>
      <w:r>
        <w:t>Senator  JOSEPH F. VITALE</w:t>
      </w:r>
    </w:p>
    <w:p w:rsidR="006A1516" w:rsidRDefault="006A1516" w:rsidP="006A1516">
      <w:pPr>
        <w:pStyle w:val="bpuSponsor"/>
      </w:pPr>
      <w:r>
        <w:t>District 19 (Middlesex)</w:t>
      </w:r>
    </w:p>
    <w:p w:rsidR="006A1516" w:rsidRDefault="006A1516" w:rsidP="006A1516">
      <w:pPr>
        <w:pStyle w:val="bpuSponsor"/>
      </w:pPr>
      <w:r>
        <w:t>Senator  RONALD L. RICE</w:t>
      </w:r>
    </w:p>
    <w:p w:rsidR="006A1516" w:rsidRDefault="006A1516" w:rsidP="006A1516">
      <w:pPr>
        <w:pStyle w:val="bpuSponsor"/>
      </w:pPr>
      <w:r>
        <w:t>District 28 (Essex)</w:t>
      </w:r>
    </w:p>
    <w:p w:rsidR="006A1516" w:rsidRDefault="00115D6B" w:rsidP="00115D6B">
      <w:pPr>
        <w:pStyle w:val="bpuSponsor"/>
      </w:pPr>
      <w:r>
        <w:t>Assemblywoman  VALERIE VAINIERI HUTTLE</w:t>
      </w:r>
    </w:p>
    <w:p w:rsidR="00115D6B" w:rsidRDefault="00115D6B" w:rsidP="00115D6B">
      <w:pPr>
        <w:pStyle w:val="bpuSponsor"/>
      </w:pPr>
      <w:r>
        <w:t>District 37 (Bergen)</w:t>
      </w:r>
    </w:p>
    <w:p w:rsidR="00115D6B" w:rsidRDefault="00115D6B" w:rsidP="00115D6B">
      <w:pPr>
        <w:pStyle w:val="bpuSponsor"/>
      </w:pPr>
      <w:r>
        <w:t>Assemblywoman  VERLINA REYNOLDS-JACKSON</w:t>
      </w:r>
    </w:p>
    <w:p w:rsidR="00115D6B" w:rsidRDefault="00115D6B" w:rsidP="00115D6B">
      <w:pPr>
        <w:pStyle w:val="bpuSponsor"/>
      </w:pPr>
      <w:r>
        <w:t>District 15 (Hunterdon and Mercer)</w:t>
      </w:r>
    </w:p>
    <w:p w:rsidR="00115D6B" w:rsidRDefault="00115D6B" w:rsidP="00115D6B">
      <w:pPr>
        <w:pStyle w:val="bpuSponsor"/>
      </w:pPr>
      <w:r>
        <w:t>Assemblywoman  MILA M. JASEY</w:t>
      </w:r>
    </w:p>
    <w:p w:rsidR="00115D6B" w:rsidRDefault="00115D6B" w:rsidP="00115D6B">
      <w:pPr>
        <w:pStyle w:val="bpuSponsor"/>
      </w:pPr>
      <w:r>
        <w:t>District 27 (Essex and Morris)</w:t>
      </w:r>
    </w:p>
    <w:p w:rsidR="00115D6B" w:rsidRPr="00115D6B" w:rsidRDefault="00115D6B" w:rsidP="00115D6B"/>
    <w:p w:rsidR="006A1516" w:rsidRDefault="00115D6B" w:rsidP="00115D6B">
      <w:pPr>
        <w:pStyle w:val="bpuSponsor"/>
      </w:pPr>
      <w:r>
        <w:t>Co-Sponsored by:</w:t>
      </w:r>
    </w:p>
    <w:p w:rsidR="00115D6B" w:rsidRPr="00115D6B" w:rsidRDefault="00115D6B" w:rsidP="00115D6B">
      <w:pPr>
        <w:pStyle w:val="bpuSponsor"/>
      </w:pPr>
      <w:r w:rsidRPr="00115D6B">
        <w:t xml:space="preserve">Senators Ruiz, Turner, </w:t>
      </w:r>
      <w:proofErr w:type="spellStart"/>
      <w:r w:rsidRPr="00115D6B">
        <w:t>Pou</w:t>
      </w:r>
      <w:proofErr w:type="spellEnd"/>
      <w:r w:rsidRPr="00115D6B">
        <w:t xml:space="preserve">, </w:t>
      </w:r>
      <w:proofErr w:type="spellStart"/>
      <w:r w:rsidRPr="00115D6B">
        <w:t>Lagana</w:t>
      </w:r>
      <w:proofErr w:type="spellEnd"/>
      <w:r w:rsidRPr="00115D6B">
        <w:t xml:space="preserve"> and Assemblywoman </w:t>
      </w:r>
      <w:proofErr w:type="spellStart"/>
      <w:r w:rsidRPr="00115D6B">
        <w:t>Lampitt</w:t>
      </w:r>
      <w:proofErr w:type="spellEnd"/>
    </w:p>
    <w:p w:rsidR="00115D6B" w:rsidRDefault="00115D6B" w:rsidP="00115D6B"/>
    <w:p w:rsidR="00D346A3" w:rsidRDefault="00D346A3" w:rsidP="00115D6B"/>
    <w:p w:rsidR="00D346A3" w:rsidRDefault="00D346A3" w:rsidP="00115D6B">
      <w:bookmarkStart w:id="1" w:name="_GoBack"/>
      <w:bookmarkEnd w:id="1"/>
    </w:p>
    <w:p w:rsidR="00115D6B" w:rsidRPr="00115D6B" w:rsidRDefault="00115D6B" w:rsidP="00115D6B"/>
    <w:p w:rsidR="006A1516" w:rsidRDefault="006A1516" w:rsidP="006A1516">
      <w:pPr>
        <w:pStyle w:val="bpuSponsor"/>
      </w:pPr>
      <w:r>
        <w:t>SYNOPSIS</w:t>
      </w:r>
    </w:p>
    <w:p w:rsidR="006A1516" w:rsidRDefault="006A1516" w:rsidP="006A1516">
      <w:pPr>
        <w:pStyle w:val="bpuNormText"/>
      </w:pPr>
      <w:r>
        <w:tab/>
        <w:t xml:space="preserve">Repeals family cap in Work First New Jersey program. </w:t>
      </w:r>
    </w:p>
    <w:p w:rsidR="006A1516" w:rsidRDefault="006A1516" w:rsidP="006A1516">
      <w:pPr>
        <w:pStyle w:val="bpuNormText"/>
      </w:pPr>
    </w:p>
    <w:p w:rsidR="006A1516" w:rsidRDefault="006A1516" w:rsidP="006A1516">
      <w:pPr>
        <w:pStyle w:val="bpuSponsor"/>
      </w:pPr>
      <w:r>
        <w:t xml:space="preserve">CURRENT VERSION OF TEXT </w:t>
      </w:r>
    </w:p>
    <w:p w:rsidR="006A1516" w:rsidRDefault="008068FA" w:rsidP="006A1516">
      <w:pPr>
        <w:pStyle w:val="bpuNormText"/>
      </w:pPr>
      <w:r>
        <w:tab/>
        <w:t>As reported by the Senate Budget and Appropriations Committee on September 21, 2020, with amendments.</w:t>
      </w:r>
    </w:p>
    <w:p w:rsidR="006A1516" w:rsidRDefault="006A1516" w:rsidP="006A1516">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6A1516" w:rsidRDefault="006A1516" w:rsidP="008916EC">
      <w:pPr>
        <w:pStyle w:val="FronterPage"/>
        <w:tabs>
          <w:tab w:val="clear" w:pos="720"/>
          <w:tab w:val="clear" w:pos="1440"/>
          <w:tab w:val="clear" w:pos="2160"/>
          <w:tab w:val="clear" w:pos="2880"/>
          <w:tab w:val="clear" w:pos="3600"/>
          <w:tab w:val="clear" w:pos="4320"/>
          <w:tab w:val="clear" w:pos="5040"/>
        </w:tabs>
        <w:sectPr w:rsidR="006A1516" w:rsidSect="006A1516">
          <w:type w:val="continuous"/>
          <w:pgSz w:w="12240" w:h="20160" w:code="5"/>
          <w:pgMar w:top="1440" w:right="2275" w:bottom="1440" w:left="2275" w:header="72" w:footer="720" w:gutter="0"/>
          <w:pgNumType w:start="1"/>
          <w:cols w:space="720"/>
          <w:docGrid w:linePitch="360"/>
        </w:sectPr>
      </w:pPr>
    </w:p>
    <w:p w:rsidR="00CF44F7" w:rsidRPr="00677316" w:rsidRDefault="00CF44F7" w:rsidP="00CF44F7">
      <w:pPr>
        <w:pStyle w:val="HangingAnAct"/>
        <w:rPr>
          <w:rStyle w:val="HangingAnActChar"/>
        </w:rPr>
      </w:pPr>
      <w:r w:rsidRPr="00CF44F7">
        <w:rPr>
          <w:rStyle w:val="BillHead"/>
        </w:rPr>
        <w:lastRenderedPageBreak/>
        <w:t>An Act</w:t>
      </w:r>
      <w:r w:rsidRPr="006B7FA7">
        <w:rPr>
          <w:rStyle w:val="HangingAnActChar"/>
        </w:rPr>
        <w:t xml:space="preserve"> </w:t>
      </w:r>
      <w:r>
        <w:t>concerning public assistance benefits and repealing section 7 of P.L.1997, c.38.</w:t>
      </w:r>
    </w:p>
    <w:p w:rsidR="00CF44F7" w:rsidRPr="00D71D68" w:rsidRDefault="00CF44F7" w:rsidP="00CF44F7"/>
    <w:p w:rsidR="00CF44F7" w:rsidRPr="00AA7880" w:rsidRDefault="00CF44F7" w:rsidP="00CF44F7">
      <w:r>
        <w:tab/>
      </w:r>
      <w:r>
        <w:rPr>
          <w:rStyle w:val="BillHeading2"/>
        </w:rPr>
        <w:t xml:space="preserve">Be It Enacted </w:t>
      </w:r>
      <w:r>
        <w:rPr>
          <w:rStyle w:val="BillLanguage"/>
        </w:rPr>
        <w:t>by the Senate and General Assembly of the State of New Jersey:</w:t>
      </w:r>
    </w:p>
    <w:p w:rsidR="00CF44F7" w:rsidRDefault="00CF44F7" w:rsidP="00CF44F7"/>
    <w:p w:rsidR="00CF44F7" w:rsidRDefault="00CF44F7" w:rsidP="00CF44F7">
      <w:r>
        <w:tab/>
        <w:t>1.</w:t>
      </w:r>
      <w:r>
        <w:tab/>
        <w:t>Section 7 of P.L.1997, c.38 (C.44:10-61) is repealed.</w:t>
      </w:r>
    </w:p>
    <w:p w:rsidR="00CF44F7" w:rsidRPr="00D71D68" w:rsidRDefault="00CF44F7" w:rsidP="00CF44F7"/>
    <w:p w:rsidR="00CF44F7" w:rsidRPr="00E72966" w:rsidRDefault="00CF44F7" w:rsidP="00CF44F7">
      <w:r>
        <w:tab/>
        <w:t>2.</w:t>
      </w:r>
      <w:r>
        <w:tab/>
        <w:t xml:space="preserve">The </w:t>
      </w:r>
      <w:r w:rsidRPr="0042758A">
        <w:rPr>
          <w:rStyle w:val="HangingAnActChar"/>
        </w:rPr>
        <w:t>Commissioner of Human Services</w:t>
      </w:r>
      <w:r>
        <w:rPr>
          <w:rStyle w:val="HangingAnActChar"/>
        </w:rPr>
        <w:t xml:space="preserve"> </w:t>
      </w:r>
      <w:r w:rsidRPr="0042758A">
        <w:rPr>
          <w:rStyle w:val="HangingAnActChar"/>
        </w:rPr>
        <w:t xml:space="preserve">shall apply for such State plan amendments as may be necessary to implement the provisions of this act and to secure federal financial participation for State expenditures under the federal </w:t>
      </w:r>
      <w:r w:rsidRPr="00D6081D">
        <w:rPr>
          <w:rStyle w:val="HangingAnActChar"/>
          <w:spacing w:val="0"/>
        </w:rPr>
        <w:t>Temporary Assistance to Needy Families</w:t>
      </w:r>
      <w:r w:rsidRPr="00D6081D">
        <w:rPr>
          <w:rStyle w:val="HangingAnActChar"/>
        </w:rPr>
        <w:t xml:space="preserve"> program.</w:t>
      </w:r>
    </w:p>
    <w:p w:rsidR="00CF44F7" w:rsidRDefault="00CF44F7" w:rsidP="00CF44F7"/>
    <w:p w:rsidR="008068FA" w:rsidRPr="008068FA" w:rsidRDefault="008068FA" w:rsidP="008068F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068FA">
        <w:rPr>
          <w:spacing w:val="0"/>
        </w:rPr>
        <w:tab/>
        <w:t>3.</w:t>
      </w:r>
      <w:r w:rsidRPr="008068FA">
        <w:rPr>
          <w:spacing w:val="0"/>
        </w:rPr>
        <w:tab/>
      </w:r>
      <w:r w:rsidRPr="008068FA">
        <w:rPr>
          <w:rFonts w:ascii="Albertus Extra Bold" w:hAnsi="Albertus Extra Bold"/>
          <w:b/>
          <w:vertAlign w:val="superscript"/>
        </w:rPr>
        <w:t>1</w:t>
      </w:r>
      <w:r w:rsidRPr="008068FA">
        <w:rPr>
          <w:rFonts w:ascii="Albertus Extra Bold" w:hAnsi="Albertus Extra Bold"/>
          <w:b/>
        </w:rPr>
        <w:t>[</w:t>
      </w:r>
      <w:r w:rsidRPr="008068FA">
        <w:rPr>
          <w:spacing w:val="0"/>
        </w:rPr>
        <w:t xml:space="preserve">The </w:t>
      </w:r>
      <w:r w:rsidRPr="008068FA">
        <w:t>Commissioner of Human Services</w:t>
      </w:r>
      <w:r w:rsidRPr="008068FA">
        <w:rPr>
          <w:spacing w:val="0"/>
        </w:rPr>
        <w:t>, in accordance with the “Administrative Procedure Act,” P.L.1968, c.410 (C.52:14B-1 et seq.), shall adopt such rules and regulations as the commissioner deems necessary to carry out the provisions of this act</w:t>
      </w:r>
      <w:r w:rsidRPr="008068FA">
        <w:rPr>
          <w:rFonts w:ascii="Albertus Extra Bold" w:hAnsi="Albertus Extra Bold"/>
          <w:b/>
        </w:rPr>
        <w:t>]</w:t>
      </w:r>
      <w:r w:rsidRPr="008068FA">
        <w:rPr>
          <w:spacing w:val="0"/>
        </w:rPr>
        <w:t xml:space="preserve"> </w:t>
      </w:r>
      <w:r w:rsidRPr="008068FA">
        <w:rPr>
          <w:spacing w:val="0"/>
          <w:u w:val="single"/>
        </w:rPr>
        <w:t>Notwithstanding the provisions of the "Administrative Procedure Act," P.L.1968, c.410 (C.52:14B-1 et seq.), to the contrary, the Commissioner of Human Services may adopt, immediately, upon filing with the Office of Administrative Law, regulations that the commissioner determines to be necessary to implement the provisions of this act, which regulations shall be effective for a period not to exceed 365 days from the date of the filing.  The commissioner shall thereafter amend, adopt, or readopt the regulations in accordance with the requirements of P.L.1968, c.410 (C.52:14B-1 et seq.)</w:t>
      </w:r>
      <w:r w:rsidRPr="008068FA">
        <w:rPr>
          <w:rFonts w:ascii="Albertus Extra Bold" w:hAnsi="Albertus Extra Bold"/>
          <w:b/>
          <w:vertAlign w:val="superscript"/>
        </w:rPr>
        <w:t>1</w:t>
      </w:r>
      <w:r w:rsidRPr="008068FA">
        <w:rPr>
          <w:spacing w:val="0"/>
        </w:rPr>
        <w:t>.</w:t>
      </w:r>
    </w:p>
    <w:p w:rsidR="00CF44F7" w:rsidRDefault="00CF44F7" w:rsidP="00CF44F7"/>
    <w:p w:rsidR="00CF44F7" w:rsidRPr="00AA7880" w:rsidRDefault="00CF44F7" w:rsidP="00CF44F7">
      <w:r>
        <w:tab/>
        <w:t>4.</w:t>
      </w:r>
      <w:r>
        <w:tab/>
        <w:t>This act shall take effect immediately.</w:t>
      </w:r>
    </w:p>
    <w:sectPr w:rsidR="00CF44F7" w:rsidRPr="00AA7880" w:rsidSect="008068FA">
      <w:headerReference w:type="default" r:id="rId13"/>
      <w:headerReference w:type="first" r:id="rId14"/>
      <w:footerReference w:type="first" r:id="rId15"/>
      <w:pgSz w:w="12240" w:h="20160" w:code="5"/>
      <w:pgMar w:top="1440" w:right="2520" w:bottom="1872" w:left="2880" w:header="1181" w:footer="222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B2FBE" w:rsidRDefault="00BB2FBE">
      <w:r>
        <w:separator/>
      </w:r>
    </w:p>
  </w:endnote>
  <w:endnote w:type="continuationSeparator" w:id="0">
    <w:p w:rsidR="00BB2FBE" w:rsidRDefault="00BB2F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5D6B" w:rsidRDefault="00115D6B" w:rsidP="00115D6B">
    <w:pPr>
      <w:pStyle w:val="sponUdate"/>
    </w:pPr>
    <w:r>
      <w:t>(Sponsorship Updated As Of: 9/24/2020)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068FA" w:rsidRPr="00921C91" w:rsidRDefault="008068FA">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8068FA" w:rsidRPr="00921C91" w:rsidRDefault="008068FA">
    <w:pPr>
      <w:pStyle w:val="Footer"/>
      <w:rPr>
        <w:szCs w:val="18"/>
      </w:rPr>
    </w:pPr>
  </w:p>
  <w:p w:rsidR="008068FA" w:rsidRPr="00921C91" w:rsidRDefault="008068FA">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8068FA" w:rsidRDefault="008068FA" w:rsidP="00686AEB">
    <w:pPr>
      <w:pStyle w:val="Footer"/>
    </w:pPr>
    <w:r>
      <w:tab/>
      <w:t>Matter enclosed in superscript numerals has been adopted as follows:</w:t>
    </w:r>
  </w:p>
  <w:p w:rsidR="008068FA" w:rsidRDefault="008068FA"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SBA committee amendments adopted September 21, 2020.</w:t>
    </w:r>
  </w:p>
  <w:p w:rsidR="008068FA" w:rsidRPr="008068FA" w:rsidRDefault="008068FA"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B2FBE" w:rsidRDefault="00BB2FBE">
      <w:r>
        <w:separator/>
      </w:r>
    </w:p>
  </w:footnote>
  <w:footnote w:type="continuationSeparator" w:id="0">
    <w:p w:rsidR="00BB2FBE" w:rsidRDefault="00BB2FB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1E7ED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6A1516" w:rsidRDefault="006A1516" w:rsidP="006A1516">
    <w:pPr>
      <w:pStyle w:val="bpuHeadSpon"/>
    </w:pPr>
    <w:r w:rsidRPr="006A1516">
      <w:rPr>
        <w:rStyle w:val="bpuHeadSponChar"/>
      </w:rPr>
      <w:t>S2178</w:t>
    </w:r>
    <w:r>
      <w:t xml:space="preserve"> </w:t>
    </w:r>
    <w:r w:rsidR="008068FA">
      <w:t xml:space="preserve">[1R] </w:t>
    </w:r>
    <w:r>
      <w:t>VITALE, RICE</w:t>
    </w:r>
  </w:p>
  <w:p w:rsidR="006A1516" w:rsidRDefault="006A1516" w:rsidP="006A1516">
    <w:pPr>
      <w:pStyle w:val="bpuHeadSpon"/>
    </w:pPr>
    <w:r>
      <w:fldChar w:fldCharType="begin"/>
    </w:r>
    <w:r>
      <w:instrText xml:space="preserve"> PAGE  \* MERGEFORMAT </w:instrText>
    </w:r>
    <w:r>
      <w:fldChar w:fldCharType="separate"/>
    </w:r>
    <w:r w:rsidR="008068FA">
      <w:rPr>
        <w:noProof/>
      </w:rPr>
      <w:t>3</w:t>
    </w:r>
    <w:r>
      <w:fldChar w:fldCharType="end"/>
    </w:r>
  </w:p>
  <w:p w:rsidR="006A1516" w:rsidRDefault="006A1516" w:rsidP="006A151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6A1516" w:rsidRDefault="006A1516" w:rsidP="006A1516">
    <w:pPr>
      <w:pStyle w:val="bpuHeadSpon"/>
    </w:pPr>
    <w:r w:rsidRPr="006A1516">
      <w:rPr>
        <w:rStyle w:val="bpuHeadSponChar"/>
      </w:rPr>
      <w:t>S2178</w:t>
    </w:r>
    <w:r>
      <w:t xml:space="preserve"> </w:t>
    </w:r>
    <w:r w:rsidR="008068FA">
      <w:t xml:space="preserve">[1R] </w:t>
    </w:r>
    <w:r>
      <w:t>VITALE, RICE</w:t>
    </w:r>
  </w:p>
  <w:p w:rsidR="006A1516" w:rsidRDefault="006A1516" w:rsidP="006A1516">
    <w:pPr>
      <w:pStyle w:val="bpuHeadSpon"/>
    </w:pPr>
    <w:r>
      <w:fldChar w:fldCharType="begin"/>
    </w:r>
    <w:r>
      <w:instrText xml:space="preserve"> PAGE  \* MERGEFORMAT </w:instrText>
    </w:r>
    <w:r>
      <w:fldChar w:fldCharType="separate"/>
    </w:r>
    <w:r w:rsidR="001E7ED0">
      <w:rPr>
        <w:noProof/>
      </w:rPr>
      <w:t>2</w:t>
    </w:r>
    <w:r>
      <w:fldChar w:fldCharType="end"/>
    </w:r>
  </w:p>
  <w:p w:rsidR="006A1516" w:rsidRDefault="006A1516" w:rsidP="006A151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2FBE"/>
    <w:rsid w:val="000051BD"/>
    <w:rsid w:val="000160A5"/>
    <w:rsid w:val="0002335B"/>
    <w:rsid w:val="0003549A"/>
    <w:rsid w:val="000367AE"/>
    <w:rsid w:val="00043B22"/>
    <w:rsid w:val="0005049A"/>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15D6B"/>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E7ED0"/>
    <w:rsid w:val="001F14C7"/>
    <w:rsid w:val="001F7405"/>
    <w:rsid w:val="00205533"/>
    <w:rsid w:val="00212B8D"/>
    <w:rsid w:val="00222983"/>
    <w:rsid w:val="0023469C"/>
    <w:rsid w:val="002370D0"/>
    <w:rsid w:val="00255958"/>
    <w:rsid w:val="00257FA2"/>
    <w:rsid w:val="0026574A"/>
    <w:rsid w:val="002660BB"/>
    <w:rsid w:val="002720E8"/>
    <w:rsid w:val="00272445"/>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B5436"/>
    <w:rsid w:val="003C43EF"/>
    <w:rsid w:val="003C5A6B"/>
    <w:rsid w:val="003C7FB2"/>
    <w:rsid w:val="003D24DE"/>
    <w:rsid w:val="003E26D4"/>
    <w:rsid w:val="003E47BA"/>
    <w:rsid w:val="003F3B37"/>
    <w:rsid w:val="0040195A"/>
    <w:rsid w:val="00402DC0"/>
    <w:rsid w:val="00416C4B"/>
    <w:rsid w:val="0041751E"/>
    <w:rsid w:val="004211E5"/>
    <w:rsid w:val="00422091"/>
    <w:rsid w:val="004269AD"/>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459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4E3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A1516"/>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068FA"/>
    <w:rsid w:val="00813627"/>
    <w:rsid w:val="00832816"/>
    <w:rsid w:val="00837109"/>
    <w:rsid w:val="00840365"/>
    <w:rsid w:val="008406A3"/>
    <w:rsid w:val="00841D2C"/>
    <w:rsid w:val="00845F3C"/>
    <w:rsid w:val="008461B8"/>
    <w:rsid w:val="008462F1"/>
    <w:rsid w:val="00847717"/>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05A1"/>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2FBE"/>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5CDC"/>
    <w:rsid w:val="00CE78BF"/>
    <w:rsid w:val="00CF44F7"/>
    <w:rsid w:val="00CF65EB"/>
    <w:rsid w:val="00CF72AD"/>
    <w:rsid w:val="00D00585"/>
    <w:rsid w:val="00D02441"/>
    <w:rsid w:val="00D039F4"/>
    <w:rsid w:val="00D10496"/>
    <w:rsid w:val="00D11173"/>
    <w:rsid w:val="00D1215F"/>
    <w:rsid w:val="00D16561"/>
    <w:rsid w:val="00D17FF8"/>
    <w:rsid w:val="00D268AC"/>
    <w:rsid w:val="00D27FF3"/>
    <w:rsid w:val="00D343D0"/>
    <w:rsid w:val="00D346A3"/>
    <w:rsid w:val="00D3664D"/>
    <w:rsid w:val="00D500E9"/>
    <w:rsid w:val="00D507BC"/>
    <w:rsid w:val="00D6090A"/>
    <w:rsid w:val="00D62FA3"/>
    <w:rsid w:val="00D63B6F"/>
    <w:rsid w:val="00D64A90"/>
    <w:rsid w:val="00D9410B"/>
    <w:rsid w:val="00D9695B"/>
    <w:rsid w:val="00DA2417"/>
    <w:rsid w:val="00DA5343"/>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47C3"/>
    <w:rsid w:val="00E452DF"/>
    <w:rsid w:val="00E543CF"/>
    <w:rsid w:val="00E546FD"/>
    <w:rsid w:val="00E608F1"/>
    <w:rsid w:val="00E611B9"/>
    <w:rsid w:val="00E7144F"/>
    <w:rsid w:val="00E73D74"/>
    <w:rsid w:val="00E76A79"/>
    <w:rsid w:val="00E80692"/>
    <w:rsid w:val="00E80C24"/>
    <w:rsid w:val="00E81542"/>
    <w:rsid w:val="00E93836"/>
    <w:rsid w:val="00EA7C16"/>
    <w:rsid w:val="00EC3EAA"/>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7F58650"/>
  <w15:docId w15:val="{446451C4-6F80-4ED6-94C9-60C06C450D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6A1516"/>
  </w:style>
  <w:style w:type="paragraph" w:styleId="BalloonText">
    <w:name w:val="Balloon Text"/>
    <w:basedOn w:val="Normal"/>
    <w:link w:val="BalloonTextChar"/>
    <w:semiHidden/>
    <w:unhideWhenUsed/>
    <w:rsid w:val="0084771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47717"/>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304</Words>
  <Characters>1740</Characters>
  <Application>Microsoft Office Word</Application>
  <DocSecurity>0</DocSecurity>
  <Lines>65</Lines>
  <Paragraphs>28</Paragraphs>
  <ScaleCrop>false</ScaleCrop>
  <HeadingPairs>
    <vt:vector size="2" baseType="variant">
      <vt:variant>
        <vt:lpstr>Title</vt:lpstr>
      </vt:variant>
      <vt:variant>
        <vt:i4>1</vt:i4>
      </vt:variant>
    </vt:vector>
  </HeadingPairs>
  <TitlesOfParts>
    <vt:vector size="1" baseType="lpstr">
      <vt:lpstr>S2178</vt:lpstr>
    </vt:vector>
  </TitlesOfParts>
  <Manager>R230</Manager>
  <Company>NJ Office of Legislative Services</Company>
  <LinksUpToDate>false</LinksUpToDate>
  <CharactersWithSpaces>2035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S2178 1R</dc:title>
  <dc:subject>20-1180</dc:subject>
  <dc:creator>Senator  VITALE, Senator  RICE</dc:creator>
  <cp:keywords>S2178|2|HS |122|219|263|!|0|</cp:keywords>
  <dc:description>INTRODUCED MARCH 16, 2020_x000d_
AMENDED SEPTEMBER 21, 2020</dc:description>
  <cp:lastModifiedBy>Franks, Denise</cp:lastModifiedBy>
  <cp:revision>2</cp:revision>
  <cp:lastPrinted>2020-09-25T16:45:00Z</cp:lastPrinted>
  <dcterms:created xsi:type="dcterms:W3CDTF">2020-09-28T18:32:00Z</dcterms:created>
  <dcterms:modified xsi:type="dcterms:W3CDTF">2020-09-28T18:32:00Z</dcterms:modified>
  <cp:category>s.1 – repealer; s.2 – T&amp;E; s.3 – APA; s.4 – eff. date to 2019/336_x000d_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