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305" w:rsidRDefault="00BA4305" w:rsidP="00BA4305">
      <w:pPr>
        <w:pStyle w:val="bpuBill"/>
      </w:pPr>
      <w:bookmarkStart w:id="0" w:name="bpuFrontPg"/>
      <w:bookmarkStart w:id="1" w:name="_GoBack"/>
      <w:bookmarkEnd w:id="0"/>
      <w:bookmarkEnd w:id="1"/>
      <w:r>
        <w:t xml:space="preserve">SENATE, No. 2199 </w:t>
      </w:r>
    </w:p>
    <w:p w:rsidR="00BA4305" w:rsidRPr="009D38FF" w:rsidRDefault="00BA4305" w:rsidP="00BA43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352" r:id="rId7"/>
        </w:object>
      </w:r>
    </w:p>
    <w:p w:rsidR="00BA4305" w:rsidRDefault="00BA4305" w:rsidP="00BA4305">
      <w:pPr>
        <w:pStyle w:val="bpuState"/>
      </w:pPr>
      <w:r>
        <w:t>STATE OF NEW JERSEY</w:t>
      </w:r>
    </w:p>
    <w:p w:rsidR="00BA4305" w:rsidRDefault="00BA4305" w:rsidP="00BA4305">
      <w:pPr>
        <w:pStyle w:val="bpuLegislature"/>
      </w:pPr>
      <w:r>
        <w:t>219th LEGISLATURE</w:t>
      </w:r>
    </w:p>
    <w:p w:rsidR="00BA4305" w:rsidRDefault="00BA4305" w:rsidP="00BA4305">
      <w:pPr>
        <w:pStyle w:val="bpuWpGraphic"/>
      </w:pPr>
      <w:r>
        <w:object w:dxaOrig="8985" w:dyaOrig="255">
          <v:shape id="_x0000_i1026" type="#_x0000_t75" style="width:6in;height:11.8pt" o:ole="">
            <v:imagedata r:id="rId6" o:title=""/>
          </v:shape>
          <o:OLEObject Type="Embed" ProgID="WPWin6.1" ShapeID="_x0000_i1026" DrawAspect="Content" ObjectID="_1645944353" r:id="rId8"/>
        </w:object>
      </w:r>
      <w:r>
        <w:t xml:space="preserve">  </w:t>
      </w:r>
    </w:p>
    <w:p w:rsidR="00BA4305" w:rsidRDefault="00BA4305" w:rsidP="00BA4305">
      <w:pPr>
        <w:pStyle w:val="bpuIntro"/>
      </w:pPr>
      <w:r>
        <w:t>INTRODUCED MARCH 16, 2020</w:t>
      </w:r>
    </w:p>
    <w:p w:rsidR="00BA4305" w:rsidRDefault="00BA4305" w:rsidP="00BA4305">
      <w:pPr>
        <w:pStyle w:val="bpuIntro"/>
      </w:pPr>
    </w:p>
    <w:p w:rsidR="00BA4305" w:rsidRDefault="00BA4305" w:rsidP="00BA4305">
      <w:pPr>
        <w:pStyle w:val="bpuIntro"/>
        <w:sectPr w:rsidR="00BA4305" w:rsidSect="00BA4305">
          <w:headerReference w:type="even" r:id="rId9"/>
          <w:headerReference w:type="default" r:id="rId10"/>
          <w:pgSz w:w="12240" w:h="20160" w:code="5"/>
          <w:pgMar w:top="2160" w:right="1440" w:bottom="1440" w:left="1440" w:header="72" w:footer="720" w:gutter="0"/>
          <w:pgNumType w:start="1"/>
          <w:cols w:space="720"/>
          <w:docGrid w:linePitch="360"/>
        </w:sectPr>
      </w:pPr>
    </w:p>
    <w:p w:rsidR="00BA4305" w:rsidRDefault="00BA4305" w:rsidP="00BA4305">
      <w:pPr>
        <w:pStyle w:val="bpuIntro"/>
      </w:pPr>
    </w:p>
    <w:p w:rsidR="00BA4305" w:rsidRDefault="00BA4305" w:rsidP="00BA4305">
      <w:pPr>
        <w:pStyle w:val="bpuSponsor"/>
      </w:pPr>
      <w:r>
        <w:t>Sponsored by:</w:t>
      </w:r>
    </w:p>
    <w:p w:rsidR="00BA4305" w:rsidRDefault="00BA4305" w:rsidP="00BA4305">
      <w:pPr>
        <w:pStyle w:val="bpuSponsor"/>
      </w:pPr>
      <w:r>
        <w:t>Senator  RONALD L. RICE</w:t>
      </w:r>
    </w:p>
    <w:p w:rsidR="00BA4305" w:rsidRDefault="00BA4305" w:rsidP="00BA4305">
      <w:pPr>
        <w:pStyle w:val="bpuSponsor"/>
      </w:pPr>
      <w:r>
        <w:t>District 28 (Essex)</w:t>
      </w:r>
    </w:p>
    <w:p w:rsidR="00BA4305" w:rsidRDefault="00BA4305" w:rsidP="00BA4305">
      <w:pPr>
        <w:pStyle w:val="bpuSponsor"/>
      </w:pPr>
    </w:p>
    <w:p w:rsidR="00BA4305" w:rsidRDefault="00BA4305" w:rsidP="00BA4305">
      <w:pPr>
        <w:pStyle w:val="bpuSponsor"/>
      </w:pPr>
    </w:p>
    <w:p w:rsidR="00BA4305" w:rsidRDefault="00BA4305" w:rsidP="00BA4305">
      <w:pPr>
        <w:pStyle w:val="bpuSponsor"/>
      </w:pPr>
    </w:p>
    <w:p w:rsidR="00BA4305" w:rsidRDefault="00BA4305" w:rsidP="00BA4305">
      <w:pPr>
        <w:pStyle w:val="bpuSponsor"/>
      </w:pPr>
    </w:p>
    <w:p w:rsidR="00BA4305" w:rsidRDefault="00BA4305" w:rsidP="00BA4305">
      <w:pPr>
        <w:pStyle w:val="bpuSponsor"/>
      </w:pPr>
      <w:r>
        <w:t>SYNOPSIS</w:t>
      </w:r>
    </w:p>
    <w:p w:rsidR="00BA4305" w:rsidRDefault="00BA4305" w:rsidP="00BA4305">
      <w:pPr>
        <w:pStyle w:val="bpuNormText"/>
      </w:pPr>
      <w:r>
        <w:tab/>
        <w:t xml:space="preserve">Qualifies certain assisted living facilities for certain EDA incentives. </w:t>
      </w:r>
    </w:p>
    <w:p w:rsidR="00BA4305" w:rsidRDefault="00BA4305" w:rsidP="00BA4305">
      <w:pPr>
        <w:pStyle w:val="bpuNormText"/>
      </w:pPr>
    </w:p>
    <w:p w:rsidR="00BA4305" w:rsidRDefault="00BA4305" w:rsidP="00BA4305">
      <w:pPr>
        <w:pStyle w:val="bpuSponsor"/>
      </w:pPr>
      <w:r>
        <w:t xml:space="preserve">CURRENT VERSION OF TEXT </w:t>
      </w:r>
    </w:p>
    <w:p w:rsidR="00BA4305" w:rsidRDefault="00BA4305" w:rsidP="00BA4305">
      <w:pPr>
        <w:pStyle w:val="bpuNormText"/>
      </w:pPr>
      <w:r>
        <w:tab/>
        <w:t>As introduced.</w:t>
      </w:r>
    </w:p>
    <w:p w:rsidR="00BA4305" w:rsidRDefault="00BA4305" w:rsidP="00BA43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4305" w:rsidRDefault="00BA4305" w:rsidP="008916EC">
      <w:pPr>
        <w:pStyle w:val="FronterPage"/>
        <w:tabs>
          <w:tab w:val="clear" w:pos="720"/>
          <w:tab w:val="clear" w:pos="1440"/>
          <w:tab w:val="clear" w:pos="2160"/>
          <w:tab w:val="clear" w:pos="2880"/>
          <w:tab w:val="clear" w:pos="3600"/>
          <w:tab w:val="clear" w:pos="4320"/>
          <w:tab w:val="clear" w:pos="5040"/>
        </w:tabs>
        <w:sectPr w:rsidR="00BA4305" w:rsidSect="00BA4305">
          <w:type w:val="continuous"/>
          <w:pgSz w:w="12240" w:h="20160" w:code="5"/>
          <w:pgMar w:top="1440" w:right="2275" w:bottom="1440" w:left="2275" w:header="72" w:footer="720" w:gutter="0"/>
          <w:pgNumType w:start="1"/>
          <w:cols w:space="720"/>
          <w:docGrid w:linePitch="360"/>
        </w:sectPr>
      </w:pPr>
    </w:p>
    <w:p w:rsidR="00080A47" w:rsidRPr="00677316" w:rsidRDefault="00080A47" w:rsidP="00080A47">
      <w:pPr>
        <w:pStyle w:val="HangingAnAct"/>
        <w:rPr>
          <w:rStyle w:val="HangingAnActChar"/>
        </w:rPr>
      </w:pPr>
      <w:r w:rsidRPr="00080A47">
        <w:rPr>
          <w:rStyle w:val="BillHead"/>
        </w:rPr>
        <w:lastRenderedPageBreak/>
        <w:t>An Act</w:t>
      </w:r>
      <w:r w:rsidRPr="006B7FA7">
        <w:rPr>
          <w:rStyle w:val="HangingAnActChar"/>
        </w:rPr>
        <w:t xml:space="preserve"> </w:t>
      </w:r>
      <w:r>
        <w:rPr>
          <w:rStyle w:val="HangingAnActChar"/>
        </w:rPr>
        <w:t xml:space="preserve">qualifying certain assisted living residences for certain economic incentives and amending </w:t>
      </w:r>
      <w:r w:rsidRPr="00377B7B">
        <w:rPr>
          <w:rStyle w:val="HangingAnActChar"/>
        </w:rPr>
        <w:t>P.L.2011, c.149</w:t>
      </w:r>
      <w:r>
        <w:rPr>
          <w:rStyle w:val="HangingAnActChar"/>
        </w:rPr>
        <w:t>.</w:t>
      </w:r>
    </w:p>
    <w:p w:rsidR="00080A47" w:rsidRPr="00D71D68" w:rsidRDefault="00080A47" w:rsidP="00080A47"/>
    <w:p w:rsidR="00080A47" w:rsidRPr="00AA7880" w:rsidRDefault="00080A47" w:rsidP="00080A47">
      <w:r>
        <w:tab/>
      </w:r>
      <w:r>
        <w:rPr>
          <w:rStyle w:val="BillHeading2"/>
        </w:rPr>
        <w:t xml:space="preserve">Be It Enacted </w:t>
      </w:r>
      <w:r>
        <w:rPr>
          <w:rStyle w:val="BillLanguage"/>
        </w:rPr>
        <w:t>by the Senate and General Assembly of the State of New Jersey:</w:t>
      </w:r>
    </w:p>
    <w:p w:rsidR="00080A47" w:rsidRPr="00D71D68" w:rsidRDefault="00080A47" w:rsidP="00080A47"/>
    <w:p w:rsidR="00080A47" w:rsidRDefault="00080A47" w:rsidP="00080A47">
      <w:r>
        <w:tab/>
        <w:t>1.</w:t>
      </w:r>
      <w:r>
        <w:tab/>
        <w:t>Section 2 of P.L.2011, c.149 (C.34:1B-243) is amended to read as follows:</w:t>
      </w:r>
    </w:p>
    <w:p w:rsidR="00917C68" w:rsidRDefault="00917C68" w:rsidP="00917C68">
      <w:r>
        <w:tab/>
        <w:t>2.</w:t>
      </w:r>
      <w:r>
        <w:tab/>
        <w:t>As used in P.L.2011, c.149 (C.34:1B-242 et seq.):</w:t>
      </w:r>
    </w:p>
    <w:p w:rsidR="00917C68" w:rsidRDefault="00917C68" w:rsidP="00917C68">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rsidR="00917C68" w:rsidRPr="00377B7B" w:rsidRDefault="00917C68" w:rsidP="00917C68">
      <w:pPr>
        <w:rPr>
          <w:u w:val="single"/>
        </w:rPr>
      </w:pPr>
      <w:r>
        <w:tab/>
      </w:r>
      <w:r w:rsidRPr="00377B7B">
        <w:rPr>
          <w:u w:val="single"/>
        </w:rPr>
        <w:t xml:space="preserve">"Assisted living residence" means a facility licensed by the Department of Health to provide apartment-style housing and congregate dining and to assure that assisted living services are available when needed, for four or more adult persons unrelated to the proprietor. </w:t>
      </w:r>
      <w:r>
        <w:rPr>
          <w:u w:val="single"/>
        </w:rPr>
        <w:t xml:space="preserve"> </w:t>
      </w:r>
      <w:r w:rsidRPr="00377B7B">
        <w:rPr>
          <w:u w:val="single"/>
        </w:rPr>
        <w:t>Apartment units shall offer, at a minimum, one unfurnished room, a private bathroom, a kitchenette, and a lockable door on the unit entrance.</w:t>
      </w:r>
    </w:p>
    <w:p w:rsidR="00917C68" w:rsidRDefault="00917C68" w:rsidP="00917C68">
      <w:r>
        <w:tab/>
        <w:t xml:space="preserve">"Authority" means the New Jersey Economic Development Authority established by section 4 of P.L.1974, c.80 (C.34:1B-4). </w:t>
      </w:r>
    </w:p>
    <w:p w:rsidR="00917C68" w:rsidRDefault="00917C68" w:rsidP="00917C68">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917C68" w:rsidRDefault="00917C68" w:rsidP="00917C68">
      <w:r>
        <w:tab/>
        <w:t xml:space="preserve">"Business" means an applicant proposing to own or lease premises in a qualified business facility that is: </w:t>
      </w:r>
    </w:p>
    <w:p w:rsidR="00917C68" w:rsidRDefault="00917C68" w:rsidP="00917C68">
      <w:r>
        <w:tab/>
        <w:t>a corporation that is subject to the tax imposed pursuant to section 5 of P.L.1945, c.162 (C.54:10A-5);</w:t>
      </w:r>
    </w:p>
    <w:p w:rsidR="00917C68" w:rsidRDefault="00917C68" w:rsidP="00917C68">
      <w:r>
        <w:lastRenderedPageBreak/>
        <w:tab/>
        <w:t>a corporation that is subject to the tax imposed pursuant to sections 2 and 3 of P.L.1945, c.132 (C.54:18A-2 and C.54:18A-3), section 1 of P.L.1950, c.231 (C.17:32-15) or N.J.S.17B:23-5;</w:t>
      </w:r>
    </w:p>
    <w:p w:rsidR="00917C68" w:rsidRDefault="00917C68" w:rsidP="00917C68">
      <w:r>
        <w:tab/>
        <w:t xml:space="preserve">a partnership; </w:t>
      </w:r>
    </w:p>
    <w:p w:rsidR="00917C68" w:rsidRDefault="00917C68" w:rsidP="00917C68">
      <w:r>
        <w:tab/>
        <w:t>an S corporation;</w:t>
      </w:r>
    </w:p>
    <w:p w:rsidR="00917C68" w:rsidRDefault="00917C68" w:rsidP="00917C68">
      <w:r>
        <w:tab/>
        <w:t>a limited liability company; or</w:t>
      </w:r>
    </w:p>
    <w:p w:rsidR="00917C68" w:rsidRDefault="00917C68" w:rsidP="00917C68">
      <w:r>
        <w:tab/>
        <w:t xml:space="preserve">a non-profit corporation. </w:t>
      </w:r>
    </w:p>
    <w:p w:rsidR="00917C68" w:rsidRDefault="00917C68" w:rsidP="00917C68">
      <w:r>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rsidR="00917C68" w:rsidRDefault="00917C68" w:rsidP="00917C68">
      <w:r>
        <w:tab/>
        <w:t>A business shall include an affiliate of the business if that business applies for a credit based upon any capital investment made by or full-time employees of an affiliate.</w:t>
      </w:r>
    </w:p>
    <w:p w:rsidR="00917C68" w:rsidRDefault="00917C68" w:rsidP="00917C68">
      <w:r>
        <w:tab/>
        <w:t>"Capital investment" in a qualified business facility means expenses by a business or any affiliate of the business incurred after application for:</w:t>
      </w:r>
    </w:p>
    <w:p w:rsidR="00917C68" w:rsidRDefault="00917C68" w:rsidP="00917C68">
      <w:r>
        <w:tab/>
        <w:t>a.</w:t>
      </w:r>
      <w:r>
        <w:tab/>
        <w:t>site preparation and construction, repair, renovation, improvement, equipping, or furnishing on real property or of a building, structure, facility, or improvement to real property;</w:t>
      </w:r>
    </w:p>
    <w:p w:rsidR="00917C68" w:rsidRDefault="00917C68" w:rsidP="00917C68">
      <w:r>
        <w:tab/>
        <w:t>b.</w:t>
      </w:r>
      <w:r>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rsidR="00917C68" w:rsidRDefault="00917C68" w:rsidP="00917C68">
      <w:r>
        <w:tab/>
        <w:t>c.</w:t>
      </w:r>
      <w:r>
        <w:tab/>
        <w:t>receiving Highlands Development Credits under the Highlands Transfer Development Rights Program authorized pursuant to section 13 of P.L.2004, c.120 (C.13:20-13); or</w:t>
      </w:r>
    </w:p>
    <w:p w:rsidR="00917C68" w:rsidRDefault="00917C68" w:rsidP="00917C68">
      <w:r>
        <w:tab/>
        <w:t>d.</w:t>
      </w:r>
      <w:r>
        <w:tab/>
        <w:t>any of the foregoing.</w:t>
      </w:r>
    </w:p>
    <w:p w:rsidR="00917C68" w:rsidRDefault="00917C68" w:rsidP="00917C68">
      <w:r>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rsidR="00917C68" w:rsidRDefault="00917C68" w:rsidP="00917C68">
      <w:r>
        <w:tab/>
        <w:t xml:space="preserve">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w:t>
      </w:r>
      <w:r>
        <w:lastRenderedPageBreak/>
        <w:t>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rsidR="00917C68" w:rsidRDefault="00917C68" w:rsidP="00917C68">
      <w:r>
        <w:tab/>
        <w:t>"College or university" means a county college, an independent institution of higher education, a public research university, or a State college.</w:t>
      </w:r>
    </w:p>
    <w:p w:rsidR="00917C68" w:rsidRDefault="00917C68" w:rsidP="00917C68">
      <w:r>
        <w:tab/>
        <w:t>"Commitment period" means the period of time that is 1.5 times the eligibility period.</w:t>
      </w:r>
    </w:p>
    <w:p w:rsidR="00917C68" w:rsidRDefault="00917C68" w:rsidP="00917C68">
      <w:r>
        <w:tab/>
        <w:t>"County college" means an educational institution established by one or more counties, pursuant to chapter 64A of Title 18A of the New Jersey Statutes.</w:t>
      </w:r>
    </w:p>
    <w:p w:rsidR="00917C68" w:rsidRDefault="00917C68" w:rsidP="00917C68">
      <w:r>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rsidR="00917C68" w:rsidRDefault="00917C68" w:rsidP="00917C68">
      <w:r>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rsidR="00917C68" w:rsidRDefault="00917C68" w:rsidP="00917C68">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917C68" w:rsidRDefault="00917C68" w:rsidP="00917C68">
      <w:r>
        <w:lastRenderedPageBreak/>
        <w:tab/>
        <w:t>"Doctoral university" means a university located within New Jersey that is classified as a doctoral university under the Carnegie Classification of Institutions of Higher Education's Basic Classification methodology on the effective date of P.L.2017, c.221.</w:t>
      </w:r>
    </w:p>
    <w:p w:rsidR="00917C68" w:rsidRDefault="00917C68" w:rsidP="00917C68">
      <w:r>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rsidR="00917C68" w:rsidRDefault="00917C68" w:rsidP="00917C68">
      <w:r>
        <w:tab/>
        <w:t>"Eligible position" or "full-time job" means a full-time position in a business in this State which the business has filled with a full-time employee.</w:t>
      </w:r>
    </w:p>
    <w:p w:rsidR="00917C68" w:rsidRDefault="00917C68" w:rsidP="00917C68">
      <w:r>
        <w:tab/>
        <w:t>"Full-time employee" means a person:</w:t>
      </w:r>
    </w:p>
    <w:p w:rsidR="00917C68" w:rsidRDefault="00917C68" w:rsidP="00917C68">
      <w:r>
        <w:tab/>
        <w:t>a.</w:t>
      </w:r>
      <w:r>
        <w:tab/>
        <w:t xml:space="preserve">who is employed by a business for consideration for at least 35 hours a week, or who renders any other standard of service generally accepted by custom or practice as full-time employment; or </w:t>
      </w:r>
    </w:p>
    <w:p w:rsidR="00917C68" w:rsidRDefault="00917C68" w:rsidP="00917C68">
      <w:r>
        <w:tab/>
        <w:t>b.</w:t>
      </w:r>
      <w:r>
        <w:tab/>
        <w:t xml:space="preserve">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w:t>
      </w:r>
    </w:p>
    <w:p w:rsidR="00917C68" w:rsidRDefault="00917C68" w:rsidP="00917C68">
      <w:r>
        <w:tab/>
        <w:t>c.</w:t>
      </w:r>
      <w:r>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rsidR="00917C68" w:rsidRDefault="00917C68" w:rsidP="00917C68">
      <w:r>
        <w:tab/>
        <w:t>d.</w:t>
      </w:r>
      <w:r>
        <w:tab/>
        <w:t>who, except for purposes of the Statewide workforce, is provided, by the business, with employee health benefits under a health benefits plan authorized pursuant to State or federal law.</w:t>
      </w:r>
    </w:p>
    <w:p w:rsidR="00917C68" w:rsidRDefault="00917C68" w:rsidP="00917C68">
      <w:r>
        <w:tab/>
        <w:t>With respect to a logistics, manufacturing, energy, defense, aviation, or maritime business, excluding primarily warehouse or distribution operations, located in a port district having a container terminal:</w:t>
      </w:r>
    </w:p>
    <w:p w:rsidR="00917C68" w:rsidRDefault="00917C68" w:rsidP="00917C68">
      <w:r>
        <w:tab/>
        <w:t xml:space="preserve">the requirement that employee health benefits are to be provided shall be deemed to be satisfied if the benefits are provided in </w:t>
      </w:r>
      <w:r>
        <w:lastRenderedPageBreak/>
        <w:t>accordance with industry practice by a third party obligated to provide such benefits pursuant to a collective bargaining agreement;</w:t>
      </w:r>
    </w:p>
    <w:p w:rsidR="00917C68" w:rsidRDefault="00917C68" w:rsidP="00917C68">
      <w:r>
        <w:tab/>
        <w:t>full-time employment shall include, but not be limited to, employees that have been hired by way of a labor union hiring hall or its equivalent;</w:t>
      </w:r>
    </w:p>
    <w:p w:rsidR="00917C68" w:rsidRDefault="00917C68" w:rsidP="00917C68">
      <w:r>
        <w:tab/>
        <w:t>35 hours of employment per week at a qualified business facility shall constitute one "full-time employee," regardless of whether or not the hours of work were performed by one or more persons.</w:t>
      </w:r>
    </w:p>
    <w:p w:rsidR="00917C68" w:rsidRDefault="00917C68" w:rsidP="00917C68">
      <w:r>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rsidR="00917C68" w:rsidRDefault="00917C68" w:rsidP="00917C68">
      <w:r>
        <w:tab/>
        <w:t>"Full-time employee" shall not include any person who works as an independent contractor or on a consulting basis for the business.</w:t>
      </w:r>
    </w:p>
    <w:p w:rsidR="00917C68" w:rsidRDefault="00917C68" w:rsidP="00917C68">
      <w:r>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rsidR="00917C68" w:rsidRDefault="00917C68" w:rsidP="00917C68">
      <w:r>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rsidR="00917C68" w:rsidRDefault="00917C68" w:rsidP="00917C68">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917C68" w:rsidRDefault="00917C68" w:rsidP="00917C68">
      <w:r>
        <w:tab/>
        <w:t xml:space="preserve">"Highlands development credit receiving area or redevelopment area" means an area located within a qualified incentive area and designated by the Highlands Water Protection and Planning Council for the receipt of Highlands Development Credits under the </w:t>
      </w:r>
      <w:r>
        <w:lastRenderedPageBreak/>
        <w:t>Highlands Transfer Development Rights Program authorized pursuant to section 13 of P.L.2004, c.120 (C.13:20-13).</w:t>
      </w:r>
    </w:p>
    <w:p w:rsidR="00917C68" w:rsidRDefault="00917C68" w:rsidP="00917C68">
      <w:r>
        <w:tab/>
        <w:t>"Incentive agreement" means the contract between the business and the authority, which sets forth the terms and conditions under which the business shall be eligible to receive the incentives authorized pursuant to the program.</w:t>
      </w:r>
    </w:p>
    <w:p w:rsidR="00917C68" w:rsidRDefault="00917C68" w:rsidP="00917C68">
      <w:r>
        <w:tab/>
        <w:t>"Incentive effective date" means the date the authority issues a tax credit based on documentation submitted by a business pursuant to paragraph (1) of subsection b. of section 6 of P.L.2011, c.149 (C.34:1B-247).</w:t>
      </w:r>
    </w:p>
    <w:p w:rsidR="00917C68" w:rsidRDefault="00917C68" w:rsidP="00917C68">
      <w:r>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917C68" w:rsidRDefault="00917C68" w:rsidP="00917C68">
      <w:r>
        <w:tab/>
        <w:t>"Major rail station" means a railroad station located within a qualified incentive area which provides access to the public to a minimum of six rail passenger service lines operated by the New Jersey Transit Corporation.</w:t>
      </w:r>
    </w:p>
    <w:p w:rsidR="00917C68" w:rsidRDefault="00917C68" w:rsidP="00917C68">
      <w:r>
        <w:tab/>
        <w:t>"Mega project" means:</w:t>
      </w:r>
    </w:p>
    <w:p w:rsidR="00917C68" w:rsidRDefault="00917C68" w:rsidP="00917C68">
      <w:r>
        <w:tab/>
        <w:t>a.</w:t>
      </w:r>
      <w:r>
        <w:tab/>
        <w:t>a qualified business facility located in a port district housing a business in the logistics, manufacturing, energy, defense, or maritime industries, either:</w:t>
      </w:r>
    </w:p>
    <w:p w:rsidR="00917C68" w:rsidRDefault="00917C68" w:rsidP="00917C68">
      <w:r>
        <w:tab/>
        <w:t>(1)</w:t>
      </w:r>
      <w:r>
        <w:tab/>
        <w:t xml:space="preserve">having a capital investment in excess of $20,000,000, and at which more than 250 full-time employees of the business are created or retained; or </w:t>
      </w:r>
    </w:p>
    <w:p w:rsidR="00917C68" w:rsidRDefault="00917C68" w:rsidP="00917C68">
      <w:r>
        <w:tab/>
        <w:t>(2)</w:t>
      </w:r>
      <w:r>
        <w:tab/>
        <w:t>at which more than 1,000 full-time employees of the business are created or retained;</w:t>
      </w:r>
    </w:p>
    <w:p w:rsidR="00917C68" w:rsidRDefault="00917C68" w:rsidP="00917C68">
      <w:r>
        <w:tab/>
        <w:t>b.</w:t>
      </w:r>
      <w:r>
        <w:tab/>
        <w:t>a qualified business facility located in an aviation district housing a business in the aviation industry, in a Garden State Growth Zone, or in a priority area housing the United States headquarters and related facilities of an automobile manufacturer, either:</w:t>
      </w:r>
    </w:p>
    <w:p w:rsidR="00917C68" w:rsidRDefault="00917C68" w:rsidP="00917C68">
      <w:r>
        <w:tab/>
        <w:t>(1)</w:t>
      </w:r>
      <w:r>
        <w:tab/>
        <w:t xml:space="preserve">having a capital investment in excess of $20,000,000, and at which more than 250 full-time employees of the business are created or retained, or </w:t>
      </w:r>
    </w:p>
    <w:p w:rsidR="00917C68" w:rsidRDefault="00917C68" w:rsidP="00917C68">
      <w:r>
        <w:tab/>
        <w:t>(2)</w:t>
      </w:r>
      <w:r>
        <w:tab/>
        <w:t xml:space="preserve">at which more than 1,000 full-time employees of the business are created or retained; </w:t>
      </w:r>
    </w:p>
    <w:p w:rsidR="00917C68" w:rsidRDefault="00917C68" w:rsidP="00917C68">
      <w:r>
        <w:tab/>
        <w:t>c.</w:t>
      </w:r>
      <w:r>
        <w:tab/>
        <w:t xml:space="preserve">a qualified business facility located in an urban transit hub housing a business of any kind, having a capital investment in </w:t>
      </w:r>
      <w:r>
        <w:lastRenderedPageBreak/>
        <w:t>excess of $50,000,000, and at which more than 250 full-time employees of the business are created or retained;</w:t>
      </w:r>
    </w:p>
    <w:p w:rsidR="00917C68" w:rsidRDefault="00917C68" w:rsidP="00917C68">
      <w:r>
        <w:tab/>
        <w:t>d.</w:t>
      </w:r>
      <w:r>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rsidR="00917C68" w:rsidRDefault="00917C68" w:rsidP="00917C68">
      <w:r>
        <w:tab/>
        <w:t>e.</w:t>
      </w:r>
      <w:r>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rsidR="00917C68" w:rsidRDefault="00917C68" w:rsidP="00917C68">
      <w:r>
        <w:tab/>
        <w:t>(1)</w:t>
      </w:r>
      <w:r>
        <w:tab/>
        <w:t xml:space="preserve">having a capital investment in excess of $20,000,000, and at which more than 250 full-time employees of the business are created or retained, or </w:t>
      </w:r>
    </w:p>
    <w:p w:rsidR="00917C68" w:rsidRDefault="00917C68" w:rsidP="00917C68">
      <w:r>
        <w:tab/>
        <w:t>(2)</w:t>
      </w:r>
      <w:r>
        <w:tab/>
        <w:t>at which more than 1,000 full-time employees of the business are created or retained.</w:t>
      </w:r>
    </w:p>
    <w:p w:rsidR="00917C68" w:rsidRDefault="00917C68" w:rsidP="00917C68">
      <w:r>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917C68" w:rsidRDefault="00917C68" w:rsidP="00917C68">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917C68" w:rsidRDefault="00917C68" w:rsidP="00917C68">
      <w:r>
        <w:tab/>
        <w:t>"Municipal Revitalization Index" means the 2007 index by the Office for Planning Advocacy within the Department of State measuring or ranking municipal distress.</w:t>
      </w:r>
    </w:p>
    <w:p w:rsidR="00917C68" w:rsidRDefault="00917C68" w:rsidP="00917C68">
      <w:r>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rsidR="00917C68" w:rsidRDefault="00917C68" w:rsidP="00917C68">
      <w:r>
        <w:tab/>
        <w:t>"Other eligible area" means the portions of the qualified incentive area that are not located within a distressed municipality, or the priority area.</w:t>
      </w:r>
    </w:p>
    <w:p w:rsidR="00917C68" w:rsidRDefault="00917C68" w:rsidP="00917C68">
      <w:r>
        <w:tab/>
        <w:t>"Partnership" means an entity classified as a partnership for federal income tax purposes.</w:t>
      </w:r>
    </w:p>
    <w:p w:rsidR="00917C68" w:rsidRDefault="00917C68" w:rsidP="00917C68">
      <w:r>
        <w:lastRenderedPageBreak/>
        <w:tab/>
        <w:t>"Port district" means the portions of a qualified incentive area that are located within:</w:t>
      </w:r>
    </w:p>
    <w:p w:rsidR="00917C68" w:rsidRDefault="00917C68" w:rsidP="00917C68">
      <w:r>
        <w:tab/>
        <w:t>a.</w:t>
      </w:r>
      <w:r>
        <w:tab/>
        <w:t>the "Port of New York District" of the Port Authority of New York and New Jersey, as defined in Article II of the Compact Between the States of New York and New Jersey of 1921; or</w:t>
      </w:r>
    </w:p>
    <w:p w:rsidR="00917C68" w:rsidRDefault="00917C68" w:rsidP="00917C68">
      <w:r>
        <w:tab/>
        <w:t>b.</w:t>
      </w:r>
      <w:r>
        <w:tab/>
        <w:t>a 15-mile radius of the outermost boundary of each marine terminal facility established, acquired, constructed, rehabilitated, or improved by the South Jersey Port District established pursuant to "The South Jersey Port Corporation Act," P.L.1968, c.60 (C.12:11A-1 et seq.).</w:t>
      </w:r>
    </w:p>
    <w:p w:rsidR="00917C68" w:rsidRDefault="00917C68" w:rsidP="00917C68">
      <w:r>
        <w:tab/>
        <w:t>"Priority area" means the portions of the qualified incentive area that are not located within a distressed municipality and which:</w:t>
      </w:r>
    </w:p>
    <w:p w:rsidR="00917C68" w:rsidRDefault="00917C68" w:rsidP="00917C68">
      <w:r>
        <w:tab/>
        <w:t>a.</w:t>
      </w:r>
      <w:r>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rsidR="00917C68" w:rsidRDefault="00917C68" w:rsidP="00917C68">
      <w:r>
        <w:tab/>
        <w:t>b.</w:t>
      </w:r>
      <w:r>
        <w:tab/>
        <w:t>intersect with portions of: a deep poverty pocket, a port district, or federally-owned land approved for closure under a federal Commission on Base Realignment and Closure action;</w:t>
      </w:r>
    </w:p>
    <w:p w:rsidR="00917C68" w:rsidRDefault="00917C68" w:rsidP="00917C68">
      <w:r>
        <w:tab/>
        <w:t>c.</w:t>
      </w:r>
      <w:r>
        <w:tab/>
        <w:t>are the proposed site of a disaster recovery project, a qualified incubator facility, a highlands development credit receiving area or redevelopment area, a tourism destination project, or transit oriented development; or</w:t>
      </w:r>
    </w:p>
    <w:p w:rsidR="00917C68" w:rsidRDefault="00917C68" w:rsidP="00917C68">
      <w:r>
        <w:tab/>
        <w:t>d.</w:t>
      </w:r>
      <w:r>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rsidR="00917C68" w:rsidRDefault="00917C68" w:rsidP="00917C68">
      <w:r>
        <w:tab/>
        <w:t>"Professional employer organization" means an employee leasing company registered with the Department of Labor and Workforce Development pursuant to P.L.2001, c.260 (C.34:8-67 et seq.).</w:t>
      </w:r>
    </w:p>
    <w:p w:rsidR="00917C68" w:rsidRDefault="00917C68" w:rsidP="00917C68">
      <w:r>
        <w:tab/>
        <w:t>"Program" means the "Grow New Jersey Assistance Program" established pursuant to section 3 of P.L.2011, c.149 (C.34:1B-244).</w:t>
      </w:r>
    </w:p>
    <w:p w:rsidR="00917C68" w:rsidRDefault="00917C68" w:rsidP="00917C68">
      <w:r>
        <w:tab/>
        <w:t>"Public research university" means a public research university as defined in section 3 of P.L.1994, c.48 (C.18A:3B-3).</w:t>
      </w:r>
    </w:p>
    <w:p w:rsidR="00917C68" w:rsidRDefault="00917C68" w:rsidP="00917C68">
      <w:r>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rsidR="00917C68" w:rsidRDefault="00917C68" w:rsidP="00917C68">
      <w:r>
        <w:lastRenderedPageBreak/>
        <w:tab/>
        <w:t>a.</w:t>
      </w:r>
      <w:r>
        <w:tab/>
        <w:t xml:space="preserve">a final point of sale retail business located in a Garden State Growth Zone that will include a retail facility of at least 150,000 square feet, of which at least 50 percent is occupied by either a full-service supermarket or grocery store; </w:t>
      </w:r>
      <w:r w:rsidRPr="00377B7B">
        <w:rPr>
          <w:rFonts w:ascii="Albertus Extra Bold" w:hAnsi="Albertus Extra Bold"/>
          <w:b/>
        </w:rPr>
        <w:t>[</w:t>
      </w:r>
      <w:r>
        <w:t>or</w:t>
      </w:r>
      <w:r w:rsidRPr="00377B7B">
        <w:rPr>
          <w:rFonts w:ascii="Albertus Extra Bold" w:hAnsi="Albertus Extra Bold"/>
          <w:b/>
        </w:rPr>
        <w:t>]</w:t>
      </w:r>
    </w:p>
    <w:p w:rsidR="00917C68" w:rsidRPr="00377B7B" w:rsidRDefault="00917C68" w:rsidP="00917C68">
      <w:pPr>
        <w:rPr>
          <w:u w:val="single"/>
        </w:rPr>
      </w:pPr>
      <w:r>
        <w:tab/>
        <w:t>b.</w:t>
      </w:r>
      <w:r>
        <w:tab/>
        <w:t>a tourism destination project located in the Atlantic City Tourism District as established pursuant to section 5 of P.L.2011, c.18 (C.5:12-219)</w:t>
      </w:r>
      <w:r>
        <w:rPr>
          <w:u w:val="single"/>
        </w:rPr>
        <w:t>; or</w:t>
      </w:r>
    </w:p>
    <w:p w:rsidR="00917C68" w:rsidRDefault="00917C68" w:rsidP="00917C68">
      <w:r>
        <w:tab/>
      </w:r>
      <w:r w:rsidRPr="00377B7B">
        <w:rPr>
          <w:u w:val="single"/>
        </w:rPr>
        <w:t>c.</w:t>
      </w:r>
      <w:r>
        <w:rPr>
          <w:u w:val="single"/>
        </w:rPr>
        <w:tab/>
        <w:t xml:space="preserve">an assisted living residence in which 75% or more of the units are financed with </w:t>
      </w:r>
      <w:r w:rsidRPr="00377B7B">
        <w:rPr>
          <w:u w:val="single"/>
        </w:rPr>
        <w:t>federal Low-Income Housing Tax Credits</w:t>
      </w:r>
      <w:r>
        <w:t>.</w:t>
      </w:r>
    </w:p>
    <w:p w:rsidR="00917C68" w:rsidRDefault="00917C68" w:rsidP="00917C68">
      <w:r>
        <w:tab/>
        <w:t>"Qualified incentive area" means:</w:t>
      </w:r>
    </w:p>
    <w:p w:rsidR="00917C68" w:rsidRDefault="00917C68" w:rsidP="00917C68">
      <w:r>
        <w:tab/>
        <w:t>a.</w:t>
      </w:r>
      <w:r>
        <w:tab/>
        <w:t>an aviation district;</w:t>
      </w:r>
    </w:p>
    <w:p w:rsidR="00917C68" w:rsidRDefault="00917C68" w:rsidP="00917C68">
      <w:r>
        <w:tab/>
        <w:t>b.</w:t>
      </w:r>
      <w:r>
        <w:tab/>
        <w:t>a port district;</w:t>
      </w:r>
    </w:p>
    <w:p w:rsidR="00917C68" w:rsidRDefault="00917C68" w:rsidP="00917C68">
      <w:r>
        <w:tab/>
        <w:t>c.</w:t>
      </w:r>
      <w:r>
        <w:tab/>
        <w:t>a distressed municipality or urban transit hub municipality;</w:t>
      </w:r>
    </w:p>
    <w:p w:rsidR="00917C68" w:rsidRDefault="00917C68" w:rsidP="00917C68">
      <w:r>
        <w:tab/>
        <w:t>d.</w:t>
      </w:r>
      <w:r>
        <w:tab/>
        <w:t>an area (1) designated pursuant to the "State Planning Act," P.L.1985, c.398 (C.52:18A-196 et seq.), as:</w:t>
      </w:r>
    </w:p>
    <w:p w:rsidR="00917C68" w:rsidRDefault="00917C68" w:rsidP="00917C68">
      <w:r>
        <w:tab/>
        <w:t>(a)</w:t>
      </w:r>
      <w:r>
        <w:tab/>
        <w:t>Planning Area 1 (Metropolitan);</w:t>
      </w:r>
    </w:p>
    <w:p w:rsidR="00917C68" w:rsidRDefault="00917C68" w:rsidP="00917C68">
      <w:r>
        <w:tab/>
        <w:t>(b)</w:t>
      </w:r>
      <w:r>
        <w:tab/>
        <w:t>Planning Area 2 (Suburban); or</w:t>
      </w:r>
    </w:p>
    <w:p w:rsidR="00917C68" w:rsidRDefault="00917C68" w:rsidP="00917C68">
      <w:r>
        <w:tab/>
        <w:t>(c)</w:t>
      </w:r>
      <w:r>
        <w:tab/>
        <w:t>Planning Area 3 (Fringe Planning Area);</w:t>
      </w:r>
    </w:p>
    <w:p w:rsidR="00917C68" w:rsidRDefault="00917C68" w:rsidP="00917C68">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917C68" w:rsidRDefault="00917C68" w:rsidP="00917C68">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917C68" w:rsidRDefault="00917C68" w:rsidP="00917C68">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917C68" w:rsidRDefault="00917C68" w:rsidP="00917C68">
      <w:r>
        <w:tab/>
        <w:t>(5)</w:t>
      </w:r>
      <w:r>
        <w:tab/>
        <w:t>located within the planning area of the Highlands Region as defined in section 3 of P.L.2004, c.120 (C.13:20-3) or a highlands development credit receiving area or redevelopment area;</w:t>
      </w:r>
    </w:p>
    <w:p w:rsidR="00917C68" w:rsidRDefault="00917C68" w:rsidP="00917C68">
      <w:r>
        <w:tab/>
        <w:t>(6)</w:t>
      </w:r>
      <w:r>
        <w:tab/>
        <w:t>located within a Garden State Growth Zone;</w:t>
      </w:r>
    </w:p>
    <w:p w:rsidR="00917C68" w:rsidRDefault="00917C68" w:rsidP="00917C68">
      <w:r>
        <w:tab/>
        <w:t>(7)</w:t>
      </w:r>
      <w:r>
        <w:tab/>
        <w:t>located within land approved for closure under any federal Commission on Base Realignment and Closure action; or</w:t>
      </w:r>
    </w:p>
    <w:p w:rsidR="00917C68" w:rsidRDefault="00917C68" w:rsidP="00917C68">
      <w:r>
        <w:tab/>
        <w:t>(8)</w:t>
      </w:r>
      <w:r>
        <w:tab/>
        <w:t xml:space="preserve">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w:t>
      </w:r>
      <w:r>
        <w:lastRenderedPageBreak/>
        <w:t>Sensitive) or Planning Area 5 (Environmentally Sensitive) is located within:</w:t>
      </w:r>
    </w:p>
    <w:p w:rsidR="00917C68" w:rsidRDefault="00917C68" w:rsidP="00917C68">
      <w:r>
        <w:tab/>
        <w:t>(a)</w:t>
      </w:r>
      <w:r>
        <w:tab/>
        <w:t>a designated center under the State Development and Redevelopment Plan;</w:t>
      </w:r>
    </w:p>
    <w:p w:rsidR="00917C68" w:rsidRDefault="00917C68" w:rsidP="00917C68">
      <w:r>
        <w:tab/>
        <w:t>(b)</w:t>
      </w:r>
      <w:r>
        <w:tab/>
        <w:t>a designated growth center in an endorsed plan until the State Planning Commission revises and readopts New Jersey's State Strategic Plan and adopts regulations to revise this definition as it pertains to Statewide planning areas;</w:t>
      </w:r>
    </w:p>
    <w:p w:rsidR="00917C68" w:rsidRDefault="00917C68" w:rsidP="00917C68">
      <w:r>
        <w:tab/>
        <w:t>(c)</w:t>
      </w:r>
      <w:r>
        <w:tab/>
        <w:t>any area determined to be in need of redevelopment pursuant to sections 5 and 6 of P.L.1992, c.79 (C.40A:12A-5 and C.40A:12A-6) or in need of rehabilitation pursuant to section 14 of P.L.1992, c.79 (C.40A:12A-14);</w:t>
      </w:r>
    </w:p>
    <w:p w:rsidR="00917C68" w:rsidRDefault="00917C68" w:rsidP="00917C68">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917C68" w:rsidRDefault="00917C68" w:rsidP="00917C68">
      <w:r>
        <w:tab/>
        <w:t>(e)</w:t>
      </w:r>
      <w:r>
        <w:tab/>
        <w:t>the planning area of the Highlands Region as defined in section 3 of P.L.2004, c.120 (C.13:20-3) or a highlands development credit receiving area or redevelopment area; or</w:t>
      </w:r>
    </w:p>
    <w:p w:rsidR="00917C68" w:rsidRDefault="00917C68" w:rsidP="00917C68">
      <w:r>
        <w:tab/>
        <w:t>(f)</w:t>
      </w:r>
      <w:r>
        <w:tab/>
        <w:t>any area on which an existing tourism destination project is located.</w:t>
      </w:r>
    </w:p>
    <w:p w:rsidR="00917C68" w:rsidRDefault="00917C68" w:rsidP="00917C68">
      <w:r>
        <w:tab/>
        <w:t>"Qualified incentive area" shall not include any property located within the preservation area of the Highlands Region as defined in section 3 of P.L.2004, c.120 (C.13:20-3).</w:t>
      </w:r>
    </w:p>
    <w:p w:rsidR="00917C68" w:rsidRDefault="00917C68" w:rsidP="00917C68">
      <w:r>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rsidR="00917C68" w:rsidRDefault="00917C68" w:rsidP="00917C68">
      <w:r>
        <w:tab/>
        <w:t xml:space="preserve">"Retained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w:t>
      </w:r>
      <w:r>
        <w:lastRenderedPageBreak/>
        <w:t>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rsidR="00917C68" w:rsidRDefault="00917C68" w:rsidP="00917C68">
      <w:r>
        <w:tab/>
        <w:t>"SDA district" means an SDA district as defined in section 3 of P.L.2000, c.72 (C.18A:7G-3).</w:t>
      </w:r>
    </w:p>
    <w:p w:rsidR="00917C68" w:rsidRDefault="00917C68" w:rsidP="00917C68">
      <w:r>
        <w:tab/>
        <w:t>"SDA municipality" means a municipality in which an SDA district is situate.</w:t>
      </w:r>
    </w:p>
    <w:p w:rsidR="00917C68" w:rsidRDefault="00917C68" w:rsidP="00917C68">
      <w:r>
        <w:tab/>
        <w:t>"State college" means a State college or university established pursuant to chapter 64 of Title 18A of the New Jersey Statutes.</w:t>
      </w:r>
    </w:p>
    <w:p w:rsidR="00917C68" w:rsidRDefault="00917C68" w:rsidP="00917C68">
      <w:r>
        <w:tab/>
        <w:t>"Targeted industry" means any industry identified from time to time by the authority including initially, a transportation, manufacturing, defense, energy, logistics, life sciences, technology, health, and finance business, but excluding a primarily warehouse or distribution business.</w:t>
      </w:r>
    </w:p>
    <w:p w:rsidR="00917C68" w:rsidRDefault="00917C68" w:rsidP="00917C68">
      <w:r>
        <w:tab/>
        <w:t xml:space="preserve">"Technology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 </w:t>
      </w:r>
    </w:p>
    <w:p w:rsidR="00917C68" w:rsidRDefault="00917C68" w:rsidP="00917C68">
      <w:r>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rsidR="00917C68" w:rsidRDefault="00917C68" w:rsidP="00917C68">
      <w:r>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917C68" w:rsidRDefault="00917C68" w:rsidP="00917C68">
      <w:r>
        <w:tab/>
        <w:t>"Urban transit hub" means an urban transit hub, as defined in section 2 of P.L.2007, c.346 (C.34:1B-208), that is located within an eligible municipality, as defined in section 2 of P.L.2007, c.346 (C.34:1B-208) and also located within a qualified incentive area.</w:t>
      </w:r>
    </w:p>
    <w:p w:rsidR="00917C68" w:rsidRDefault="00917C68" w:rsidP="00917C68">
      <w:r>
        <w:tab/>
        <w:t xml:space="preserve">"Urban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w:t>
      </w:r>
      <w:r>
        <w:lastRenderedPageBreak/>
        <w:t>property shall be calculated by dividing the total exempt value by the sum of the net valuation which is taxable and that which is tax exempt.</w:t>
      </w:r>
    </w:p>
    <w:p w:rsidR="00917C68" w:rsidRDefault="00917C68" w:rsidP="00917C68">
      <w:r>
        <w:t>(</w:t>
      </w:r>
      <w:proofErr w:type="spellStart"/>
      <w:r>
        <w:t>cf</w:t>
      </w:r>
      <w:proofErr w:type="spellEnd"/>
      <w:r>
        <w:t>: P.L.2018, c.120, s.1)</w:t>
      </w:r>
    </w:p>
    <w:p w:rsidR="00917C68" w:rsidRDefault="00917C68" w:rsidP="00080A47"/>
    <w:p w:rsidR="00080A47" w:rsidRPr="00AA7880" w:rsidRDefault="00080A47" w:rsidP="00080A47">
      <w:r>
        <w:tab/>
        <w:t>2.</w:t>
      </w:r>
      <w:r>
        <w:tab/>
        <w:t>This act shall take effect immediately.</w:t>
      </w:r>
    </w:p>
    <w:p w:rsidR="00080A47" w:rsidRDefault="00080A47" w:rsidP="00080A47"/>
    <w:p w:rsidR="00080A47" w:rsidRPr="00CE7BD8" w:rsidRDefault="00080A47" w:rsidP="00080A47"/>
    <w:p w:rsidR="00080A47" w:rsidRPr="00AA7880" w:rsidRDefault="00080A47" w:rsidP="00080A47">
      <w:pPr>
        <w:jc w:val="center"/>
      </w:pPr>
      <w:r w:rsidRPr="00D71D68">
        <w:t>STATEMENT</w:t>
      </w:r>
    </w:p>
    <w:p w:rsidR="00080A47" w:rsidRDefault="00080A47" w:rsidP="00080A47"/>
    <w:p w:rsidR="00080A47" w:rsidRDefault="00080A47" w:rsidP="00080A47">
      <w:r>
        <w:tab/>
        <w:t xml:space="preserve">This bill would amend the </w:t>
      </w:r>
      <w:r w:rsidRPr="00DD6354">
        <w:t>"Grow New Jersey Assistance Act"</w:t>
      </w:r>
      <w:r>
        <w:t xml:space="preserve"> ("GROWNJ") to qualify certain assisted living facilities for GROWNJ program tax credits.  Generally, the GROWNJ program does not provide economic incentives to a </w:t>
      </w:r>
      <w:r w:rsidRPr="00DD6354">
        <w:t xml:space="preserve">business </w:t>
      </w:r>
      <w:r>
        <w:t>at a location used for</w:t>
      </w:r>
      <w:r w:rsidRPr="00DD6354">
        <w:t xml:space="preserve"> final point of sale</w:t>
      </w:r>
      <w:r>
        <w:t xml:space="preserve"> retail business.  Current law contains exceptions to this general provision to further other public policy objectives.  </w:t>
      </w:r>
    </w:p>
    <w:p w:rsidR="00080A47" w:rsidRDefault="00080A47" w:rsidP="00080A47">
      <w:r>
        <w:tab/>
        <w:t>A</w:t>
      </w:r>
      <w:r w:rsidRPr="00337937">
        <w:t xml:space="preserve">ssisted living </w:t>
      </w:r>
      <w:r>
        <w:t>facilities</w:t>
      </w:r>
      <w:r w:rsidRPr="00337937">
        <w:t xml:space="preserve"> </w:t>
      </w:r>
      <w:r>
        <w:t>commonly include retail shops on-site to provide their residents with ready access to goods and services.  Because of this feature, the GROWNJ program "</w:t>
      </w:r>
      <w:r w:rsidRPr="00337937">
        <w:t>final point of sale retail</w:t>
      </w:r>
      <w:r>
        <w:t>"</w:t>
      </w:r>
      <w:r w:rsidRPr="00337937">
        <w:t xml:space="preserve"> </w:t>
      </w:r>
      <w:r>
        <w:t>exclusion makes the GROWNJ program tax credits unavailable to encourage the creation or retention of jobs at a</w:t>
      </w:r>
      <w:r w:rsidRPr="009C4B3C">
        <w:t>ssisted living facilities</w:t>
      </w:r>
      <w:r>
        <w:t xml:space="preserve">.  </w:t>
      </w:r>
    </w:p>
    <w:p w:rsidR="00080A47" w:rsidRDefault="00080A47" w:rsidP="00080A47">
      <w:r>
        <w:tab/>
        <w:t xml:space="preserve">The bill would address this problem by amending the GROWNJ program statute to exclude an assisted living facility from the law's </w:t>
      </w:r>
      <w:r w:rsidRPr="009C4B3C">
        <w:t xml:space="preserve">"final point of sale retail" </w:t>
      </w:r>
      <w:r>
        <w:t xml:space="preserve">restriction if </w:t>
      </w:r>
      <w:r w:rsidRPr="009C4B3C">
        <w:t>75% or more of the assisted living facility</w:t>
      </w:r>
      <w:r>
        <w:t>'s</w:t>
      </w:r>
      <w:r w:rsidRPr="009C4B3C">
        <w:t xml:space="preserve"> units are financed with federal Low-Income Housing Tax Credits. </w:t>
      </w:r>
      <w:r>
        <w:t xml:space="preserve"> Imposition of this requirement will limit applicability of the bill's exclusion from the GROWNJ </w:t>
      </w:r>
      <w:r w:rsidRPr="00362CFC">
        <w:t>"final point of sale retail" restriction</w:t>
      </w:r>
      <w:r>
        <w:t xml:space="preserve"> to assisted living facilities that have set aside a high percentage of assisted living apartment units for low- and moderate-income, Medicaid-eligible senior citizens, who are in need of long-term supportive care.</w:t>
      </w:r>
    </w:p>
    <w:sectPr w:rsidR="00080A47" w:rsidSect="00BA430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71D" w:rsidRDefault="00E3171D">
      <w:r>
        <w:separator/>
      </w:r>
    </w:p>
  </w:endnote>
  <w:endnote w:type="continuationSeparator" w:id="0">
    <w:p w:rsidR="00E3171D" w:rsidRDefault="00E31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16B" w:rsidRPr="00921C91" w:rsidRDefault="007371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716B" w:rsidRPr="00921C91" w:rsidRDefault="0073716B">
    <w:pPr>
      <w:pStyle w:val="Footer"/>
      <w:rPr>
        <w:szCs w:val="18"/>
      </w:rPr>
    </w:pPr>
  </w:p>
  <w:p w:rsidR="0073716B" w:rsidRPr="00921C91" w:rsidRDefault="007371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71D" w:rsidRDefault="00E3171D">
      <w:r>
        <w:separator/>
      </w:r>
    </w:p>
  </w:footnote>
  <w:footnote w:type="continuationSeparator" w:id="0">
    <w:p w:rsidR="00E3171D" w:rsidRDefault="00E31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03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4305" w:rsidRDefault="00BA4305" w:rsidP="00BA4305">
    <w:pPr>
      <w:pStyle w:val="bpuHeadSpon"/>
    </w:pPr>
    <w:r w:rsidRPr="00BA4305">
      <w:rPr>
        <w:rStyle w:val="bpuHeadSponChar"/>
      </w:rPr>
      <w:t>S2199</w:t>
    </w:r>
    <w:r>
      <w:t xml:space="preserve"> RICE</w:t>
    </w:r>
  </w:p>
  <w:p w:rsidR="00BA4305" w:rsidRDefault="00BA4305" w:rsidP="00BA4305">
    <w:pPr>
      <w:pStyle w:val="bpuHeadSpon"/>
    </w:pPr>
    <w:r>
      <w:fldChar w:fldCharType="begin"/>
    </w:r>
    <w:r>
      <w:instrText xml:space="preserve"> PAGE  \* MERGEFORMAT </w:instrText>
    </w:r>
    <w:r>
      <w:fldChar w:fldCharType="separate"/>
    </w:r>
    <w:r w:rsidR="00150389">
      <w:rPr>
        <w:noProof/>
      </w:rPr>
      <w:t>13</w:t>
    </w:r>
    <w:r>
      <w:fldChar w:fldCharType="end"/>
    </w:r>
  </w:p>
  <w:p w:rsidR="00BA4305" w:rsidRDefault="00BA4305" w:rsidP="00BA43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4305" w:rsidRDefault="00BA4305" w:rsidP="00BA4305">
    <w:pPr>
      <w:pStyle w:val="bpuHeadSpon"/>
    </w:pPr>
    <w:r w:rsidRPr="00BA4305">
      <w:rPr>
        <w:rStyle w:val="bpuHeadSponChar"/>
      </w:rPr>
      <w:t>S2199</w:t>
    </w:r>
    <w:r>
      <w:t xml:space="preserve"> RICE</w:t>
    </w:r>
  </w:p>
  <w:p w:rsidR="00BA4305" w:rsidRDefault="00BA4305" w:rsidP="00BA4305">
    <w:pPr>
      <w:pStyle w:val="bpuHeadSpon"/>
    </w:pPr>
    <w:r>
      <w:fldChar w:fldCharType="begin"/>
    </w:r>
    <w:r>
      <w:instrText xml:space="preserve"> PAGE  \* MERGEFORMAT </w:instrText>
    </w:r>
    <w:r>
      <w:fldChar w:fldCharType="separate"/>
    </w:r>
    <w:r w:rsidR="00150389">
      <w:rPr>
        <w:noProof/>
      </w:rPr>
      <w:t>2</w:t>
    </w:r>
    <w:r>
      <w:fldChar w:fldCharType="end"/>
    </w:r>
  </w:p>
  <w:p w:rsidR="00BA4305" w:rsidRDefault="00BA4305" w:rsidP="00BA43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71D"/>
    <w:rsid w:val="000051BD"/>
    <w:rsid w:val="000160A5"/>
    <w:rsid w:val="0002335B"/>
    <w:rsid w:val="0003549A"/>
    <w:rsid w:val="000367AE"/>
    <w:rsid w:val="00043B22"/>
    <w:rsid w:val="00054975"/>
    <w:rsid w:val="00057D20"/>
    <w:rsid w:val="0006197C"/>
    <w:rsid w:val="0006281F"/>
    <w:rsid w:val="00080A4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389"/>
    <w:rsid w:val="001645FB"/>
    <w:rsid w:val="0016467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892"/>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A7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16B"/>
    <w:rsid w:val="007502CB"/>
    <w:rsid w:val="00752D79"/>
    <w:rsid w:val="00752E20"/>
    <w:rsid w:val="00756EDE"/>
    <w:rsid w:val="00781B4D"/>
    <w:rsid w:val="007824BF"/>
    <w:rsid w:val="00783B8D"/>
    <w:rsid w:val="0079051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C68"/>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30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E13"/>
    <w:rsid w:val="00DF03EE"/>
    <w:rsid w:val="00E01B71"/>
    <w:rsid w:val="00E05CC9"/>
    <w:rsid w:val="00E15573"/>
    <w:rsid w:val="00E25A5B"/>
    <w:rsid w:val="00E3171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ED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B9F86C-B5D9-4367-A5B6-525600647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5E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5ED1"/>
    <w:rPr>
      <w:rFonts w:ascii="Segoe UI" w:hAnsi="Segoe UI" w:cs="Segoe UI"/>
      <w:spacing w:val="4"/>
      <w:sz w:val="18"/>
      <w:szCs w:val="18"/>
    </w:rPr>
  </w:style>
  <w:style w:type="character" w:styleId="LineNumber">
    <w:name w:val="line number"/>
    <w:basedOn w:val="DefaultParagraphFont"/>
    <w:semiHidden/>
    <w:unhideWhenUsed/>
    <w:rsid w:val="00BA4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4933</Words>
  <Characters>27145</Characters>
  <Application>Microsoft Office Word</Application>
  <DocSecurity>0</DocSecurity>
  <Lines>578</Lines>
  <Paragraphs>135</Paragraphs>
  <ScaleCrop>false</ScaleCrop>
  <HeadingPairs>
    <vt:vector size="2" baseType="variant">
      <vt:variant>
        <vt:lpstr>Title</vt:lpstr>
      </vt:variant>
      <vt:variant>
        <vt:i4>1</vt:i4>
      </vt:variant>
    </vt:vector>
  </HeadingPairs>
  <TitlesOfParts>
    <vt:vector size="1" baseType="lpstr">
      <vt:lpstr>S2199</vt:lpstr>
    </vt:vector>
  </TitlesOfParts>
  <Manager>R229</Manager>
  <Company>NJ Office of Legislative Services</Company>
  <LinksUpToDate>false</LinksUpToDate>
  <CharactersWithSpaces>32103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S2199</dc:title>
  <dc:subject/>
  <dc:creator>Senator  RICE</dc:creator>
  <cp:keywords>S2199|13|LG |129|0|129|F|0|</cp:keywords>
  <dc:description>INTRODUCED MARCH 16, 2020</dc:description>
  <cp:lastModifiedBy>Bell, Careema</cp:lastModifiedBy>
  <cp:revision>2</cp:revision>
  <cp:lastPrinted>2020-03-11T18:00:00Z</cp:lastPrinted>
  <dcterms:created xsi:type="dcterms:W3CDTF">2020-03-17T13:57:00Z</dcterms:created>
  <dcterms:modified xsi:type="dcterms:W3CDTF">2020-03-17T13:57:00Z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