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135" w:rsidRDefault="00F93135" w:rsidP="00F93135">
      <w:pPr>
        <w:pStyle w:val="bpuBill"/>
      </w:pPr>
      <w:bookmarkStart w:id="0" w:name="bpuFrontPg"/>
      <w:bookmarkStart w:id="1" w:name="_GoBack"/>
      <w:bookmarkEnd w:id="0"/>
      <w:bookmarkEnd w:id="1"/>
      <w:r>
        <w:t xml:space="preserve">SENATE, No. 2210 </w:t>
      </w:r>
    </w:p>
    <w:p w:rsidR="00F93135" w:rsidRPr="009D38FF" w:rsidRDefault="00F93135" w:rsidP="00F931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762" r:id="rId7"/>
        </w:object>
      </w:r>
    </w:p>
    <w:p w:rsidR="00F93135" w:rsidRDefault="00F93135" w:rsidP="00F93135">
      <w:pPr>
        <w:pStyle w:val="bpuState"/>
      </w:pPr>
      <w:r>
        <w:t>STATE OF NEW JERSEY</w:t>
      </w:r>
    </w:p>
    <w:p w:rsidR="00F93135" w:rsidRDefault="00F93135" w:rsidP="00F93135">
      <w:pPr>
        <w:pStyle w:val="bpuLegislature"/>
      </w:pPr>
      <w:r>
        <w:t>219th LEGISLATURE</w:t>
      </w:r>
    </w:p>
    <w:p w:rsidR="00F93135" w:rsidRDefault="00F93135" w:rsidP="00F93135">
      <w:pPr>
        <w:pStyle w:val="bpuWpGraphic"/>
      </w:pPr>
      <w:r>
        <w:object w:dxaOrig="8985" w:dyaOrig="255">
          <v:shape id="_x0000_i1026" type="#_x0000_t75" style="width:6in;height:11.8pt" o:ole="">
            <v:imagedata r:id="rId6" o:title=""/>
          </v:shape>
          <o:OLEObject Type="Embed" ProgID="WPWin6.1" ShapeID="_x0000_i1026" DrawAspect="Content" ObjectID="_1645944763" r:id="rId8"/>
        </w:object>
      </w:r>
      <w:r>
        <w:t xml:space="preserve">  </w:t>
      </w:r>
    </w:p>
    <w:p w:rsidR="00F93135" w:rsidRDefault="00F93135" w:rsidP="00F93135">
      <w:pPr>
        <w:pStyle w:val="bpuIntro"/>
      </w:pPr>
      <w:r>
        <w:t>INTRODUCED MARCH 16, 2020</w:t>
      </w:r>
    </w:p>
    <w:p w:rsidR="00F93135" w:rsidRDefault="00F93135" w:rsidP="00F93135">
      <w:pPr>
        <w:pStyle w:val="bpuIntro"/>
      </w:pPr>
    </w:p>
    <w:p w:rsidR="00F93135" w:rsidRDefault="00F93135" w:rsidP="00F93135">
      <w:pPr>
        <w:pStyle w:val="bpuIntro"/>
        <w:sectPr w:rsidR="00F93135" w:rsidSect="00F93135">
          <w:headerReference w:type="even" r:id="rId9"/>
          <w:headerReference w:type="default" r:id="rId10"/>
          <w:pgSz w:w="12240" w:h="20160" w:code="5"/>
          <w:pgMar w:top="2160" w:right="1440" w:bottom="1440" w:left="1440" w:header="72" w:footer="720" w:gutter="0"/>
          <w:pgNumType w:start="1"/>
          <w:cols w:space="720"/>
          <w:docGrid w:linePitch="360"/>
        </w:sectPr>
      </w:pPr>
    </w:p>
    <w:p w:rsidR="00F93135" w:rsidRDefault="00F93135" w:rsidP="00F93135">
      <w:pPr>
        <w:pStyle w:val="bpuIntro"/>
      </w:pPr>
    </w:p>
    <w:p w:rsidR="00F93135" w:rsidRDefault="00F93135" w:rsidP="00F93135">
      <w:pPr>
        <w:pStyle w:val="bpuSponsor"/>
      </w:pPr>
      <w:r>
        <w:t>Sponsored by:</w:t>
      </w:r>
    </w:p>
    <w:p w:rsidR="00F93135" w:rsidRDefault="00F93135" w:rsidP="00F93135">
      <w:pPr>
        <w:pStyle w:val="bpuSponsor"/>
      </w:pPr>
      <w:r>
        <w:t>Senator  DECLAN J. O'SCANLON, JR.</w:t>
      </w:r>
    </w:p>
    <w:p w:rsidR="00F93135" w:rsidRDefault="00F93135" w:rsidP="00F93135">
      <w:pPr>
        <w:pStyle w:val="bpuSponsor"/>
      </w:pPr>
      <w:r>
        <w:t>District 13 (Monmouth)</w:t>
      </w:r>
    </w:p>
    <w:p w:rsidR="00F93135" w:rsidRDefault="00F93135" w:rsidP="00F93135">
      <w:pPr>
        <w:pStyle w:val="bpuSponsor"/>
      </w:pPr>
      <w:r>
        <w:t>Senator  STEVEN V. OROHO</w:t>
      </w:r>
    </w:p>
    <w:p w:rsidR="00F93135" w:rsidRDefault="00F93135" w:rsidP="00F93135">
      <w:pPr>
        <w:pStyle w:val="bpuSponsor"/>
      </w:pPr>
      <w:r>
        <w:t>District 24 (Morris, Sussex and Warren)</w:t>
      </w:r>
    </w:p>
    <w:p w:rsidR="00F93135" w:rsidRDefault="00F93135" w:rsidP="00F93135">
      <w:pPr>
        <w:pStyle w:val="bpuSponsor"/>
      </w:pPr>
    </w:p>
    <w:p w:rsidR="00F93135" w:rsidRDefault="00F93135" w:rsidP="00F93135">
      <w:pPr>
        <w:pStyle w:val="bpuSponsor"/>
      </w:pPr>
    </w:p>
    <w:p w:rsidR="00F93135" w:rsidRDefault="00F93135" w:rsidP="00F93135">
      <w:pPr>
        <w:pStyle w:val="bpuSponsor"/>
      </w:pPr>
    </w:p>
    <w:p w:rsidR="00F93135" w:rsidRDefault="00F93135" w:rsidP="00F93135">
      <w:pPr>
        <w:pStyle w:val="bpuSponsor"/>
      </w:pPr>
    </w:p>
    <w:p w:rsidR="00F93135" w:rsidRDefault="00F93135" w:rsidP="00F93135">
      <w:pPr>
        <w:pStyle w:val="bpuSponsor"/>
      </w:pPr>
      <w:r>
        <w:t>SYNOPSIS</w:t>
      </w:r>
    </w:p>
    <w:p w:rsidR="00F93135" w:rsidRDefault="00F93135" w:rsidP="00F93135">
      <w:pPr>
        <w:pStyle w:val="bpuNormText"/>
      </w:pPr>
      <w:r>
        <w:tab/>
        <w:t xml:space="preserve">Revises Energy Tax Receipts Property Tax Relief Aid program; requires all energy taxes to be paid directly to municipalities. </w:t>
      </w:r>
    </w:p>
    <w:p w:rsidR="00F93135" w:rsidRDefault="00F93135" w:rsidP="00F93135">
      <w:pPr>
        <w:pStyle w:val="bpuNormText"/>
      </w:pPr>
    </w:p>
    <w:p w:rsidR="00F93135" w:rsidRDefault="00F93135" w:rsidP="00F93135">
      <w:pPr>
        <w:pStyle w:val="bpuSponsor"/>
      </w:pPr>
      <w:r>
        <w:t xml:space="preserve">CURRENT VERSION OF TEXT </w:t>
      </w:r>
    </w:p>
    <w:p w:rsidR="00F93135" w:rsidRDefault="00F93135" w:rsidP="00F93135">
      <w:pPr>
        <w:pStyle w:val="bpuNormText"/>
      </w:pPr>
      <w:r>
        <w:tab/>
        <w:t>As introduced.</w:t>
      </w:r>
    </w:p>
    <w:p w:rsidR="00F93135" w:rsidRDefault="00F93135" w:rsidP="00F931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3135" w:rsidRDefault="00F93135" w:rsidP="008916EC">
      <w:pPr>
        <w:pStyle w:val="FronterPage"/>
        <w:tabs>
          <w:tab w:val="clear" w:pos="720"/>
          <w:tab w:val="clear" w:pos="1440"/>
          <w:tab w:val="clear" w:pos="2160"/>
          <w:tab w:val="clear" w:pos="2880"/>
          <w:tab w:val="clear" w:pos="3600"/>
          <w:tab w:val="clear" w:pos="4320"/>
          <w:tab w:val="clear" w:pos="5040"/>
        </w:tabs>
        <w:sectPr w:rsidR="00F93135" w:rsidSect="00F93135">
          <w:type w:val="continuous"/>
          <w:pgSz w:w="12240" w:h="20160" w:code="5"/>
          <w:pgMar w:top="1440" w:right="2275" w:bottom="1440" w:left="2275" w:header="72" w:footer="720" w:gutter="0"/>
          <w:pgNumType w:start="1"/>
          <w:cols w:space="720"/>
          <w:docGrid w:linePitch="360"/>
        </w:sectPr>
      </w:pPr>
    </w:p>
    <w:p w:rsidR="00333B06" w:rsidRPr="00677316" w:rsidRDefault="00333B06" w:rsidP="00333B06">
      <w:pPr>
        <w:pStyle w:val="HangingAnAct"/>
        <w:rPr>
          <w:rStyle w:val="HangingAnActChar"/>
        </w:rPr>
      </w:pPr>
      <w:r w:rsidRPr="00333B06">
        <w:rPr>
          <w:rStyle w:val="BillHead"/>
        </w:rPr>
        <w:lastRenderedPageBreak/>
        <w:t>An Act</w:t>
      </w:r>
      <w:r w:rsidRPr="006B7FA7">
        <w:rPr>
          <w:rStyle w:val="HangingAnActChar"/>
        </w:rPr>
        <w:t xml:space="preserve"> </w:t>
      </w:r>
      <w:r w:rsidRPr="00A8523A">
        <w:rPr>
          <w:rStyle w:val="HangingAnActChar"/>
        </w:rPr>
        <w:t>concerning the distribution of Energy Tax Receipts Property Tax Relief Aid and amending P.L.1997, c.167.</w:t>
      </w:r>
    </w:p>
    <w:p w:rsidR="00333B06" w:rsidRPr="00D71D68" w:rsidRDefault="00333B06" w:rsidP="00333B06"/>
    <w:p w:rsidR="00333B06" w:rsidRPr="00AA7880" w:rsidRDefault="00333B06" w:rsidP="00333B06">
      <w:r>
        <w:tab/>
      </w:r>
      <w:r>
        <w:rPr>
          <w:rStyle w:val="BillHeading2"/>
        </w:rPr>
        <w:t xml:space="preserve">Be It Enacted </w:t>
      </w:r>
      <w:r>
        <w:rPr>
          <w:rStyle w:val="BillLanguage"/>
        </w:rPr>
        <w:t>by the Senate and General Assembly of the State of New Jersey:</w:t>
      </w:r>
    </w:p>
    <w:p w:rsidR="00333B06" w:rsidRPr="00D71D68" w:rsidRDefault="00333B06" w:rsidP="00333B06"/>
    <w:p w:rsidR="00333B06" w:rsidRDefault="00333B06" w:rsidP="00333B06">
      <w:r>
        <w:tab/>
        <w:t>1.</w:t>
      </w:r>
      <w:r>
        <w:tab/>
        <w:t>Section 2 of P.L.1997, c.167 (C.52:27D-439) is amended to read as follows:</w:t>
      </w:r>
    </w:p>
    <w:p w:rsidR="00333B06" w:rsidRDefault="00266960" w:rsidP="00333B06">
      <w:r>
        <w:tab/>
        <w:t>2.</w:t>
      </w:r>
      <w:r>
        <w:tab/>
        <w:t xml:space="preserve">a.  </w:t>
      </w:r>
      <w:r w:rsidR="00333B06">
        <w:rPr>
          <w:u w:val="single"/>
        </w:rPr>
        <w:t>(1)</w:t>
      </w:r>
      <w:r w:rsidR="00333B06">
        <w:t xml:space="preserve">  Commencing July 1, 1997 there is established the "Energy Tax Receipts Property Tax Relief Fund" as a special dedicated fund in the State Treasury into which there shall be credited annually, commencing in State fiscal year 1998 </w:t>
      </w:r>
      <w:r w:rsidR="00333B06">
        <w:rPr>
          <w:u w:val="single"/>
        </w:rPr>
        <w:t>and concluding in State fiscal year 2021</w:t>
      </w:r>
      <w:r w:rsidR="00333B06">
        <w:t>,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333B06" w:rsidRDefault="00333B06" w:rsidP="00333B06">
      <w:pPr>
        <w:rPr>
          <w:u w:val="single"/>
        </w:rPr>
      </w:pPr>
      <w:r>
        <w:tab/>
      </w:r>
      <w:r>
        <w:rPr>
          <w:u w:val="single"/>
        </w:rPr>
        <w:t>(2)</w:t>
      </w:r>
      <w:r>
        <w:rPr>
          <w:u w:val="single"/>
        </w:rPr>
        <w:tab/>
        <w:t xml:space="preserve">Commencing in State fiscal year 2022, and for each fiscal year thereafter, the State Treasurer shall: </w:t>
      </w:r>
    </w:p>
    <w:p w:rsidR="00333B06" w:rsidRPr="009D234A" w:rsidRDefault="00333B06" w:rsidP="00333B06">
      <w:pPr>
        <w:rPr>
          <w:u w:val="single"/>
        </w:rPr>
      </w:pPr>
      <w:r w:rsidRPr="009D234A">
        <w:tab/>
      </w:r>
      <w:r>
        <w:rPr>
          <w:u w:val="single"/>
        </w:rPr>
        <w:t>(a)</w:t>
      </w:r>
      <w:r>
        <w:rPr>
          <w:u w:val="single"/>
        </w:rPr>
        <w:tab/>
        <w:t xml:space="preserve">determine the aggregate amount of Energy Tax Receipts Property Tax Relief Aid that shall be provided to municipalities throughout the State, as </w:t>
      </w:r>
      <w:r w:rsidRPr="009D234A">
        <w:rPr>
          <w:u w:val="single"/>
        </w:rPr>
        <w:t>calculated pursuant to</w:t>
      </w:r>
      <w:r>
        <w:rPr>
          <w:u w:val="single"/>
        </w:rPr>
        <w:t xml:space="preserve"> paragraph (2) of</w:t>
      </w:r>
      <w:r w:rsidRPr="009D234A">
        <w:rPr>
          <w:u w:val="single"/>
        </w:rPr>
        <w:t xml:space="preserve"> subsection e. of this section;</w:t>
      </w:r>
    </w:p>
    <w:p w:rsidR="00333B06" w:rsidRPr="009D234A" w:rsidRDefault="00333B06" w:rsidP="00333B06">
      <w:pPr>
        <w:rPr>
          <w:u w:val="single"/>
        </w:rPr>
      </w:pPr>
      <w:r w:rsidRPr="009D234A">
        <w:tab/>
      </w:r>
      <w:r w:rsidRPr="009D234A">
        <w:rPr>
          <w:u w:val="single"/>
        </w:rPr>
        <w:t>(b)</w:t>
      </w:r>
      <w:r w:rsidRPr="009D234A">
        <w:rPr>
          <w:u w:val="single"/>
        </w:rPr>
        <w:tab/>
        <w:t>determine the amount of Energy Tax Receipts Property Tax Relief Aid that shall be provided each municipality</w:t>
      </w:r>
      <w:r>
        <w:rPr>
          <w:u w:val="single"/>
        </w:rPr>
        <w:t xml:space="preserve"> in the State</w:t>
      </w:r>
      <w:r w:rsidRPr="009D234A">
        <w:rPr>
          <w:u w:val="single"/>
        </w:rPr>
        <w:t>, as calculated pursuant to subsection b. of this section;</w:t>
      </w:r>
    </w:p>
    <w:p w:rsidR="00333B06" w:rsidRDefault="00333B06" w:rsidP="00333B06">
      <w:pPr>
        <w:rPr>
          <w:u w:val="single"/>
        </w:rPr>
      </w:pPr>
      <w:r w:rsidRPr="009D234A">
        <w:tab/>
      </w:r>
      <w:r w:rsidRPr="009D234A">
        <w:rPr>
          <w:u w:val="single"/>
        </w:rPr>
        <w:t>(c)</w:t>
      </w:r>
      <w:r w:rsidRPr="009D234A">
        <w:rPr>
          <w:u w:val="single"/>
        </w:rPr>
        <w:tab/>
        <w:t xml:space="preserve">direct each </w:t>
      </w:r>
      <w:r>
        <w:rPr>
          <w:u w:val="single"/>
        </w:rPr>
        <w:t>energy taxpayer</w:t>
      </w:r>
      <w:r w:rsidRPr="009D234A">
        <w:rPr>
          <w:u w:val="single"/>
        </w:rPr>
        <w:t xml:space="preserve"> liable for payment of energy taxes during that fiscal year to make direct payment of such tax liabilities to one or more municipalities, as designated by the</w:t>
      </w:r>
      <w:r>
        <w:rPr>
          <w:u w:val="single"/>
        </w:rPr>
        <w:t xml:space="preserve"> State </w:t>
      </w:r>
      <w:r>
        <w:rPr>
          <w:u w:val="single"/>
        </w:rPr>
        <w:lastRenderedPageBreak/>
        <w:t xml:space="preserve">Treasurer, such that each municipality receives the amount determined under subparagraph (b) of this paragraph; </w:t>
      </w:r>
    </w:p>
    <w:p w:rsidR="00333B06" w:rsidRDefault="00333B06" w:rsidP="00333B06">
      <w:pPr>
        <w:rPr>
          <w:u w:val="single"/>
        </w:rPr>
      </w:pPr>
      <w:r w:rsidRPr="009D234A">
        <w:tab/>
      </w:r>
      <w:r>
        <w:rPr>
          <w:u w:val="single"/>
        </w:rPr>
        <w:t>(d)</w:t>
      </w:r>
      <w:r>
        <w:rPr>
          <w:u w:val="single"/>
        </w:rPr>
        <w:tab/>
        <w:t xml:space="preserve">when the aggregate amount of Energy Tax Receipts </w:t>
      </w:r>
      <w:r w:rsidRPr="004B7E5E">
        <w:rPr>
          <w:u w:val="single"/>
        </w:rPr>
        <w:t xml:space="preserve">Property Tax Relief </w:t>
      </w:r>
      <w:r>
        <w:rPr>
          <w:u w:val="single"/>
        </w:rPr>
        <w:t xml:space="preserve">Aid is determined by the amount set forth in subparagraph (a) of paragraph (2) of subsection e. of this section, the State Treasurer shall make such additional payments as are necessary, from the Property Tax Relief Fund, to ensure that each municipality </w:t>
      </w:r>
      <w:r w:rsidRPr="00B93D3E">
        <w:rPr>
          <w:u w:val="single"/>
        </w:rPr>
        <w:t>receives the amount determined under subparagraph (b) of this paragraph</w:t>
      </w:r>
      <w:r>
        <w:rPr>
          <w:u w:val="single"/>
        </w:rPr>
        <w:t xml:space="preserve">; </w:t>
      </w:r>
    </w:p>
    <w:p w:rsidR="00333B06" w:rsidRDefault="00333B06" w:rsidP="00333B06">
      <w:pPr>
        <w:rPr>
          <w:u w:val="single"/>
        </w:rPr>
      </w:pPr>
      <w:r w:rsidRPr="009D234A">
        <w:tab/>
      </w:r>
      <w:r>
        <w:rPr>
          <w:u w:val="single"/>
        </w:rPr>
        <w:t>(e)</w:t>
      </w:r>
      <w:r>
        <w:rPr>
          <w:u w:val="single"/>
        </w:rPr>
        <w:tab/>
        <w:t>establish any requirements, as the State Treasurer may deem appropriate, concerning the payments made pursuant to subparagraphs (c) or (d) of this paragraph, including but not limited to dates on which each payment shall be provided; and</w:t>
      </w:r>
    </w:p>
    <w:p w:rsidR="00333B06" w:rsidRDefault="00333B06" w:rsidP="00333B06">
      <w:pPr>
        <w:rPr>
          <w:u w:val="single"/>
        </w:rPr>
      </w:pPr>
      <w:r w:rsidRPr="009D234A">
        <w:tab/>
      </w:r>
      <w:r>
        <w:rPr>
          <w:u w:val="single"/>
        </w:rPr>
        <w:t>(f)</w:t>
      </w:r>
      <w:r>
        <w:rPr>
          <w:u w:val="single"/>
        </w:rPr>
        <w:tab/>
        <w:t xml:space="preserve">advise each municipality of the name of each </w:t>
      </w:r>
      <w:r w:rsidRPr="004C5DCA">
        <w:rPr>
          <w:u w:val="single"/>
        </w:rPr>
        <w:t xml:space="preserve">energy </w:t>
      </w:r>
      <w:r w:rsidRPr="00FF7E22">
        <w:rPr>
          <w:u w:val="single"/>
        </w:rPr>
        <w:t xml:space="preserve">taxpayer </w:t>
      </w:r>
      <w:r>
        <w:rPr>
          <w:u w:val="single"/>
        </w:rPr>
        <w:t>that shall make direct payment of energy taxes to the municipality, the amounts owed therefrom, and the dates on which each payment shall be provided.</w:t>
      </w:r>
    </w:p>
    <w:p w:rsidR="00333B06" w:rsidRPr="00584D64" w:rsidRDefault="00333B06" w:rsidP="00333B06">
      <w:pPr>
        <w:rPr>
          <w:u w:val="single"/>
        </w:rPr>
      </w:pPr>
      <w:r w:rsidRPr="00584D64">
        <w:tab/>
      </w:r>
      <w:r w:rsidRPr="00584D64">
        <w:rPr>
          <w:u w:val="single"/>
        </w:rPr>
        <w:t>(3)</w:t>
      </w:r>
      <w:r w:rsidRPr="00584D64">
        <w:rPr>
          <w:u w:val="single"/>
        </w:rPr>
        <w:tab/>
        <w:t xml:space="preserve">The amount of any payment made pursuant to subparagraph (c) of paragraph (2) of this subsection may be taken as a credit by the energy </w:t>
      </w:r>
      <w:r w:rsidRPr="00FF7E22">
        <w:rPr>
          <w:u w:val="single"/>
        </w:rPr>
        <w:t xml:space="preserve">taxpayer </w:t>
      </w:r>
      <w:r w:rsidRPr="00584D64">
        <w:rPr>
          <w:u w:val="single"/>
        </w:rPr>
        <w:t xml:space="preserve">making the payment against the energy tax liability of the energy </w:t>
      </w:r>
      <w:r w:rsidRPr="00FF7E22">
        <w:rPr>
          <w:u w:val="single"/>
        </w:rPr>
        <w:t>taxpayer</w:t>
      </w:r>
      <w:r w:rsidRPr="00584D64">
        <w:rPr>
          <w:u w:val="single"/>
        </w:rPr>
        <w:t>, as prescribed by the State Treasurer.</w:t>
      </w:r>
      <w:r>
        <w:rPr>
          <w:u w:val="single"/>
        </w:rPr>
        <w:t xml:space="preserve"> </w:t>
      </w:r>
      <w:r w:rsidRPr="00584D64">
        <w:rPr>
          <w:u w:val="single"/>
        </w:rPr>
        <w:t xml:space="preserve"> The payments made pursuant to this paragraph shall be deemed to be payments of State taxes for purposes of the “State U</w:t>
      </w:r>
      <w:r>
        <w:rPr>
          <w:u w:val="single"/>
        </w:rPr>
        <w:t>niform Tax Procedure Law,” R.S.</w:t>
      </w:r>
      <w:r w:rsidRPr="00584D64">
        <w:rPr>
          <w:u w:val="single"/>
        </w:rPr>
        <w:t xml:space="preserve">54:48-1 et seq.  </w:t>
      </w:r>
    </w:p>
    <w:p w:rsidR="00333B06" w:rsidRPr="00584D64" w:rsidRDefault="00333B06" w:rsidP="00333B06">
      <w:pPr>
        <w:rPr>
          <w:u w:val="single"/>
        </w:rPr>
      </w:pPr>
      <w:r w:rsidRPr="00584D64">
        <w:tab/>
      </w:r>
      <w:r>
        <w:rPr>
          <w:u w:val="single"/>
        </w:rPr>
        <w:t>(4)</w:t>
      </w:r>
      <w:r>
        <w:rPr>
          <w:u w:val="single"/>
        </w:rPr>
        <w:tab/>
      </w:r>
      <w:r w:rsidRPr="00584D64">
        <w:rPr>
          <w:u w:val="single"/>
        </w:rPr>
        <w:t>Notwithstanding any provision of the “</w:t>
      </w:r>
      <w:r>
        <w:rPr>
          <w:u w:val="single"/>
        </w:rPr>
        <w:t xml:space="preserve">Administrative Procedure Act,” </w:t>
      </w:r>
      <w:r w:rsidRPr="00584D64">
        <w:rPr>
          <w:u w:val="single"/>
        </w:rPr>
        <w:t>P.L.1968, c.410 (C.52:14B-1 et seq.) to the contrary, the State Treasurer may adopt immediately upon filing with the Office of Administrative Law such regulations as the State Treasurer deems necessary for the efficient administration of this section which shall be effective for a period not to exceed 360 days following the date of enactment of P.L.    , c.   (C.    ) (pending before the Legislature as this bill) and may thereafter be amended, adopted or readopted by the commission in accordance with the requirements of P.L.1968, c.410</w:t>
      </w:r>
      <w:r>
        <w:rPr>
          <w:u w:val="single"/>
        </w:rPr>
        <w:t xml:space="preserve"> </w:t>
      </w:r>
      <w:r w:rsidRPr="007E71BC">
        <w:rPr>
          <w:u w:val="single"/>
        </w:rPr>
        <w:t>(C.52:14B-1 et seq.)</w:t>
      </w:r>
      <w:r w:rsidRPr="00584D64">
        <w:rPr>
          <w:u w:val="single"/>
        </w:rPr>
        <w:t>.</w:t>
      </w:r>
    </w:p>
    <w:p w:rsidR="00333B06" w:rsidRDefault="00333B06" w:rsidP="00333B06">
      <w:r>
        <w:tab/>
        <w:t>b.</w:t>
      </w:r>
      <w:r>
        <w:tab/>
        <w:t>Notwithstanding the provisions of P.L.1940, c.4 (C.54:30A-16 et seq.), P.L.1940, c.5 (C.54:30A-49 et seq.) and any other provision of law concerning the apportionment and distribution by the State of taxes paid by public utilities,</w:t>
      </w:r>
    </w:p>
    <w:p w:rsidR="00333B06" w:rsidRDefault="00333B06" w:rsidP="00333B06">
      <w:r>
        <w:tab/>
        <w:t>(1)</w:t>
      </w:r>
      <w:r>
        <w:tab/>
        <w:t>There shall be paid during the State fiscal year 1998 and during each fiscal year thereafter</w:t>
      </w:r>
      <w:r w:rsidRPr="009D234A">
        <w:t xml:space="preserve"> </w:t>
      </w:r>
      <w:r w:rsidRPr="00A370BB">
        <w:rPr>
          <w:rFonts w:ascii="Albertus Extra Bold" w:hAnsi="Albertus Extra Bold"/>
          <w:b/>
        </w:rPr>
        <w:t>[</w:t>
      </w:r>
      <w:r>
        <w:t>from the "Energy Tax Receipts Property Tax Relief Fund"</w:t>
      </w:r>
      <w:r w:rsidRPr="00A370BB">
        <w:rPr>
          <w:rFonts w:ascii="Albertus Extra Bold" w:hAnsi="Albertus Extra Bold"/>
          <w:b/>
        </w:rPr>
        <w:t>]</w:t>
      </w:r>
      <w:r>
        <w:t xml:space="preserve"> to the municipalities of the State the sum of $740,000,000 or the amount determined pursuant to subsection e. of this section.</w:t>
      </w:r>
    </w:p>
    <w:p w:rsidR="00333B06" w:rsidRDefault="00333B06" w:rsidP="00333B06">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333B06" w:rsidRDefault="00333B06" w:rsidP="00333B06">
      <w:r>
        <w:lastRenderedPageBreak/>
        <w:tab/>
        <w:t>(a)</w:t>
      </w:r>
      <w:r>
        <w:tab/>
        <w:t>the distribution of $685,000,000 from the proceeds of the public utilities franchise and gross receipts taxes under P.L.1940, c.4 (C.54:30A-16 et seq.) and P.L.1940, c.5 (C.54:30A-49 et seq.) in calendar year 1994, 1995 or 1996; or</w:t>
      </w:r>
    </w:p>
    <w:p w:rsidR="00333B06" w:rsidRDefault="00333B06" w:rsidP="00333B06">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333B06" w:rsidRDefault="00333B06" w:rsidP="00333B06">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333B06" w:rsidRDefault="00333B06" w:rsidP="00333B06">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333B06" w:rsidRPr="009D234A" w:rsidRDefault="00333B06" w:rsidP="00333B06">
      <w:pPr>
        <w:rPr>
          <w:u w:val="single"/>
        </w:rPr>
      </w:pPr>
      <w:r>
        <w:tab/>
      </w:r>
      <w:r>
        <w:rPr>
          <w:u w:val="single"/>
        </w:rPr>
        <w:t>(5)</w:t>
      </w:r>
      <w:r>
        <w:rPr>
          <w:u w:val="single"/>
        </w:rPr>
        <w:tab/>
        <w:t xml:space="preserve">Commencing in State fiscal year 2022, and during each State fiscal year thereafter, if the total energy taxes due and payable during that fiscal year exceed the amount that would have been otherwise deposited into the “Energy Tax Receipts Property Tax Relief Fund” during that fiscal year, then the difference shall be distributed amongst all municipalities in proportion to the equalized assessed valuation of real and personal property owned by all energy </w:t>
      </w:r>
      <w:r w:rsidRPr="00FF7E22">
        <w:rPr>
          <w:u w:val="single"/>
        </w:rPr>
        <w:t>taxpayer</w:t>
      </w:r>
      <w:r>
        <w:rPr>
          <w:u w:val="single"/>
        </w:rPr>
        <w:t>s</w:t>
      </w:r>
      <w:r w:rsidRPr="00FF7E22">
        <w:rPr>
          <w:u w:val="single"/>
        </w:rPr>
        <w:t xml:space="preserve"> </w:t>
      </w:r>
      <w:r>
        <w:rPr>
          <w:u w:val="single"/>
        </w:rPr>
        <w:t xml:space="preserve">located within each municipality, as determined by the State Treasurer.    </w:t>
      </w:r>
    </w:p>
    <w:p w:rsidR="00333B06" w:rsidRDefault="00266960" w:rsidP="00333B06">
      <w:r>
        <w:tab/>
        <w:t>c.</w:t>
      </w:r>
      <w:r>
        <w:tab/>
        <w:t xml:space="preserve">(1)  </w:t>
      </w:r>
      <w:r w:rsidR="00333B06" w:rsidRPr="001047D3">
        <w:rPr>
          <w:rFonts w:ascii="Albertus Extra Bold" w:hAnsi="Albertus Extra Bold"/>
          <w:b/>
        </w:rPr>
        <w:t>[</w:t>
      </w:r>
      <w:r w:rsidR="00333B06">
        <w:t>The</w:t>
      </w:r>
      <w:r w:rsidR="00333B06" w:rsidRPr="001047D3">
        <w:rPr>
          <w:rFonts w:ascii="Albertus Extra Bold" w:hAnsi="Albertus Extra Bold"/>
          <w:b/>
        </w:rPr>
        <w:t>]</w:t>
      </w:r>
      <w:r w:rsidR="00333B06">
        <w:t xml:space="preserve"> </w:t>
      </w:r>
      <w:r w:rsidR="00333B06">
        <w:rPr>
          <w:u w:val="single"/>
        </w:rPr>
        <w:t>Except as otherwise determined by the State Treasurer pursuant to subparagraph (e) of paragraph (2) of subsection a. of this section, the</w:t>
      </w:r>
      <w:r w:rsidR="00333B06">
        <w:t xml:space="preserve"> funds distributed pursuant to paragraphs (2) and (4) of subsection b. of this section shall be distributed annually to municipalities on the following schedule: July 15, 35% of the total amount due; August 1, 10% of the total amount due; September 1, 30% of the total amount due; October 1, 15% of the total amount due; November 1, 5% of the total amount due; and December 1, 5% of the total amount due.</w:t>
      </w:r>
    </w:p>
    <w:p w:rsidR="00333B06" w:rsidRDefault="00333B06" w:rsidP="00333B06">
      <w:r>
        <w:lastRenderedPageBreak/>
        <w:tab/>
        <w:t>(2)</w:t>
      </w:r>
      <w:r>
        <w:tab/>
        <w:t>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The funds distributed after January 1, 2002 pursuant to paragraph (3) of subsection b. of this section to calendar year municipalities shall be distributed annually on or before July 15</w:t>
      </w:r>
      <w:r w:rsidRPr="001047D3">
        <w:rPr>
          <w:u w:val="single"/>
        </w:rPr>
        <w:t xml:space="preserve">, except </w:t>
      </w:r>
      <w:r>
        <w:rPr>
          <w:u w:val="single"/>
        </w:rPr>
        <w:t>as otherwise determined by the State Treasurer pursuant to subparagraph (e) of paragraph (2) of subsection a. of this section</w:t>
      </w:r>
      <w:r>
        <w:t>.</w:t>
      </w:r>
    </w:p>
    <w:p w:rsidR="00333B06" w:rsidRDefault="00333B06" w:rsidP="00333B06">
      <w:r>
        <w:tab/>
        <w:t>d.</w:t>
      </w:r>
      <w:r>
        <w:tab/>
        <w:t>The allocation set forth in paragraph (2) of subsection b. of this section shall be adjusted to increase each appropriate municipal distribution by the amount necessary to:</w:t>
      </w:r>
    </w:p>
    <w:p w:rsidR="00333B06" w:rsidRDefault="00333B06" w:rsidP="00333B06">
      <w:r>
        <w:tab/>
        <w:t>(1)</w:t>
      </w:r>
      <w:r>
        <w:tab/>
        <w:t>make corrections to apportionment valuations or distribution values made by the Director of the Division of Taxation in the Department of the Treasury pursuant to R.S.54:30-2; and</w:t>
      </w:r>
    </w:p>
    <w:p w:rsidR="00333B06" w:rsidRDefault="00333B06" w:rsidP="00333B06">
      <w:r>
        <w:tab/>
        <w:t>(2)</w:t>
      </w:r>
      <w:r>
        <w:tab/>
        <w:t>correct equitable distortions, as determined by the State Treasurer, resulting from the application of section 2 of P.L.1980, c.10 (C.54:30A-24.1) and section 4 of P.L.1980, c.11 (C.54:30A-61.1).</w:t>
      </w:r>
    </w:p>
    <w:p w:rsidR="00333B06" w:rsidRDefault="00333B06" w:rsidP="00333B06">
      <w:r>
        <w:tab/>
        <w:t>The director shall report to the Legislature, on or before July 15, 1997, the amount and distribution of the corrections pursuant to paragraphs (1) and (2) of this subsection.</w:t>
      </w:r>
    </w:p>
    <w:p w:rsidR="00333B06" w:rsidRPr="00516001" w:rsidRDefault="00333B06" w:rsidP="00333B06">
      <w:r>
        <w:tab/>
        <w:t>e.</w:t>
      </w:r>
      <w:r>
        <w:tab/>
      </w:r>
      <w:r w:rsidRPr="004B7E5E">
        <w:rPr>
          <w:rFonts w:ascii="Albertus Extra Bold" w:hAnsi="Albertus Extra Bold"/>
          <w:b/>
        </w:rPr>
        <w:t>[</w:t>
      </w:r>
      <w:r>
        <w:t>The</w:t>
      </w:r>
      <w:r w:rsidRPr="004B7E5E">
        <w:rPr>
          <w:rFonts w:ascii="Albertus Extra Bold" w:hAnsi="Albertus Extra Bold"/>
          <w:b/>
        </w:rPr>
        <w:t>]</w:t>
      </w:r>
      <w:r>
        <w:t xml:space="preserve"> </w:t>
      </w:r>
      <w:r>
        <w:rPr>
          <w:u w:val="single"/>
        </w:rPr>
        <w:t>(1)  Concluding in State fiscal year 2021, the</w:t>
      </w:r>
      <w:r>
        <w:t xml:space="preserve"> amount credited to the "Energy Tax Receipts Property Tax Relief Fund" shall be $745,000,000 for State fiscal year 1999, $750,000,000 for each of State fiscal years 2000 and 2001, $755,000,000 for State fiscal year 2002, and for each fiscal year thereafter the amount equal to the amount credited in the prior fiscal year multiplied by the sum of 1.0 and the index rate or zero, whichever is greater.</w:t>
      </w:r>
    </w:p>
    <w:p w:rsidR="00333B06" w:rsidRDefault="00333B06" w:rsidP="00333B06">
      <w:pPr>
        <w:rPr>
          <w:u w:val="single"/>
        </w:rPr>
      </w:pPr>
      <w:r w:rsidRPr="00516001">
        <w:tab/>
      </w:r>
      <w:r>
        <w:rPr>
          <w:u w:val="single"/>
        </w:rPr>
        <w:t>(2)</w:t>
      </w:r>
      <w:r>
        <w:rPr>
          <w:u w:val="single"/>
        </w:rPr>
        <w:tab/>
        <w:t>Commencing in State fiscal year 2022, and for each fiscal year thereafter, the aggregate amount of Energy Tax Receipts Property Tax Relief Aid provided to all municipalities, as determined by the State Treasurer pursuant to subparagraph (a) of paragraph (2) of subsection a. of this section, shall be the greater of:</w:t>
      </w:r>
    </w:p>
    <w:p w:rsidR="00333B06" w:rsidRPr="00516001" w:rsidRDefault="00333B06" w:rsidP="00333B06">
      <w:r w:rsidRPr="00516001">
        <w:tab/>
      </w:r>
      <w:r>
        <w:rPr>
          <w:u w:val="single"/>
        </w:rPr>
        <w:t>(a)</w:t>
      </w:r>
      <w:r>
        <w:rPr>
          <w:u w:val="single"/>
        </w:rPr>
        <w:tab/>
        <w:t>the amount that would have been otherwise deposited into the “Energy Tax Receipts Property Tax Relief Fund” for that fiscal year, as determined by paragraph (1) of this subsection; or</w:t>
      </w:r>
    </w:p>
    <w:p w:rsidR="00333B06" w:rsidRPr="004E33DB" w:rsidRDefault="00333B06" w:rsidP="00333B06">
      <w:pPr>
        <w:rPr>
          <w:u w:val="single"/>
        </w:rPr>
      </w:pPr>
      <w:r>
        <w:tab/>
      </w:r>
      <w:r>
        <w:rPr>
          <w:u w:val="single"/>
        </w:rPr>
        <w:t>(b)</w:t>
      </w:r>
      <w:r>
        <w:rPr>
          <w:u w:val="single"/>
        </w:rPr>
        <w:tab/>
        <w:t>the amount equal to the total energy taxes due and payable during that fiscal year</w:t>
      </w:r>
      <w:r w:rsidRPr="00516001">
        <w:rPr>
          <w:u w:val="single"/>
        </w:rPr>
        <w:t>.</w:t>
      </w:r>
      <w:r>
        <w:t xml:space="preserve">  </w:t>
      </w:r>
    </w:p>
    <w:p w:rsidR="00333B06" w:rsidRDefault="00333B06" w:rsidP="00333B06">
      <w:r>
        <w:tab/>
      </w:r>
      <w:r>
        <w:rPr>
          <w:u w:val="single"/>
        </w:rPr>
        <w:t>(3)</w:t>
      </w:r>
      <w:r>
        <w:tab/>
        <w:t xml:space="preserve">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w:t>
      </w:r>
      <w:r>
        <w:lastRenderedPageBreak/>
        <w:t xml:space="preserve">shall promulgate annually the index rate to apply in the next following State fiscal year which shall be the same as the index rate determined pursuant to section 4 of P.L.1983, c.49 (C.40A:4-45.1a).  </w:t>
      </w:r>
    </w:p>
    <w:p w:rsidR="00333B06" w:rsidRDefault="00333B06" w:rsidP="00333B06">
      <w:r>
        <w:tab/>
      </w:r>
      <w:r>
        <w:rPr>
          <w:u w:val="single"/>
        </w:rPr>
        <w:t>(4)</w:t>
      </w:r>
      <w:r>
        <w:tab/>
        <w:t>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333B06" w:rsidRDefault="00333B06" w:rsidP="00333B06">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333B06" w:rsidRDefault="00333B06" w:rsidP="00333B06">
      <w:pPr>
        <w:rPr>
          <w:u w:val="single"/>
        </w:rPr>
      </w:pPr>
      <w:r>
        <w:tab/>
      </w:r>
      <w:r>
        <w:rPr>
          <w:u w:val="single"/>
        </w:rPr>
        <w:t>g.</w:t>
      </w:r>
      <w:r>
        <w:rPr>
          <w:u w:val="single"/>
        </w:rPr>
        <w:tab/>
        <w:t>As used in this section:</w:t>
      </w:r>
    </w:p>
    <w:p w:rsidR="00333B06" w:rsidRDefault="00333B06" w:rsidP="00333B06">
      <w:pPr>
        <w:rPr>
          <w:u w:val="single"/>
        </w:rPr>
      </w:pPr>
      <w:r>
        <w:tab/>
      </w:r>
      <w:r>
        <w:rPr>
          <w:u w:val="single"/>
        </w:rPr>
        <w:t>“E</w:t>
      </w:r>
      <w:r w:rsidRPr="00551EBA">
        <w:rPr>
          <w:u w:val="single"/>
        </w:rPr>
        <w:t>nergy tax</w:t>
      </w:r>
      <w:r>
        <w:rPr>
          <w:u w:val="single"/>
        </w:rPr>
        <w:t xml:space="preserve">es” includes the </w:t>
      </w:r>
      <w:r w:rsidRPr="00551EBA">
        <w:rPr>
          <w:u w:val="single"/>
        </w:rPr>
        <w:t xml:space="preserve">net payments under the "Sales and Use Tax Act," P.L.1966, c.30 (C.54:32B-1 et seq.) from sales and use of energy or utility services, </w:t>
      </w:r>
      <w:r>
        <w:rPr>
          <w:u w:val="single"/>
        </w:rPr>
        <w:t xml:space="preserve">the </w:t>
      </w:r>
      <w:r w:rsidRPr="00551EBA">
        <w:rPr>
          <w:u w:val="single"/>
        </w:rPr>
        <w:t>net payments under the Corporation Business Tax Act (1945), P.L.1945, c.162 (C.54:10A-1 et seq.) from gas, electric, and gas and electric public utilities, whether municipal or otherwise, that were subject to tax pursuant to the provisions of P.L.1940, c.5 (C.54:30A-49 et seq.) prior to January 1, 1998,</w:t>
      </w:r>
      <w:r>
        <w:rPr>
          <w:u w:val="single"/>
        </w:rPr>
        <w:t xml:space="preserve"> the</w:t>
      </w:r>
      <w:r w:rsidRPr="00551EBA">
        <w:rPr>
          <w:u w:val="single"/>
        </w:rPr>
        <w:t xml:space="preserve"> net payments under the Corporation Business Tax Act (1945), P.L.1945, c.162 (C.54:10A-1 et seq.) from telecommunications public utilities that were subject to tax pursuant to the provisions of P.L.1940, c.4 (C.54:30A-16 et seq.) as of April 1, 1997,</w:t>
      </w:r>
      <w:r>
        <w:rPr>
          <w:u w:val="single"/>
        </w:rPr>
        <w:t xml:space="preserve"> the</w:t>
      </w:r>
      <w:r w:rsidRPr="00551EBA">
        <w:rPr>
          <w:u w:val="single"/>
        </w:rPr>
        <w:t xml:space="preserve"> net payments under P.L.1940, c.5 (C.54:30A-49 et seq.) from sewerage and water </w:t>
      </w:r>
      <w:r w:rsidRPr="001047AD">
        <w:rPr>
          <w:u w:val="single"/>
        </w:rPr>
        <w:t>corporations, and the net payments under the "Transitional Energy Facility Assessment Act," P.L.1997, c.162 (C.54:30A-100 through C.54:30A-113).</w:t>
      </w:r>
    </w:p>
    <w:p w:rsidR="00333B06" w:rsidRDefault="00333B06" w:rsidP="00333B06">
      <w:pPr>
        <w:rPr>
          <w:u w:val="single"/>
        </w:rPr>
      </w:pPr>
      <w:r w:rsidRPr="008E39F0">
        <w:tab/>
      </w:r>
      <w:r>
        <w:rPr>
          <w:u w:val="single"/>
        </w:rPr>
        <w:t xml:space="preserve">“Energy </w:t>
      </w:r>
      <w:r w:rsidRPr="00FF7E22">
        <w:rPr>
          <w:u w:val="single"/>
        </w:rPr>
        <w:t>taxpayer</w:t>
      </w:r>
      <w:r>
        <w:rPr>
          <w:u w:val="single"/>
        </w:rPr>
        <w:t>” means any entity responsible for payment of energy taxes.</w:t>
      </w:r>
    </w:p>
    <w:p w:rsidR="00333B06" w:rsidRPr="008E39F0" w:rsidRDefault="00333B06" w:rsidP="00333B06">
      <w:r w:rsidRPr="008E39F0">
        <w:t>(</w:t>
      </w:r>
      <w:proofErr w:type="spellStart"/>
      <w:r w:rsidRPr="008E39F0">
        <w:t>cf</w:t>
      </w:r>
      <w:proofErr w:type="spellEnd"/>
      <w:r w:rsidRPr="008E39F0">
        <w:t>: P.L.2002, c.3, s.1)</w:t>
      </w:r>
    </w:p>
    <w:p w:rsidR="00333B06" w:rsidRDefault="00333B06" w:rsidP="00333B06"/>
    <w:p w:rsidR="00333B06" w:rsidRDefault="00333B06" w:rsidP="00333B06">
      <w:r>
        <w:tab/>
        <w:t>2.</w:t>
      </w:r>
      <w:r>
        <w:tab/>
        <w:t>Section 4 of P.L.1997, c.167 (C.52:27D-441) is amended to read as follows:</w:t>
      </w:r>
    </w:p>
    <w:p w:rsidR="00333B06" w:rsidRDefault="00333B06" w:rsidP="00333B06">
      <w:r>
        <w:tab/>
        <w:t>4.</w:t>
      </w:r>
      <w:r>
        <w:tab/>
        <w:t xml:space="preserve">a.  </w:t>
      </w:r>
      <w:r>
        <w:rPr>
          <w:u w:val="single"/>
        </w:rPr>
        <w:t>(1)</w:t>
      </w:r>
      <w:r>
        <w:t xml:space="preserve">  The annual appropriations act for each State fiscal year commencing with fiscal year 1998</w:t>
      </w:r>
      <w:r>
        <w:rPr>
          <w:u w:val="single"/>
        </w:rPr>
        <w:t>, and concluding in State fiscal year 2021,</w:t>
      </w:r>
      <w:r>
        <w:t xml:space="preserve"> shall appropriate and distribute during the fiscal year an amount not less than $740,000,000 or the amount determined pursuant to subsection e. of section 2 of P.L.1997, c.167 (C.52:27D-439) from the "Energy Tax Receipts Property Tax Relief </w:t>
      </w:r>
      <w:r>
        <w:lastRenderedPageBreak/>
        <w:t xml:space="preserve">Fund" pursuant to the provisions of section 2 of P.L.1997, c.167 (C.52:27D-439), for the purposes of that fund. </w:t>
      </w:r>
    </w:p>
    <w:p w:rsidR="00333B06" w:rsidRPr="00CC1C88" w:rsidRDefault="00333B06" w:rsidP="00333B06">
      <w:pPr>
        <w:rPr>
          <w:u w:val="single"/>
        </w:rPr>
      </w:pPr>
      <w:r>
        <w:tab/>
      </w:r>
      <w:r>
        <w:rPr>
          <w:u w:val="single"/>
        </w:rPr>
        <w:t>(2)</w:t>
      </w:r>
      <w:r>
        <w:rPr>
          <w:u w:val="single"/>
        </w:rPr>
        <w:tab/>
        <w:t xml:space="preserve">The annual appropriations act for each State fiscal year commencing with State fiscal year 2022 shall </w:t>
      </w:r>
      <w:r w:rsidRPr="00F352A2">
        <w:rPr>
          <w:u w:val="single"/>
        </w:rPr>
        <w:t xml:space="preserve">appropriate and </w:t>
      </w:r>
      <w:r>
        <w:rPr>
          <w:u w:val="single"/>
        </w:rPr>
        <w:t>distribute during the fiscal year such amounts as are necessary to comply with the requirements set forth in section 2 of P.</w:t>
      </w:r>
      <w:r w:rsidRPr="00CC1C88">
        <w:rPr>
          <w:u w:val="single"/>
        </w:rPr>
        <w:t>L.1997, c.167 (C.52:27D-439)</w:t>
      </w:r>
      <w:r>
        <w:rPr>
          <w:u w:val="single"/>
        </w:rPr>
        <w:t>.</w:t>
      </w:r>
    </w:p>
    <w:p w:rsidR="00333B06" w:rsidRDefault="00333B06" w:rsidP="00333B06">
      <w:r>
        <w:tab/>
        <w:t>b.</w:t>
      </w:r>
      <w:r>
        <w:tab/>
        <w:t xml:space="preserve">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  </w:t>
      </w:r>
    </w:p>
    <w:p w:rsidR="00333B06" w:rsidRDefault="00333B06" w:rsidP="00333B06">
      <w:r>
        <w:tab/>
        <w:t>c.</w:t>
      </w:r>
      <w:r>
        <w:tab/>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333B06" w:rsidRDefault="00333B06" w:rsidP="00333B06">
      <w:r>
        <w:t>(</w:t>
      </w:r>
      <w:proofErr w:type="spellStart"/>
      <w:r>
        <w:t>cf</w:t>
      </w:r>
      <w:proofErr w:type="spellEnd"/>
      <w:r>
        <w:t>: P.L.1997, c.167, s.4)</w:t>
      </w:r>
    </w:p>
    <w:p w:rsidR="00333B06" w:rsidRDefault="00333B06" w:rsidP="00333B06"/>
    <w:p w:rsidR="00333B06" w:rsidRDefault="00333B06" w:rsidP="00333B06">
      <w:r>
        <w:tab/>
        <w:t>3.</w:t>
      </w:r>
      <w:r>
        <w:tab/>
        <w:t>Section 3 of P.L.1997, c.167 (C.52:27D-440) is repealed.</w:t>
      </w:r>
    </w:p>
    <w:p w:rsidR="00333B06" w:rsidRDefault="00333B06" w:rsidP="00333B06"/>
    <w:p w:rsidR="00333B06" w:rsidRDefault="00333B06" w:rsidP="00333B06">
      <w:r>
        <w:tab/>
        <w:t>4.</w:t>
      </w:r>
      <w:r>
        <w:tab/>
        <w:t>This act shall take effect immediately.</w:t>
      </w:r>
    </w:p>
    <w:p w:rsidR="00333B06" w:rsidRPr="00AA7880" w:rsidRDefault="00333B06" w:rsidP="00333B06"/>
    <w:p w:rsidR="00333B06" w:rsidRPr="00CE7BD8" w:rsidRDefault="00333B06" w:rsidP="00333B06"/>
    <w:p w:rsidR="00333B06" w:rsidRPr="00AA7880" w:rsidRDefault="00333B06" w:rsidP="00333B06">
      <w:pPr>
        <w:jc w:val="center"/>
      </w:pPr>
      <w:r w:rsidRPr="00D71D68">
        <w:t>STATEMENT</w:t>
      </w:r>
    </w:p>
    <w:p w:rsidR="00333B06" w:rsidRDefault="00333B06" w:rsidP="00333B06"/>
    <w:p w:rsidR="00333B06" w:rsidRDefault="00333B06" w:rsidP="00333B06">
      <w:r>
        <w:tab/>
        <w:t>This bill revises the Energy Tax Receipts Property Tax Relief (“ETR”) Aid Program by requiring all energy taxes to be paid directly to municipalities.</w:t>
      </w:r>
    </w:p>
    <w:p w:rsidR="00333B06" w:rsidRDefault="00333B06" w:rsidP="00333B06">
      <w:r>
        <w:tab/>
        <w:t xml:space="preserve">Historically, energy providers and public utility companies were required to pay gross receipts and franchise taxes based on their use </w:t>
      </w:r>
      <w:r>
        <w:lastRenderedPageBreak/>
        <w:t xml:space="preserve">of public lands.  For many decades, these taxes were paid directly to municipalities as a means of compensation for hosting such facilities.  In the 1980s, the State began to collect these taxes on behalf of municipalities, distribute a portion of the proceeds to municipalities as State aid, and retain the remaining revenues for other State purposes.  In the late 1990s, this practice was continued when the State established the ETR Aid program after reforming the taxation of energy providers and public utility companies. </w:t>
      </w:r>
    </w:p>
    <w:p w:rsidR="00333B06" w:rsidRDefault="00333B06" w:rsidP="00333B06">
      <w:r>
        <w:tab/>
        <w:t xml:space="preserve">Under current law, the State is required to annually deposit a statutorily determined amount of monies into the “Energy Tax Receipts Property Tax Relief Fund” and distribute those monies to municipalities as ETR Aid.  Every year, the total distribution of ETR Aid is required to increase based on inflation.  During any year in which the State fails to provide this aid, the State is required to forego the collections of certain </w:t>
      </w:r>
      <w:r w:rsidRPr="0065258C">
        <w:t>taxes on energy prov</w:t>
      </w:r>
      <w:r>
        <w:t>iders and public utilities (e.g., sales tax collections for energy services, corporation business tax collections from certain public utility companies, etc.</w:t>
      </w:r>
      <w:r w:rsidRPr="0065258C">
        <w:t>)</w:t>
      </w:r>
      <w:r>
        <w:t>, hereinafter referred to as “energy taxes.”</w:t>
      </w:r>
    </w:p>
    <w:p w:rsidR="00333B06" w:rsidRDefault="00333B06" w:rsidP="00333B06">
      <w:r>
        <w:tab/>
        <w:t xml:space="preserve">Under this bill, the ETR Aid program would be restructured to reflect the original design of the gross receipts and franchise taxes, wherein all energy taxes were paid directly to municipalities.  Beginning in Fiscal Year 2022, and during each year thereafter, the bill requires the State Treasurer to: (1) determine the aggregate amount of ETR Aid provided Statewide; (2) determine the amounts provided to each municipality; (3) direct each energy taxpayer to make direct payment of energy taxes to one or more municipalities; and (4) </w:t>
      </w:r>
      <w:r w:rsidRPr="00997D9A">
        <w:t xml:space="preserve">advise each municipality of the name of each energy </w:t>
      </w:r>
      <w:r>
        <w:t>taxpayer</w:t>
      </w:r>
      <w:r w:rsidRPr="00997D9A">
        <w:t xml:space="preserve"> that would make direct payment of energy taxes to the municipality, the amounts owed therefrom, and the dates on which each payment would be provided.</w:t>
      </w:r>
      <w:r>
        <w:t xml:space="preserve">  </w:t>
      </w:r>
    </w:p>
    <w:p w:rsidR="00333B06" w:rsidRDefault="00333B06" w:rsidP="00333B06">
      <w:r>
        <w:tab/>
        <w:t xml:space="preserve">The State Treasurer would also be required to establish additional requirements concerning the payment of ETR Aid, including but not limited to dates on which each payment would be provided.  </w:t>
      </w:r>
      <w:r w:rsidRPr="0075218D">
        <w:t>The bill provides that whenever an energy tax payment is made directly to a municipality, the amount of the payment may be taken as a credit against the tax liability</w:t>
      </w:r>
      <w:r>
        <w:t xml:space="preserve"> of the energy taxpayer</w:t>
      </w:r>
      <w:r w:rsidRPr="0075218D">
        <w:t>, as prescribed by the State Treasurer.</w:t>
      </w:r>
    </w:p>
    <w:p w:rsidR="00333B06" w:rsidRDefault="00333B06" w:rsidP="00333B06">
      <w:r>
        <w:tab/>
        <w:t>Additionally, the bill provides that beginning in Fiscal Year 2022, the aggregate amount of ETR Aid provided during any fiscal year is required to equal the greater of: (1) the total amount that would have been otherwise provided under current law; or (2) the total amount of energy taxes due and payable during that fiscal year.  Consequently, the bill would prevent the State from retaining any portion of these energy tax collections for other State purposes.</w:t>
      </w:r>
    </w:p>
    <w:p w:rsidR="00333B06" w:rsidRDefault="00333B06" w:rsidP="00333B06">
      <w:r>
        <w:tab/>
        <w:t xml:space="preserve">Under the bill, </w:t>
      </w:r>
      <w:r w:rsidRPr="00966B7B">
        <w:t xml:space="preserve">if the total energy taxes due and payable during </w:t>
      </w:r>
      <w:r>
        <w:t>any</w:t>
      </w:r>
      <w:r w:rsidRPr="00966B7B">
        <w:t xml:space="preserve"> fiscal year exceed the amount </w:t>
      </w:r>
      <w:r>
        <w:t xml:space="preserve">of ETR Aid </w:t>
      </w:r>
      <w:r w:rsidRPr="00966B7B">
        <w:t xml:space="preserve">that would have been otherwise provided under current law, then the difference </w:t>
      </w:r>
      <w:r>
        <w:t>would be distributed</w:t>
      </w:r>
      <w:r w:rsidRPr="00966B7B">
        <w:t xml:space="preserve"> amongst all municipalities in proportion to the equalized </w:t>
      </w:r>
      <w:r w:rsidRPr="00966B7B">
        <w:lastRenderedPageBreak/>
        <w:t xml:space="preserve">assessed valuation of real and personal property owned by all energy </w:t>
      </w:r>
      <w:r w:rsidRPr="00FF7E22">
        <w:t>taxpayer</w:t>
      </w:r>
      <w:r>
        <w:t>s</w:t>
      </w:r>
      <w:r w:rsidRPr="00FF7E22">
        <w:t xml:space="preserve"> </w:t>
      </w:r>
      <w:r w:rsidRPr="00966B7B">
        <w:t>located within each municipality, as determ</w:t>
      </w:r>
      <w:r>
        <w:t xml:space="preserve">ined by the State Treasurer.  Alternatively, the bill also provides that </w:t>
      </w:r>
      <w:r w:rsidRPr="00966B7B">
        <w:t xml:space="preserve">if the total energy taxes due and payable during any fiscal year </w:t>
      </w:r>
      <w:r>
        <w:t>is less than</w:t>
      </w:r>
      <w:r w:rsidRPr="00966B7B">
        <w:t xml:space="preserve"> the amount of ETR Aid that would have been otherwise provided under current law</w:t>
      </w:r>
      <w:r>
        <w:t>, then the State Treasurer is required to make such additional payments as are necessary, from the Property Tax Relief Fund, to ensure that each municipality receives the amount owed.</w:t>
      </w:r>
    </w:p>
    <w:p w:rsidR="00333B06" w:rsidRDefault="00333B06" w:rsidP="00333B06">
      <w:r>
        <w:tab/>
        <w:t>During any fiscal year in which the State fails to comply with the requirements of this bill, the State would be required to forego the collection of all energy taxes.</w:t>
      </w:r>
    </w:p>
    <w:sectPr w:rsidR="00333B06" w:rsidSect="00F931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B7B" w:rsidRDefault="00E82B7B">
      <w:r>
        <w:separator/>
      </w:r>
    </w:p>
  </w:endnote>
  <w:endnote w:type="continuationSeparator" w:id="0">
    <w:p w:rsidR="00E82B7B" w:rsidRDefault="00E8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79F" w:rsidRPr="00921C91" w:rsidRDefault="009317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179F" w:rsidRPr="00921C91" w:rsidRDefault="0093179F">
    <w:pPr>
      <w:pStyle w:val="Footer"/>
      <w:rPr>
        <w:szCs w:val="18"/>
      </w:rPr>
    </w:pPr>
  </w:p>
  <w:p w:rsidR="0093179F" w:rsidRPr="00921C91" w:rsidRDefault="009317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179F" w:rsidRDefault="009317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B7B" w:rsidRDefault="00E82B7B">
      <w:r>
        <w:separator/>
      </w:r>
    </w:p>
  </w:footnote>
  <w:footnote w:type="continuationSeparator" w:id="0">
    <w:p w:rsidR="00E82B7B" w:rsidRDefault="00E82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03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3135" w:rsidRDefault="00F93135" w:rsidP="00F93135">
    <w:pPr>
      <w:pStyle w:val="bpuHeadSpon"/>
    </w:pPr>
    <w:r w:rsidRPr="00F93135">
      <w:rPr>
        <w:rStyle w:val="bpuHeadSponChar"/>
      </w:rPr>
      <w:t>S2210</w:t>
    </w:r>
    <w:r>
      <w:t xml:space="preserve"> O'SCANLON, OROHO</w:t>
    </w:r>
  </w:p>
  <w:p w:rsidR="00F93135" w:rsidRDefault="00F93135" w:rsidP="00F93135">
    <w:pPr>
      <w:pStyle w:val="bpuHeadSpon"/>
    </w:pPr>
    <w:r>
      <w:fldChar w:fldCharType="begin"/>
    </w:r>
    <w:r>
      <w:instrText xml:space="preserve"> PAGE  \* MERGEFORMAT </w:instrText>
    </w:r>
    <w:r>
      <w:fldChar w:fldCharType="separate"/>
    </w:r>
    <w:r w:rsidR="001503AA">
      <w:rPr>
        <w:noProof/>
      </w:rPr>
      <w:t>9</w:t>
    </w:r>
    <w:r>
      <w:fldChar w:fldCharType="end"/>
    </w:r>
  </w:p>
  <w:p w:rsidR="00F93135" w:rsidRDefault="00F93135" w:rsidP="00F931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3135" w:rsidRDefault="00F93135" w:rsidP="00F93135">
    <w:pPr>
      <w:pStyle w:val="bpuHeadSpon"/>
    </w:pPr>
    <w:r w:rsidRPr="00F93135">
      <w:rPr>
        <w:rStyle w:val="bpuHeadSponChar"/>
      </w:rPr>
      <w:t>S2210</w:t>
    </w:r>
    <w:r>
      <w:t xml:space="preserve"> O'SCANLON, OROHO</w:t>
    </w:r>
  </w:p>
  <w:p w:rsidR="00F93135" w:rsidRDefault="00F93135" w:rsidP="00F93135">
    <w:pPr>
      <w:pStyle w:val="bpuHeadSpon"/>
    </w:pPr>
    <w:r>
      <w:fldChar w:fldCharType="begin"/>
    </w:r>
    <w:r>
      <w:instrText xml:space="preserve"> PAGE  \* MERGEFORMAT </w:instrText>
    </w:r>
    <w:r>
      <w:fldChar w:fldCharType="separate"/>
    </w:r>
    <w:r w:rsidR="001503AA">
      <w:rPr>
        <w:noProof/>
      </w:rPr>
      <w:t>2</w:t>
    </w:r>
    <w:r>
      <w:fldChar w:fldCharType="end"/>
    </w:r>
  </w:p>
  <w:p w:rsidR="00F93135" w:rsidRDefault="00F93135" w:rsidP="00F931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B7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3A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96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32D"/>
    <w:rsid w:val="00315320"/>
    <w:rsid w:val="00325776"/>
    <w:rsid w:val="00325E27"/>
    <w:rsid w:val="00330395"/>
    <w:rsid w:val="00333704"/>
    <w:rsid w:val="00333B0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3B5"/>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1F8"/>
    <w:rsid w:val="0093179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9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CC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B7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13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663A48-C6DA-4C57-8F05-98E478371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3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3309</Words>
  <Characters>17399</Characters>
  <Application>Microsoft Office Word</Application>
  <DocSecurity>0</DocSecurity>
  <Lines>369</Lines>
  <Paragraphs>68</Paragraphs>
  <ScaleCrop>false</ScaleCrop>
  <HeadingPairs>
    <vt:vector size="2" baseType="variant">
      <vt:variant>
        <vt:lpstr>Title</vt:lpstr>
      </vt:variant>
      <vt:variant>
        <vt:i4>1</vt:i4>
      </vt:variant>
    </vt:vector>
  </HeadingPairs>
  <TitlesOfParts>
    <vt:vector size="1" baseType="lpstr">
      <vt:lpstr>S2210</vt:lpstr>
    </vt:vector>
  </TitlesOfParts>
  <Manager>R229</Manager>
  <Company>NJ Office of Legislative Services</Company>
  <LinksUpToDate>false</LinksUpToDate>
  <CharactersWithSpaces>20745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S2210</dc:title>
  <dc:subject/>
  <dc:creator>Senator  O'SCANLON, Senator  OROHO</dc:creator>
  <cp:keywords>S2210|9|LG |317|0|317|F|0|</cp:keywords>
  <dc:description>INTRODUCED MARCH 16, 2020</dc:description>
  <cp:lastModifiedBy>Bell, Careema</cp:lastModifiedBy>
  <cp:revision>2</cp:revision>
  <cp:lastPrinted>2005-10-12T19:02:00Z</cp:lastPrinted>
  <dcterms:created xsi:type="dcterms:W3CDTF">2020-03-17T14:02:00Z</dcterms:created>
  <dcterms:modified xsi:type="dcterms:W3CDTF">2020-03-17T14:02:00Z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