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057" w:rsidRDefault="000F4057" w:rsidP="000F4057">
      <w:pPr>
        <w:pStyle w:val="bpuBill"/>
      </w:pPr>
      <w:bookmarkStart w:id="0" w:name="bpuFrontPg"/>
      <w:bookmarkStart w:id="1" w:name="_GoBack"/>
      <w:bookmarkEnd w:id="0"/>
      <w:bookmarkEnd w:id="1"/>
      <w:r>
        <w:t xml:space="preserve">SENATE, No. 2214 </w:t>
      </w:r>
    </w:p>
    <w:p w:rsidR="000F4057" w:rsidRPr="009D38FF" w:rsidRDefault="000F4057" w:rsidP="000F40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696" r:id="rId7"/>
        </w:object>
      </w:r>
    </w:p>
    <w:p w:rsidR="000F4057" w:rsidRDefault="000F4057" w:rsidP="000F4057">
      <w:pPr>
        <w:pStyle w:val="bpuState"/>
      </w:pPr>
      <w:r>
        <w:t>STATE OF NEW JERSEY</w:t>
      </w:r>
    </w:p>
    <w:p w:rsidR="000F4057" w:rsidRDefault="000F4057" w:rsidP="000F4057">
      <w:pPr>
        <w:pStyle w:val="bpuLegislature"/>
      </w:pPr>
      <w:r>
        <w:t>219th LEGISLATURE</w:t>
      </w:r>
    </w:p>
    <w:p w:rsidR="000F4057" w:rsidRDefault="000F4057" w:rsidP="000F4057">
      <w:pPr>
        <w:pStyle w:val="bpuWpGraphic"/>
      </w:pPr>
      <w:r>
        <w:object w:dxaOrig="8985" w:dyaOrig="255">
          <v:shape id="_x0000_i1026" type="#_x0000_t75" style="width:6in;height:11.8pt" o:ole="">
            <v:imagedata r:id="rId6" o:title=""/>
          </v:shape>
          <o:OLEObject Type="Embed" ProgID="WPWin6.1" ShapeID="_x0000_i1026" DrawAspect="Content" ObjectID="_1645944697" r:id="rId8"/>
        </w:object>
      </w:r>
      <w:r>
        <w:t xml:space="preserve">  </w:t>
      </w:r>
    </w:p>
    <w:p w:rsidR="000F4057" w:rsidRDefault="000F4057" w:rsidP="000F4057">
      <w:pPr>
        <w:pStyle w:val="bpuIntro"/>
      </w:pPr>
      <w:r>
        <w:t>INTRODUCED MARCH 16, 2020</w:t>
      </w:r>
    </w:p>
    <w:p w:rsidR="000F4057" w:rsidRDefault="000F4057" w:rsidP="000F4057">
      <w:pPr>
        <w:pStyle w:val="bpuIntro"/>
      </w:pPr>
    </w:p>
    <w:p w:rsidR="000F4057" w:rsidRDefault="000F4057" w:rsidP="000F4057">
      <w:pPr>
        <w:pStyle w:val="bpuIntro"/>
        <w:sectPr w:rsidR="000F4057" w:rsidSect="000F4057">
          <w:headerReference w:type="even" r:id="rId9"/>
          <w:headerReference w:type="default" r:id="rId10"/>
          <w:pgSz w:w="12240" w:h="20160" w:code="5"/>
          <w:pgMar w:top="2160" w:right="1440" w:bottom="1440" w:left="1440" w:header="72" w:footer="720" w:gutter="0"/>
          <w:pgNumType w:start="1"/>
          <w:cols w:space="720"/>
          <w:docGrid w:linePitch="360"/>
        </w:sectPr>
      </w:pPr>
    </w:p>
    <w:p w:rsidR="000F4057" w:rsidRDefault="000F4057" w:rsidP="000F4057">
      <w:pPr>
        <w:pStyle w:val="bpuIntro"/>
      </w:pPr>
    </w:p>
    <w:p w:rsidR="000F4057" w:rsidRDefault="000F4057" w:rsidP="000F4057">
      <w:pPr>
        <w:pStyle w:val="bpuSponsor"/>
      </w:pPr>
      <w:r>
        <w:t>Sponsored by:</w:t>
      </w:r>
    </w:p>
    <w:p w:rsidR="000F4057" w:rsidRDefault="000F4057" w:rsidP="000F4057">
      <w:pPr>
        <w:pStyle w:val="bpuSponsor"/>
      </w:pPr>
      <w:r>
        <w:t>Senator  NILSA I. CRUZ-PEREZ</w:t>
      </w:r>
    </w:p>
    <w:p w:rsidR="000F4057" w:rsidRDefault="000F4057" w:rsidP="000F4057">
      <w:pPr>
        <w:pStyle w:val="bpuSponsor"/>
      </w:pPr>
      <w:r>
        <w:t>District 5 (Camden and Gloucester)</w:t>
      </w:r>
    </w:p>
    <w:p w:rsidR="000F4057" w:rsidRDefault="000F4057" w:rsidP="000F4057">
      <w:pPr>
        <w:pStyle w:val="bpuSponsor"/>
      </w:pPr>
    </w:p>
    <w:p w:rsidR="000F4057" w:rsidRDefault="000F4057" w:rsidP="000F4057">
      <w:pPr>
        <w:pStyle w:val="bpuSponsor"/>
      </w:pPr>
    </w:p>
    <w:p w:rsidR="000F4057" w:rsidRDefault="000F4057" w:rsidP="000F4057">
      <w:pPr>
        <w:pStyle w:val="bpuSponsor"/>
      </w:pPr>
    </w:p>
    <w:p w:rsidR="000F4057" w:rsidRDefault="000F4057" w:rsidP="000F4057">
      <w:pPr>
        <w:pStyle w:val="bpuSponsor"/>
      </w:pPr>
    </w:p>
    <w:p w:rsidR="000F4057" w:rsidRDefault="000F4057" w:rsidP="000F4057">
      <w:pPr>
        <w:pStyle w:val="bpuSponsor"/>
      </w:pPr>
      <w:r>
        <w:t>SYNOPSIS</w:t>
      </w:r>
    </w:p>
    <w:p w:rsidR="000F4057" w:rsidRDefault="000F4057" w:rsidP="000F4057">
      <w:pPr>
        <w:pStyle w:val="bpuNormText"/>
      </w:pPr>
      <w:r>
        <w:tab/>
        <w:t xml:space="preserve">Requires State department, agency, authority, or instrumentality thereof to provide link on its website for members of public to submit complaints. </w:t>
      </w:r>
    </w:p>
    <w:p w:rsidR="000F4057" w:rsidRDefault="000F4057" w:rsidP="000F4057">
      <w:pPr>
        <w:pStyle w:val="bpuNormText"/>
      </w:pPr>
    </w:p>
    <w:p w:rsidR="000F4057" w:rsidRDefault="000F4057" w:rsidP="000F4057">
      <w:pPr>
        <w:pStyle w:val="bpuSponsor"/>
      </w:pPr>
      <w:r>
        <w:t xml:space="preserve">CURRENT VERSION OF TEXT </w:t>
      </w:r>
    </w:p>
    <w:p w:rsidR="000F4057" w:rsidRDefault="000F4057" w:rsidP="000F4057">
      <w:pPr>
        <w:pStyle w:val="bpuNormText"/>
      </w:pPr>
      <w:r>
        <w:tab/>
        <w:t>As introduced.</w:t>
      </w:r>
    </w:p>
    <w:p w:rsidR="000F4057" w:rsidRDefault="000F4057" w:rsidP="000F40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4057" w:rsidRDefault="000F4057" w:rsidP="008916EC">
      <w:pPr>
        <w:pStyle w:val="FronterPage"/>
        <w:tabs>
          <w:tab w:val="clear" w:pos="720"/>
          <w:tab w:val="clear" w:pos="1440"/>
          <w:tab w:val="clear" w:pos="2160"/>
          <w:tab w:val="clear" w:pos="2880"/>
          <w:tab w:val="clear" w:pos="3600"/>
          <w:tab w:val="clear" w:pos="4320"/>
          <w:tab w:val="clear" w:pos="5040"/>
        </w:tabs>
        <w:sectPr w:rsidR="000F4057" w:rsidSect="000F4057">
          <w:type w:val="continuous"/>
          <w:pgSz w:w="12240" w:h="20160" w:code="5"/>
          <w:pgMar w:top="1440" w:right="2275" w:bottom="1440" w:left="2275" w:header="72" w:footer="720" w:gutter="0"/>
          <w:pgNumType w:start="1"/>
          <w:cols w:space="720"/>
          <w:docGrid w:linePitch="360"/>
        </w:sectPr>
      </w:pPr>
    </w:p>
    <w:p w:rsidR="006A7572" w:rsidRPr="0075594D" w:rsidRDefault="006A7572" w:rsidP="006A7572">
      <w:pPr>
        <w:pStyle w:val="HangingAnAct"/>
        <w:rPr>
          <w:rStyle w:val="HangingAnActChar"/>
        </w:rPr>
      </w:pPr>
      <w:r w:rsidRPr="006A7572">
        <w:rPr>
          <w:rStyle w:val="BillHead"/>
        </w:rPr>
        <w:lastRenderedPageBreak/>
        <w:t>An Act</w:t>
      </w:r>
      <w:r w:rsidRPr="006B7FA7">
        <w:rPr>
          <w:rStyle w:val="HangingAnActChar"/>
        </w:rPr>
        <w:t xml:space="preserve"> </w:t>
      </w:r>
      <w:r w:rsidRPr="0075594D">
        <w:rPr>
          <w:rStyle w:val="HangingAnActChar"/>
        </w:rPr>
        <w:t>concerning the submittal of complaints from members of the public via State entity webs</w:t>
      </w:r>
      <w:r>
        <w:rPr>
          <w:rStyle w:val="HangingAnActChar"/>
        </w:rPr>
        <w:t>ites and supplementing chapter 14</w:t>
      </w:r>
      <w:r w:rsidRPr="0075594D">
        <w:rPr>
          <w:rStyle w:val="HangingAnActChar"/>
        </w:rPr>
        <w:t xml:space="preserve"> of Title 52 of the Revised Statutes.</w:t>
      </w:r>
    </w:p>
    <w:p w:rsidR="006A7572" w:rsidRPr="00D71D68" w:rsidRDefault="006A7572" w:rsidP="006A7572"/>
    <w:p w:rsidR="006A7572" w:rsidRPr="00AA7880" w:rsidRDefault="006A7572" w:rsidP="006A7572">
      <w:r>
        <w:tab/>
      </w:r>
      <w:r>
        <w:rPr>
          <w:rStyle w:val="BillHeading2"/>
        </w:rPr>
        <w:t xml:space="preserve">Be It Enacted </w:t>
      </w:r>
      <w:r>
        <w:rPr>
          <w:rStyle w:val="BillLanguage"/>
        </w:rPr>
        <w:t xml:space="preserve">by the Senate of the State of </w:t>
      </w:r>
      <w:smartTag w:uri="urn:schemas-microsoft-com:office:smarttags" w:element="time">
        <w:r>
          <w:rPr>
            <w:rStyle w:val="BillLanguage"/>
          </w:rPr>
          <w:t>New Jersey</w:t>
        </w:r>
      </w:smartTag>
      <w:r>
        <w:rPr>
          <w:rStyle w:val="BillLanguage"/>
        </w:rPr>
        <w:t>:</w:t>
      </w:r>
    </w:p>
    <w:p w:rsidR="006A7572" w:rsidRDefault="006A7572" w:rsidP="006A7572"/>
    <w:p w:rsidR="006A7572" w:rsidRDefault="006A7572" w:rsidP="006A7572">
      <w:r>
        <w:tab/>
        <w:t>1.</w:t>
      </w:r>
      <w:r>
        <w:tab/>
        <w:t>Each State department, agency, authority, or instrumentality thereof shall make available on a prominent location on its Internet site a link to allow any member of the public to submit a complaint to the State entity concerning that entity’s performance, customer service, or similar matter of interest to the entity.  The head of the State entity shall periodically review the complaints received through the website to assess in what manner appropriate actions may be taken to remedy matters that caused the complaint.</w:t>
      </w:r>
    </w:p>
    <w:p w:rsidR="006A7572" w:rsidRPr="00D71D68" w:rsidRDefault="006A7572" w:rsidP="006A7572"/>
    <w:p w:rsidR="006A7572" w:rsidRPr="00AA7880" w:rsidRDefault="006A7572" w:rsidP="006A7572">
      <w:r>
        <w:tab/>
        <w:t>2.</w:t>
      </w:r>
      <w:r>
        <w:tab/>
        <w:t>This act shall take effect immediately.</w:t>
      </w:r>
    </w:p>
    <w:p w:rsidR="006A7572" w:rsidRDefault="006A7572" w:rsidP="006A7572"/>
    <w:p w:rsidR="006A7572" w:rsidRDefault="006A7572" w:rsidP="006A7572"/>
    <w:p w:rsidR="006A7572" w:rsidRPr="00AA7880" w:rsidRDefault="006A7572" w:rsidP="006A7572">
      <w:pPr>
        <w:jc w:val="center"/>
      </w:pPr>
      <w:r w:rsidRPr="00D71D68">
        <w:t>STATEMENT</w:t>
      </w:r>
    </w:p>
    <w:p w:rsidR="006A7572" w:rsidRDefault="006A7572" w:rsidP="006A7572"/>
    <w:p w:rsidR="006A7572" w:rsidRDefault="006A7572" w:rsidP="006A7572">
      <w:r>
        <w:tab/>
        <w:t>This bill requires e</w:t>
      </w:r>
      <w:r w:rsidRPr="00437219">
        <w:t xml:space="preserve">ach State </w:t>
      </w:r>
      <w:r>
        <w:t xml:space="preserve">government </w:t>
      </w:r>
      <w:r w:rsidRPr="00437219">
        <w:t xml:space="preserve">department, agency, </w:t>
      </w:r>
      <w:r>
        <w:t xml:space="preserve">authority, </w:t>
      </w:r>
      <w:r w:rsidRPr="00437219">
        <w:t>o</w:t>
      </w:r>
      <w:r>
        <w:t xml:space="preserve">r instrumentality thereof to </w:t>
      </w:r>
      <w:r w:rsidRPr="00437219">
        <w:t>make available on a prominent location on its Internet site a link to allow any member of the public to submit a complaint to the State entity</w:t>
      </w:r>
      <w:r>
        <w:t>.  Under the bill, the complaints could be</w:t>
      </w:r>
      <w:r w:rsidRPr="00437219">
        <w:t xml:space="preserve"> concerning that entity’s performance, customer service, or similar mat</w:t>
      </w:r>
      <w:r>
        <w:t xml:space="preserve">ter of interest to the entity.  </w:t>
      </w:r>
      <w:r w:rsidRPr="00437219">
        <w:t>The</w:t>
      </w:r>
      <w:r>
        <w:t xml:space="preserve"> head of the State entity would </w:t>
      </w:r>
      <w:r w:rsidRPr="00437219">
        <w:t>periodically review the complaints received</w:t>
      </w:r>
      <w:r>
        <w:t xml:space="preserve"> through the website, and would be required to assess in what manner appropriate actions may be taken to remedy matters that caused the complaint</w:t>
      </w:r>
      <w:r w:rsidRPr="00437219">
        <w:t>.</w:t>
      </w:r>
      <w:r>
        <w:t xml:space="preserve"> </w:t>
      </w:r>
    </w:p>
    <w:sectPr w:rsidR="006A7572" w:rsidSect="000F4057">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151" w:rsidRDefault="00015151">
      <w:r>
        <w:separator/>
      </w:r>
    </w:p>
  </w:endnote>
  <w:endnote w:type="continuationSeparator" w:id="0">
    <w:p w:rsidR="00015151" w:rsidRDefault="00015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151" w:rsidRDefault="00015151">
      <w:r>
        <w:separator/>
      </w:r>
    </w:p>
  </w:footnote>
  <w:footnote w:type="continuationSeparator" w:id="0">
    <w:p w:rsidR="00015151" w:rsidRDefault="00015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0B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4057" w:rsidRDefault="000F4057" w:rsidP="000F4057">
    <w:pPr>
      <w:pStyle w:val="bpuHeadSpon"/>
    </w:pPr>
    <w:r w:rsidRPr="000F4057">
      <w:rPr>
        <w:rStyle w:val="bpuHeadSponChar"/>
      </w:rPr>
      <w:t>S2214</w:t>
    </w:r>
    <w:r>
      <w:t xml:space="preserve"> CRUZ-PEREZ</w:t>
    </w:r>
  </w:p>
  <w:p w:rsidR="000F4057" w:rsidRDefault="000F4057" w:rsidP="000F4057">
    <w:pPr>
      <w:pStyle w:val="bpuHeadSpon"/>
    </w:pPr>
    <w:r>
      <w:fldChar w:fldCharType="begin"/>
    </w:r>
    <w:r>
      <w:instrText xml:space="preserve"> PAGE  \* MERGEFORMAT </w:instrText>
    </w:r>
    <w:r>
      <w:fldChar w:fldCharType="separate"/>
    </w:r>
    <w:r w:rsidR="00851DB9">
      <w:rPr>
        <w:noProof/>
      </w:rPr>
      <w:t>3</w:t>
    </w:r>
    <w:r>
      <w:fldChar w:fldCharType="end"/>
    </w:r>
  </w:p>
  <w:p w:rsidR="000F4057" w:rsidRDefault="000F4057" w:rsidP="000F40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4057" w:rsidRDefault="000F4057" w:rsidP="000F4057">
    <w:pPr>
      <w:pStyle w:val="bpuHeadSpon"/>
    </w:pPr>
    <w:r w:rsidRPr="000F4057">
      <w:rPr>
        <w:rStyle w:val="bpuHeadSponChar"/>
      </w:rPr>
      <w:t>S2214</w:t>
    </w:r>
    <w:r>
      <w:t xml:space="preserve"> CRUZ-PEREZ</w:t>
    </w:r>
  </w:p>
  <w:p w:rsidR="000F4057" w:rsidRDefault="000F4057" w:rsidP="000F4057">
    <w:pPr>
      <w:pStyle w:val="bpuHeadSpon"/>
    </w:pPr>
    <w:r>
      <w:fldChar w:fldCharType="begin"/>
    </w:r>
    <w:r>
      <w:instrText xml:space="preserve"> PAGE  \* MERGEFORMAT </w:instrText>
    </w:r>
    <w:r>
      <w:fldChar w:fldCharType="separate"/>
    </w:r>
    <w:r w:rsidR="00E40B5D">
      <w:rPr>
        <w:noProof/>
      </w:rPr>
      <w:t>2</w:t>
    </w:r>
    <w:r>
      <w:fldChar w:fldCharType="end"/>
    </w:r>
  </w:p>
  <w:p w:rsidR="000F4057" w:rsidRDefault="000F4057" w:rsidP="000F40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51"/>
    <w:rsid w:val="000051BD"/>
    <w:rsid w:val="00015151"/>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057"/>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488"/>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A6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F78"/>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57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1FE"/>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DB9"/>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92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B5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1"/>
    </o:shapelayout>
  </w:shapeDefaults>
  <w:decimalSymbol w:val="."/>
  <w:listSeparator w:val=","/>
  <w15:docId w15:val="{AE8CB949-C22B-4941-85FF-07457FDB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F4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279</Words>
  <Characters>1485</Characters>
  <Application>Microsoft Office Word</Application>
  <DocSecurity>0</DocSecurity>
  <Lines>54</Lines>
  <Paragraphs>17</Paragraphs>
  <ScaleCrop>false</ScaleCrop>
  <HeadingPairs>
    <vt:vector size="2" baseType="variant">
      <vt:variant>
        <vt:lpstr>Title</vt:lpstr>
      </vt:variant>
      <vt:variant>
        <vt:i4>1</vt:i4>
      </vt:variant>
    </vt:vector>
  </HeadingPairs>
  <TitlesOfParts>
    <vt:vector size="1" baseType="lpstr">
      <vt:lpstr>S2214</vt:lpstr>
    </vt:vector>
  </TitlesOfParts>
  <Manager>R229</Manager>
  <Company>NJ Office of Legislative Services</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S2214</dc:title>
  <dc:subject/>
  <dc:creator>Senator  CRUZ-PEREZ</dc:creator>
  <cp:keywords>S2214|2|SG |223|0|223|N|0|</cp:keywords>
  <dc:description>INTRODUCED MARCH 16, 2020</dc:description>
  <cp:lastModifiedBy>Bell, Careema</cp:lastModifiedBy>
  <cp:revision>2</cp:revision>
  <cp:lastPrinted>2020-03-11T19:12:00Z</cp:lastPrinted>
  <dcterms:created xsi:type="dcterms:W3CDTF">2020-03-17T14:01:00Z</dcterms:created>
  <dcterms:modified xsi:type="dcterms:W3CDTF">2020-03-17T14:01:00Z</dcterms:modified>
  <cp:category>§1 to C.52:14-40_x000d_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