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7F34" w:rsidRDefault="00E47F34" w:rsidP="00E47F34">
      <w:pPr>
        <w:pStyle w:val="bpuBill"/>
      </w:pPr>
      <w:bookmarkStart w:id="0" w:name="bpuFrontPg"/>
      <w:bookmarkEnd w:id="0"/>
      <w:r>
        <w:t xml:space="preserve">SENATE, No. 2232 </w:t>
      </w:r>
    </w:p>
    <w:p w:rsidR="00E47F34" w:rsidRPr="009D38FF" w:rsidRDefault="00E47F34" w:rsidP="00E47F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85559" r:id="rId7"/>
        </w:object>
      </w:r>
    </w:p>
    <w:p w:rsidR="00E47F34" w:rsidRDefault="00E47F34" w:rsidP="00E47F34">
      <w:pPr>
        <w:pStyle w:val="bpuState"/>
      </w:pPr>
      <w:r>
        <w:t>STATE OF NEW JERSEY</w:t>
      </w:r>
    </w:p>
    <w:p w:rsidR="00E47F34" w:rsidRDefault="00E47F34" w:rsidP="00E47F34">
      <w:pPr>
        <w:pStyle w:val="bpuLegislature"/>
      </w:pPr>
      <w:r>
        <w:t>219th LEGISLATURE</w:t>
      </w:r>
    </w:p>
    <w:p w:rsidR="00E47F34" w:rsidRDefault="00E47F34" w:rsidP="00E47F34">
      <w:pPr>
        <w:pStyle w:val="bpuWpGraphic"/>
      </w:pPr>
      <w:r>
        <w:object w:dxaOrig="8985" w:dyaOrig="255">
          <v:shape id="_x0000_i1026" type="#_x0000_t75" style="width:6in;height:12pt" o:ole="">
            <v:imagedata r:id="rId6" o:title=""/>
          </v:shape>
          <o:OLEObject Type="Embed" ProgID="WPWin6.1" ShapeID="_x0000_i1026" DrawAspect="Content" ObjectID="_1681885560" r:id="rId8"/>
        </w:object>
      </w:r>
      <w:r>
        <w:t xml:space="preserve">  </w:t>
      </w:r>
    </w:p>
    <w:p w:rsidR="00E47F34" w:rsidRDefault="00E47F34" w:rsidP="00E47F34">
      <w:pPr>
        <w:pStyle w:val="bpuIntro"/>
      </w:pPr>
      <w:r>
        <w:t>INTRODUCED MARCH 16, 2020</w:t>
      </w:r>
    </w:p>
    <w:p w:rsidR="00E47F34" w:rsidRDefault="00E47F34" w:rsidP="00E47F34">
      <w:pPr>
        <w:pStyle w:val="bpuIntro"/>
      </w:pPr>
    </w:p>
    <w:p w:rsidR="00E47F34" w:rsidRDefault="00E47F34" w:rsidP="00E47F34">
      <w:pPr>
        <w:pStyle w:val="bpuIntro"/>
        <w:sectPr w:rsidR="00E47F34" w:rsidSect="00CD494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47F34" w:rsidRDefault="00E47F34" w:rsidP="00E47F34">
      <w:pPr>
        <w:pStyle w:val="bpuIntro"/>
      </w:pPr>
    </w:p>
    <w:p w:rsidR="00E47F34" w:rsidRDefault="00E47F34" w:rsidP="00E47F34">
      <w:pPr>
        <w:pStyle w:val="bpuSponsor"/>
      </w:pPr>
      <w:r>
        <w:t>Sponsored by:</w:t>
      </w:r>
    </w:p>
    <w:p w:rsidR="00E47F34" w:rsidRDefault="00E47F34" w:rsidP="00E47F34">
      <w:pPr>
        <w:pStyle w:val="bpuSponsor"/>
      </w:pPr>
      <w:r>
        <w:t>Senator  RONALD L. RICE</w:t>
      </w:r>
    </w:p>
    <w:p w:rsidR="00E47F34" w:rsidRDefault="00E47F34" w:rsidP="00E47F34">
      <w:pPr>
        <w:pStyle w:val="bpuSponsor"/>
      </w:pPr>
      <w:r>
        <w:t>District 28 (Essex)</w:t>
      </w:r>
    </w:p>
    <w:p w:rsidR="00E47F34" w:rsidRDefault="00CD494D" w:rsidP="00CD494D">
      <w:pPr>
        <w:pStyle w:val="bpuSponsor"/>
      </w:pPr>
      <w:r>
        <w:t>Senator  SHIRLEY K. TURNER</w:t>
      </w:r>
    </w:p>
    <w:p w:rsidR="00CD494D" w:rsidRDefault="00CD494D" w:rsidP="00CD494D">
      <w:pPr>
        <w:pStyle w:val="bpuSponsor"/>
      </w:pPr>
      <w:r>
        <w:t>District 15 (Hunterdon and Mercer)</w:t>
      </w:r>
    </w:p>
    <w:p w:rsidR="00CD494D" w:rsidRPr="00CD494D" w:rsidRDefault="00CD494D" w:rsidP="00CD494D">
      <w:pPr>
        <w:pStyle w:val="bpuSponsor"/>
      </w:pPr>
    </w:p>
    <w:p w:rsidR="00E47F34" w:rsidRDefault="00E47F34" w:rsidP="00E47F34">
      <w:pPr>
        <w:pStyle w:val="bpuSponsor"/>
      </w:pPr>
    </w:p>
    <w:p w:rsidR="00E47F34" w:rsidRDefault="00E47F34" w:rsidP="00E47F34">
      <w:pPr>
        <w:pStyle w:val="bpuSponsor"/>
      </w:pPr>
    </w:p>
    <w:p w:rsidR="00E47F34" w:rsidRDefault="00E47F34" w:rsidP="00E47F34">
      <w:pPr>
        <w:pStyle w:val="bpuSponsor"/>
      </w:pPr>
    </w:p>
    <w:p w:rsidR="00E47F34" w:rsidRDefault="00E47F34" w:rsidP="00E47F34">
      <w:pPr>
        <w:pStyle w:val="bpuSponsor"/>
      </w:pPr>
      <w:r>
        <w:t>SYNOPSIS</w:t>
      </w:r>
    </w:p>
    <w:p w:rsidR="00E47F34" w:rsidRDefault="00E47F34" w:rsidP="00E47F34">
      <w:pPr>
        <w:pStyle w:val="bpuNormText"/>
      </w:pPr>
      <w:r>
        <w:tab/>
        <w:t xml:space="preserve">Establishes "Senior Citizen Home Repair and Modification Program”; appropriates $10 million. </w:t>
      </w:r>
    </w:p>
    <w:p w:rsidR="00E47F34" w:rsidRDefault="00E47F34" w:rsidP="00E47F34">
      <w:pPr>
        <w:pStyle w:val="bpuNormText"/>
      </w:pPr>
    </w:p>
    <w:p w:rsidR="00E47F34" w:rsidRDefault="00E47F34" w:rsidP="00E47F34">
      <w:pPr>
        <w:pStyle w:val="bpuSponsor"/>
      </w:pPr>
      <w:r>
        <w:t xml:space="preserve">CURRENT VERSION OF TEXT </w:t>
      </w:r>
    </w:p>
    <w:p w:rsidR="00E47F34" w:rsidRDefault="00E47F34" w:rsidP="00E47F34">
      <w:pPr>
        <w:pStyle w:val="bpuNormText"/>
      </w:pPr>
      <w:r>
        <w:tab/>
        <w:t>As introduced.</w:t>
      </w:r>
    </w:p>
    <w:p w:rsidR="00E47F34" w:rsidRDefault="00E47F34" w:rsidP="00E47F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47F34" w:rsidRDefault="00E47F34" w:rsidP="008916EC">
      <w:pPr>
        <w:pStyle w:val="FronterPage"/>
        <w:tabs>
          <w:tab w:val="clear" w:pos="720"/>
          <w:tab w:val="clear" w:pos="1440"/>
          <w:tab w:val="clear" w:pos="2160"/>
          <w:tab w:val="clear" w:pos="2880"/>
          <w:tab w:val="clear" w:pos="3600"/>
          <w:tab w:val="clear" w:pos="4320"/>
          <w:tab w:val="clear" w:pos="5040"/>
        </w:tabs>
        <w:sectPr w:rsidR="00E47F34" w:rsidSect="00E47F34">
          <w:type w:val="continuous"/>
          <w:pgSz w:w="12240" w:h="20160" w:code="5"/>
          <w:pgMar w:top="1440" w:right="2275" w:bottom="1440" w:left="2275" w:header="72" w:footer="720" w:gutter="0"/>
          <w:pgNumType w:start="1"/>
          <w:cols w:space="720"/>
          <w:docGrid w:linePitch="360"/>
        </w:sectPr>
      </w:pPr>
    </w:p>
    <w:p w:rsidR="00036EC7" w:rsidRPr="00677316" w:rsidRDefault="00036EC7" w:rsidP="00036EC7">
      <w:pPr>
        <w:pStyle w:val="HangingAnAct"/>
        <w:rPr>
          <w:rStyle w:val="HangingAnActChar"/>
        </w:rPr>
      </w:pPr>
      <w:r w:rsidRPr="00036EC7">
        <w:rPr>
          <w:rStyle w:val="BillHead"/>
        </w:rPr>
        <w:lastRenderedPageBreak/>
        <w:t>An Act</w:t>
      </w:r>
      <w:r w:rsidRPr="006B7FA7">
        <w:rPr>
          <w:rStyle w:val="HangingAnActChar"/>
        </w:rPr>
        <w:t xml:space="preserve"> </w:t>
      </w:r>
      <w:r w:rsidRPr="0082363E">
        <w:t>establishing a home repair assistance program for certain senior citizens, supplementing Title 52 of the Revised Statutes, and making an appropriation.</w:t>
      </w:r>
    </w:p>
    <w:p w:rsidR="00036EC7" w:rsidRPr="00D71D68" w:rsidRDefault="00036EC7" w:rsidP="00036EC7"/>
    <w:p w:rsidR="00036EC7" w:rsidRPr="00AA7880" w:rsidRDefault="00036EC7" w:rsidP="00036EC7">
      <w:r>
        <w:tab/>
      </w:r>
      <w:r>
        <w:rPr>
          <w:rStyle w:val="BillHeading2"/>
        </w:rPr>
        <w:t xml:space="preserve">Be It Enacted </w:t>
      </w:r>
      <w:r>
        <w:rPr>
          <w:rStyle w:val="BillLanguage"/>
        </w:rPr>
        <w:t>by the Senate and General Assembly of the State of New Jersey:</w:t>
      </w:r>
    </w:p>
    <w:p w:rsidR="00036EC7" w:rsidRPr="00D71D68" w:rsidRDefault="00036EC7" w:rsidP="00036EC7"/>
    <w:p w:rsidR="00036EC7" w:rsidRDefault="00036EC7" w:rsidP="00036EC7">
      <w:pPr>
        <w:widowControl w:val="0"/>
        <w:tabs>
          <w:tab w:val="left" w:pos="-1440"/>
          <w:tab w:val="left" w:pos="-720"/>
          <w:tab w:val="left" w:pos="0"/>
        </w:tabs>
        <w:spacing w:line="287" w:lineRule="auto"/>
      </w:pPr>
      <w:r>
        <w:tab/>
        <w:t>1.</w:t>
      </w:r>
      <w:r>
        <w:tab/>
        <w:t>P.L.    , c.    (C.        ) (pending before the Legislature as this bill) shall be known and may be cited as the "Senior Citizen Home Repair and Modification Act."</w:t>
      </w:r>
    </w:p>
    <w:p w:rsidR="00036EC7" w:rsidRDefault="00036EC7" w:rsidP="00036EC7">
      <w:pPr>
        <w:widowControl w:val="0"/>
        <w:tabs>
          <w:tab w:val="left" w:pos="-1440"/>
          <w:tab w:val="left" w:pos="-720"/>
          <w:tab w:val="left" w:pos="0"/>
        </w:tabs>
        <w:spacing w:line="287" w:lineRule="auto"/>
      </w:pPr>
    </w:p>
    <w:p w:rsidR="00036EC7" w:rsidRDefault="00036EC7" w:rsidP="00036EC7">
      <w:pPr>
        <w:widowControl w:val="0"/>
        <w:tabs>
          <w:tab w:val="left" w:pos="-1440"/>
          <w:tab w:val="left" w:pos="-720"/>
          <w:tab w:val="left" w:pos="0"/>
        </w:tabs>
        <w:spacing w:line="287" w:lineRule="auto"/>
      </w:pPr>
      <w:r>
        <w:tab/>
        <w:t>2.</w:t>
      </w:r>
      <w:r>
        <w:tab/>
        <w:t xml:space="preserve">As used in </w:t>
      </w:r>
      <w:r w:rsidRPr="002562ED">
        <w:t>P.L.    , c.    (C.        ) (pending before the Legislature as this bill)</w:t>
      </w:r>
      <w:r>
        <w:t>:</w:t>
      </w:r>
    </w:p>
    <w:p w:rsidR="00036EC7" w:rsidRDefault="00036EC7" w:rsidP="00036EC7">
      <w:pPr>
        <w:widowControl w:val="0"/>
        <w:tabs>
          <w:tab w:val="left" w:pos="-1440"/>
          <w:tab w:val="left" w:pos="-720"/>
          <w:tab w:val="left" w:pos="0"/>
        </w:tabs>
        <w:spacing w:line="287" w:lineRule="auto"/>
      </w:pPr>
      <w:r>
        <w:tab/>
        <w:t>"Code enforcement officer" means a local housing code enforcement officer certified by the Department of Community Affairs.</w:t>
      </w:r>
    </w:p>
    <w:p w:rsidR="00036EC7" w:rsidRDefault="00036EC7" w:rsidP="00036EC7">
      <w:pPr>
        <w:widowControl w:val="0"/>
        <w:tabs>
          <w:tab w:val="left" w:pos="-1440"/>
          <w:tab w:val="left" w:pos="-720"/>
          <w:tab w:val="left" w:pos="0"/>
        </w:tabs>
        <w:spacing w:line="287" w:lineRule="auto"/>
      </w:pPr>
      <w:r>
        <w:tab/>
      </w:r>
      <w:r w:rsidRPr="00B25A2B">
        <w:t>"</w:t>
      </w:r>
      <w:r>
        <w:t>E</w:t>
      </w:r>
      <w:r w:rsidRPr="00B25A2B">
        <w:t xml:space="preserve">ligible senior citizen" </w:t>
      </w:r>
      <w:r>
        <w:t>means</w:t>
      </w:r>
      <w:r w:rsidRPr="00B25A2B">
        <w:t xml:space="preserve"> a homeowner </w:t>
      </w:r>
      <w:r>
        <w:t>who is at least 65 years of age, who has</w:t>
      </w:r>
      <w:r w:rsidRPr="006C77CE">
        <w:t xml:space="preserve"> owned and occupied a one- to four-family residential building </w:t>
      </w:r>
      <w:r>
        <w:t>in the State</w:t>
      </w:r>
      <w:r w:rsidRPr="006C77CE">
        <w:t xml:space="preserve"> as a principal residence for at least five years</w:t>
      </w:r>
      <w:r>
        <w:t xml:space="preserve">, and </w:t>
      </w:r>
      <w:r w:rsidRPr="00B25A2B">
        <w:t>whose gross household income is equal to or less than 50 percent of the area median income figure determined by the federal Department of Housing and Urban Development for the geographic area in which the home is located.</w:t>
      </w:r>
    </w:p>
    <w:p w:rsidR="00036EC7" w:rsidRDefault="00036EC7" w:rsidP="00036EC7">
      <w:pPr>
        <w:widowControl w:val="0"/>
        <w:tabs>
          <w:tab w:val="left" w:pos="-1440"/>
          <w:tab w:val="left" w:pos="-720"/>
          <w:tab w:val="left" w:pos="0"/>
        </w:tabs>
        <w:spacing w:line="287" w:lineRule="auto"/>
      </w:pPr>
      <w:r>
        <w:tab/>
        <w:t>"Lowest responsive estimate" means an estimate by a qualified contractor whose response to a request for an estimate offers the lowest price, conforming in all material respects to the terms and conditions, specifications, legal requirements, and other provisions of the request.</w:t>
      </w:r>
    </w:p>
    <w:p w:rsidR="00036EC7" w:rsidRDefault="00036EC7" w:rsidP="00036EC7">
      <w:pPr>
        <w:widowControl w:val="0"/>
        <w:tabs>
          <w:tab w:val="left" w:pos="-1440"/>
          <w:tab w:val="left" w:pos="-720"/>
          <w:tab w:val="left" w:pos="0"/>
        </w:tabs>
        <w:spacing w:line="287" w:lineRule="auto"/>
      </w:pPr>
      <w:r>
        <w:tab/>
        <w:t>"Qualified contractor" means a person engaged in the business of performing home repair, including electrical and plumbing work, who meets all of the necessary certification, licensing, and work quality requirements established pursuant to State law.</w:t>
      </w:r>
    </w:p>
    <w:p w:rsidR="00036EC7" w:rsidRDefault="00036EC7" w:rsidP="00036EC7">
      <w:pPr>
        <w:widowControl w:val="0"/>
        <w:tabs>
          <w:tab w:val="left" w:pos="-1440"/>
          <w:tab w:val="left" w:pos="-720"/>
          <w:tab w:val="left" w:pos="0"/>
        </w:tabs>
        <w:spacing w:line="287" w:lineRule="auto"/>
      </w:pPr>
    </w:p>
    <w:p w:rsidR="00036EC7" w:rsidRDefault="00036EC7" w:rsidP="00036EC7">
      <w:pPr>
        <w:widowControl w:val="0"/>
        <w:tabs>
          <w:tab w:val="left" w:pos="-1440"/>
          <w:tab w:val="left" w:pos="-720"/>
          <w:tab w:val="left" w:pos="0"/>
        </w:tabs>
        <w:spacing w:line="287" w:lineRule="auto"/>
      </w:pPr>
      <w:r>
        <w:tab/>
        <w:t>3.</w:t>
      </w:r>
      <w:r>
        <w:tab/>
        <w:t xml:space="preserve">The Department of Community Affairs shall develop and implement a program to be known as the "Senior Citizen Home Repair and Modification Program," the purpose of which shall be to assist eligible senior citizens across the State in making repairs or modifications to their homes </w:t>
      </w:r>
      <w:r w:rsidRPr="000839BC">
        <w:t>to remove or remedy any violations of the standards of fitness for human habitation as are set forth in State or local housing or health codes or regulations, or any other conditions dangerous to life, health</w:t>
      </w:r>
      <w:r>
        <w:t>,</w:t>
      </w:r>
      <w:r w:rsidRPr="000839BC">
        <w:t xml:space="preserve"> or safety</w:t>
      </w:r>
      <w:r>
        <w:t>.  The program shall offer both financial assistance, in the form of grants, low-interest loans with a deferred repayment option, or a combination of both, as well as assistance in identifying, selecting, and hiring a qualified contractor.  The program shall include, but shall not be limited to, the following guidelines:</w:t>
      </w:r>
    </w:p>
    <w:p w:rsidR="00036EC7" w:rsidRDefault="00036EC7" w:rsidP="00036EC7">
      <w:pPr>
        <w:widowControl w:val="0"/>
        <w:tabs>
          <w:tab w:val="left" w:pos="-1440"/>
          <w:tab w:val="left" w:pos="-720"/>
          <w:tab w:val="left" w:pos="0"/>
        </w:tabs>
        <w:spacing w:line="287" w:lineRule="auto"/>
      </w:pPr>
      <w:r>
        <w:tab/>
        <w:t>a.</w:t>
      </w:r>
      <w:r>
        <w:tab/>
        <w:t>The repairs or modifications allowed under the program shall include, but need not be limited to:</w:t>
      </w:r>
    </w:p>
    <w:p w:rsidR="00036EC7" w:rsidRDefault="00036EC7" w:rsidP="00036EC7">
      <w:pPr>
        <w:widowControl w:val="0"/>
        <w:tabs>
          <w:tab w:val="left" w:pos="-1440"/>
          <w:tab w:val="left" w:pos="-720"/>
          <w:tab w:val="left" w:pos="0"/>
        </w:tabs>
        <w:spacing w:line="287" w:lineRule="auto"/>
      </w:pPr>
      <w:r>
        <w:tab/>
        <w:t>(1)</w:t>
      </w:r>
      <w:r>
        <w:tab/>
        <w:t>alterations to facilitate the safe movement of the senior citizen inside the home, such as the installation of hand rails in a bathroom and other accessibility modifications;</w:t>
      </w:r>
    </w:p>
    <w:p w:rsidR="00036EC7" w:rsidRDefault="00036EC7" w:rsidP="00036EC7">
      <w:pPr>
        <w:widowControl w:val="0"/>
        <w:tabs>
          <w:tab w:val="left" w:pos="-1440"/>
          <w:tab w:val="left" w:pos="-720"/>
          <w:tab w:val="left" w:pos="0"/>
        </w:tabs>
        <w:spacing w:line="287" w:lineRule="auto"/>
      </w:pPr>
      <w:r>
        <w:tab/>
        <w:t>(2)</w:t>
      </w:r>
      <w:r>
        <w:tab/>
        <w:t>minor, non-structural repairs, such as plumbing, painting, and repairing a broken window; and</w:t>
      </w:r>
    </w:p>
    <w:p w:rsidR="00036EC7" w:rsidRDefault="00036EC7" w:rsidP="00036EC7">
      <w:pPr>
        <w:widowControl w:val="0"/>
        <w:tabs>
          <w:tab w:val="left" w:pos="-1440"/>
          <w:tab w:val="left" w:pos="-720"/>
          <w:tab w:val="left" w:pos="0"/>
        </w:tabs>
        <w:spacing w:line="287" w:lineRule="auto"/>
      </w:pPr>
      <w:r>
        <w:tab/>
        <w:t>(3)</w:t>
      </w:r>
      <w:r>
        <w:tab/>
        <w:t>major structural, health and safety repairs, or repairs necessary to correct housing code violations, such as roof, floor</w:t>
      </w:r>
      <w:bookmarkStart w:id="1" w:name="_GoBack"/>
      <w:bookmarkEnd w:id="1"/>
      <w:r>
        <w:t>, and porch replacement, major plumbing, and heating system replacement.</w:t>
      </w:r>
    </w:p>
    <w:p w:rsidR="00036EC7" w:rsidRDefault="00036EC7" w:rsidP="00036EC7">
      <w:pPr>
        <w:widowControl w:val="0"/>
        <w:tabs>
          <w:tab w:val="left" w:pos="-1440"/>
          <w:tab w:val="left" w:pos="-720"/>
          <w:tab w:val="left" w:pos="0"/>
        </w:tabs>
        <w:spacing w:line="287" w:lineRule="auto"/>
      </w:pPr>
      <w:r>
        <w:tab/>
        <w:t>b.</w:t>
      </w:r>
      <w:r>
        <w:tab/>
        <w:t xml:space="preserve">Determination of an applicant's eligibility for program participation shall </w:t>
      </w:r>
      <w:r w:rsidRPr="000839BC">
        <w:t>include</w:t>
      </w:r>
      <w:r>
        <w:t>:</w:t>
      </w:r>
    </w:p>
    <w:p w:rsidR="00036EC7" w:rsidRDefault="00036EC7" w:rsidP="00036EC7">
      <w:pPr>
        <w:widowControl w:val="0"/>
        <w:tabs>
          <w:tab w:val="left" w:pos="-1440"/>
          <w:tab w:val="left" w:pos="-720"/>
          <w:tab w:val="left" w:pos="0"/>
        </w:tabs>
        <w:spacing w:line="287" w:lineRule="auto"/>
      </w:pPr>
      <w:r>
        <w:tab/>
        <w:t>(1)</w:t>
      </w:r>
      <w:r>
        <w:tab/>
      </w:r>
      <w:r w:rsidRPr="000839BC">
        <w:t>review of</w:t>
      </w:r>
      <w:r>
        <w:t xml:space="preserve"> a written application, accompanied by the applicant's proof of age, income, home ownership, and residence; and</w:t>
      </w:r>
    </w:p>
    <w:p w:rsidR="00036EC7" w:rsidRDefault="00036EC7" w:rsidP="00036EC7">
      <w:pPr>
        <w:widowControl w:val="0"/>
        <w:tabs>
          <w:tab w:val="left" w:pos="-1440"/>
          <w:tab w:val="left" w:pos="-720"/>
          <w:tab w:val="left" w:pos="0"/>
        </w:tabs>
        <w:spacing w:line="287" w:lineRule="auto"/>
      </w:pPr>
      <w:r>
        <w:tab/>
        <w:t>(2)</w:t>
      </w:r>
      <w:r>
        <w:tab/>
        <w:t xml:space="preserve">verification of the need for the repairs or modifications requested </w:t>
      </w:r>
      <w:r w:rsidRPr="000839BC">
        <w:t>as evidenced by an inspection by the local code enforcement officer</w:t>
      </w:r>
      <w:r>
        <w:t>.</w:t>
      </w:r>
    </w:p>
    <w:p w:rsidR="00036EC7" w:rsidRDefault="00036EC7" w:rsidP="00036EC7">
      <w:pPr>
        <w:widowControl w:val="0"/>
        <w:tabs>
          <w:tab w:val="left" w:pos="-1440"/>
          <w:tab w:val="left" w:pos="-720"/>
          <w:tab w:val="left" w:pos="0"/>
        </w:tabs>
        <w:spacing w:line="287" w:lineRule="auto"/>
      </w:pPr>
      <w:r>
        <w:tab/>
        <w:t>c.</w:t>
      </w:r>
      <w:r>
        <w:tab/>
        <w:t>Financial assistance shall be awarded to an eligible senior citizen applicant as a grant, a low-interest loan, or a combination of both, based on need and the applicant's ability to pay.  The amount awarded shall not exceed the costs involved in making the approved repairs or modifications, as determined pursuant to subsection d. of this section, and subject to the following limits per applicant:</w:t>
      </w:r>
    </w:p>
    <w:p w:rsidR="00036EC7" w:rsidRDefault="00036EC7" w:rsidP="00036EC7">
      <w:pPr>
        <w:widowControl w:val="0"/>
        <w:tabs>
          <w:tab w:val="left" w:pos="-1440"/>
          <w:tab w:val="left" w:pos="-720"/>
          <w:tab w:val="left" w:pos="0"/>
        </w:tabs>
        <w:spacing w:line="287" w:lineRule="auto"/>
      </w:pPr>
      <w:r>
        <w:tab/>
        <w:t>(1)</w:t>
      </w:r>
      <w:r>
        <w:tab/>
        <w:t>a maximum grant amount of up to $5,000;</w:t>
      </w:r>
    </w:p>
    <w:p w:rsidR="00036EC7" w:rsidRDefault="00036EC7" w:rsidP="00036EC7">
      <w:pPr>
        <w:widowControl w:val="0"/>
        <w:tabs>
          <w:tab w:val="left" w:pos="-1440"/>
          <w:tab w:val="left" w:pos="-720"/>
          <w:tab w:val="left" w:pos="0"/>
        </w:tabs>
        <w:spacing w:line="287" w:lineRule="auto"/>
      </w:pPr>
      <w:r>
        <w:tab/>
        <w:t>(2)</w:t>
      </w:r>
      <w:r>
        <w:tab/>
        <w:t>a maximum low-interest loan amount of up to $15,000; or</w:t>
      </w:r>
    </w:p>
    <w:p w:rsidR="00036EC7" w:rsidRDefault="00036EC7" w:rsidP="00036EC7">
      <w:pPr>
        <w:widowControl w:val="0"/>
        <w:tabs>
          <w:tab w:val="left" w:pos="-1440"/>
          <w:tab w:val="left" w:pos="-720"/>
          <w:tab w:val="left" w:pos="0"/>
        </w:tabs>
        <w:spacing w:line="287" w:lineRule="auto"/>
      </w:pPr>
      <w:r>
        <w:tab/>
        <w:t>(3)</w:t>
      </w:r>
      <w:r>
        <w:tab/>
        <w:t>a combination of both, not to exceed $20,000.</w:t>
      </w:r>
    </w:p>
    <w:p w:rsidR="00036EC7" w:rsidRDefault="00036EC7" w:rsidP="00036EC7">
      <w:pPr>
        <w:widowControl w:val="0"/>
        <w:tabs>
          <w:tab w:val="left" w:pos="-1440"/>
          <w:tab w:val="left" w:pos="-720"/>
          <w:tab w:val="left" w:pos="0"/>
        </w:tabs>
        <w:spacing w:line="287" w:lineRule="auto"/>
      </w:pPr>
      <w:r>
        <w:tab/>
        <w:t>Any loan amount awarded to an applicant pursuant to the program shall bear an interest rate no greater than three percent.  The program shall offer the applicant the option to repay the loan amount according to a reasonable repayment schedule, or to defer repayment of the loan amount plus accrued interest until the home is sold or until the applicant ceases to permanently reside at the home.</w:t>
      </w:r>
    </w:p>
    <w:p w:rsidR="00036EC7" w:rsidRDefault="00036EC7" w:rsidP="00036EC7">
      <w:pPr>
        <w:widowControl w:val="0"/>
        <w:tabs>
          <w:tab w:val="left" w:pos="-1440"/>
          <w:tab w:val="left" w:pos="-720"/>
          <w:tab w:val="left" w:pos="0"/>
        </w:tabs>
        <w:spacing w:line="287" w:lineRule="auto"/>
      </w:pPr>
      <w:r>
        <w:tab/>
        <w:t xml:space="preserve">All funds awarded to an eligible </w:t>
      </w:r>
      <w:r w:rsidRPr="00E03186">
        <w:t xml:space="preserve">senior citizen </w:t>
      </w:r>
      <w:r>
        <w:t>applicant pursuant to the program shall be determined and disbursed by a program administrator in accordance with subsection d. of this section.</w:t>
      </w:r>
    </w:p>
    <w:p w:rsidR="00036EC7" w:rsidRDefault="00036EC7" w:rsidP="00036EC7">
      <w:pPr>
        <w:widowControl w:val="0"/>
        <w:tabs>
          <w:tab w:val="left" w:pos="-1440"/>
          <w:tab w:val="left" w:pos="-720"/>
          <w:tab w:val="left" w:pos="0"/>
        </w:tabs>
        <w:spacing w:line="287" w:lineRule="auto"/>
      </w:pPr>
      <w:r>
        <w:tab/>
        <w:t>d.</w:t>
      </w:r>
      <w:r>
        <w:tab/>
        <w:t xml:space="preserve">For all approved applications, a program administrator shall assist the eligible </w:t>
      </w:r>
      <w:r w:rsidRPr="00E03186">
        <w:t xml:space="preserve">senior citizen </w:t>
      </w:r>
      <w:r>
        <w:t>applicant to:</w:t>
      </w:r>
    </w:p>
    <w:p w:rsidR="00036EC7" w:rsidRDefault="00036EC7" w:rsidP="00036EC7">
      <w:pPr>
        <w:widowControl w:val="0"/>
        <w:tabs>
          <w:tab w:val="left" w:pos="-1440"/>
          <w:tab w:val="left" w:pos="-720"/>
          <w:tab w:val="left" w:pos="0"/>
        </w:tabs>
        <w:spacing w:line="287" w:lineRule="auto"/>
      </w:pPr>
      <w:r>
        <w:tab/>
        <w:t>(1)</w:t>
      </w:r>
      <w:r>
        <w:tab/>
        <w:t>request at least three estimates from licensed, qualified contractors;</w:t>
      </w:r>
    </w:p>
    <w:p w:rsidR="00036EC7" w:rsidRDefault="00036EC7" w:rsidP="00036EC7">
      <w:pPr>
        <w:widowControl w:val="0"/>
        <w:tabs>
          <w:tab w:val="left" w:pos="-1440"/>
          <w:tab w:val="left" w:pos="-720"/>
          <w:tab w:val="left" w:pos="0"/>
        </w:tabs>
        <w:spacing w:line="287" w:lineRule="auto"/>
      </w:pPr>
      <w:r>
        <w:tab/>
        <w:t>(2)</w:t>
      </w:r>
      <w:r>
        <w:tab/>
        <w:t>enter into a contract for the repairs with the qualified contractor who provided the lowest responsive estimate;</w:t>
      </w:r>
    </w:p>
    <w:p w:rsidR="00036EC7" w:rsidRDefault="00036EC7" w:rsidP="00036EC7">
      <w:pPr>
        <w:widowControl w:val="0"/>
        <w:tabs>
          <w:tab w:val="left" w:pos="-1440"/>
          <w:tab w:val="left" w:pos="-720"/>
          <w:tab w:val="left" w:pos="0"/>
        </w:tabs>
        <w:spacing w:line="287" w:lineRule="auto"/>
      </w:pPr>
      <w:r>
        <w:tab/>
        <w:t>(3)</w:t>
      </w:r>
      <w:r>
        <w:tab/>
        <w:t>once the repairs have been completed, request a re-inspection of the property by the local code enforcement officer to verify that the repairs were performed as agreed; and</w:t>
      </w:r>
    </w:p>
    <w:p w:rsidR="00036EC7" w:rsidRDefault="00036EC7" w:rsidP="00036EC7">
      <w:pPr>
        <w:widowControl w:val="0"/>
        <w:tabs>
          <w:tab w:val="left" w:pos="-1440"/>
          <w:tab w:val="left" w:pos="-720"/>
          <w:tab w:val="left" w:pos="0"/>
        </w:tabs>
        <w:spacing w:line="287" w:lineRule="auto"/>
      </w:pPr>
      <w:r>
        <w:tab/>
        <w:t>(4)</w:t>
      </w:r>
      <w:r>
        <w:tab/>
        <w:t>disburse payment to the contractor.</w:t>
      </w:r>
    </w:p>
    <w:p w:rsidR="00036EC7" w:rsidRDefault="00036EC7" w:rsidP="00036EC7">
      <w:pPr>
        <w:widowControl w:val="0"/>
        <w:tabs>
          <w:tab w:val="left" w:pos="-1440"/>
          <w:tab w:val="left" w:pos="-720"/>
          <w:tab w:val="left" w:pos="0"/>
        </w:tabs>
        <w:spacing w:line="287" w:lineRule="auto"/>
      </w:pPr>
      <w:r>
        <w:tab/>
        <w:t>e.</w:t>
      </w:r>
      <w:r>
        <w:tab/>
        <w:t>The program shall offer a tax credit to a qualified contractor who performs the needed repairs or modifications free of charge, in an amount equal to the cost of the labor and materials expended, but not to exceed $5,000.  The contractor tax credit element of the program shall be modeled and implemented in a manner similar to the "Neighborhood Revitalization Tax Credit Program" currently implemented by the department under the "Neighborhood Revitalization State Tax Credit Act," P.L.2001, c.415 (C.52:27D-490 et seq.).</w:t>
      </w:r>
    </w:p>
    <w:p w:rsidR="00036EC7" w:rsidRDefault="00036EC7" w:rsidP="00036EC7">
      <w:pPr>
        <w:widowControl w:val="0"/>
        <w:tabs>
          <w:tab w:val="left" w:pos="-1440"/>
          <w:tab w:val="left" w:pos="-720"/>
          <w:tab w:val="left" w:pos="0"/>
        </w:tabs>
        <w:spacing w:line="287" w:lineRule="auto"/>
      </w:pPr>
    </w:p>
    <w:p w:rsidR="00036EC7" w:rsidRDefault="00036EC7" w:rsidP="00036EC7">
      <w:pPr>
        <w:widowControl w:val="0"/>
        <w:tabs>
          <w:tab w:val="left" w:pos="-1440"/>
          <w:tab w:val="left" w:pos="-720"/>
          <w:tab w:val="left" w:pos="0"/>
        </w:tabs>
        <w:spacing w:line="287" w:lineRule="auto"/>
      </w:pPr>
      <w:r>
        <w:tab/>
        <w:t>4.</w:t>
      </w:r>
      <w:r>
        <w:tab/>
        <w:t xml:space="preserve">Within 120 days following the effective date of </w:t>
      </w:r>
      <w:r w:rsidRPr="00E84C4C">
        <w:t>P.L.</w:t>
      </w:r>
      <w:r>
        <w:t>    </w:t>
      </w:r>
      <w:r w:rsidRPr="00E84C4C">
        <w:t>,</w:t>
      </w:r>
      <w:r>
        <w:t> </w:t>
      </w:r>
      <w:r w:rsidRPr="00E84C4C">
        <w:t>c.</w:t>
      </w:r>
      <w:r>
        <w:t>    </w:t>
      </w:r>
      <w:r w:rsidRPr="00E84C4C">
        <w:t>(C.</w:t>
      </w:r>
      <w:r>
        <w:t>        </w:t>
      </w:r>
      <w:r w:rsidRPr="00E84C4C">
        <w:t>)</w:t>
      </w:r>
      <w:r>
        <w:t> </w:t>
      </w:r>
      <w:r w:rsidRPr="00E84C4C">
        <w:t>(pending before the Legislature as this bill)</w:t>
      </w:r>
      <w:r>
        <w:t>, the Commissioner of Community Affairs shall, pursuant to the "Administrative Procedure Act," P.L.1968, c.410 (C.52:14B-1 et seq.), promulgate rules and regulations necessary to implement its provisions.</w:t>
      </w:r>
    </w:p>
    <w:p w:rsidR="00036EC7" w:rsidRDefault="00036EC7" w:rsidP="00036EC7">
      <w:pPr>
        <w:widowControl w:val="0"/>
        <w:tabs>
          <w:tab w:val="left" w:pos="-1440"/>
          <w:tab w:val="left" w:pos="-720"/>
          <w:tab w:val="left" w:pos="0"/>
        </w:tabs>
        <w:spacing w:line="287" w:lineRule="auto"/>
      </w:pPr>
    </w:p>
    <w:p w:rsidR="00036EC7" w:rsidRDefault="00036EC7" w:rsidP="00036EC7">
      <w:pPr>
        <w:widowControl w:val="0"/>
        <w:tabs>
          <w:tab w:val="left" w:pos="-1440"/>
          <w:tab w:val="left" w:pos="-720"/>
          <w:tab w:val="left" w:pos="0"/>
        </w:tabs>
        <w:spacing w:line="287" w:lineRule="auto"/>
      </w:pPr>
      <w:r>
        <w:tab/>
        <w:t>5.</w:t>
      </w:r>
      <w:r>
        <w:tab/>
        <w:t xml:space="preserve">There is appropriated from the General Fund the sum of $10 million to the Department of Community Affairs for the purposes of effectuating the provisions of </w:t>
      </w:r>
      <w:r w:rsidRPr="00775858">
        <w:t>P.L.    , c.    (C.        ) (pending before the Legislature as this bill)</w:t>
      </w:r>
      <w:r>
        <w:t xml:space="preserve">.  </w:t>
      </w:r>
      <w:r w:rsidRPr="000839BC">
        <w:t xml:space="preserve">The department may retain an amount for administrative costs and transaction fees not to exceed </w:t>
      </w:r>
      <w:r>
        <w:t>five percent</w:t>
      </w:r>
      <w:r w:rsidRPr="000839BC">
        <w:t xml:space="preserve"> of the appropriated funds.</w:t>
      </w:r>
    </w:p>
    <w:p w:rsidR="00036EC7" w:rsidRDefault="00036EC7" w:rsidP="00036EC7">
      <w:pPr>
        <w:widowControl w:val="0"/>
        <w:tabs>
          <w:tab w:val="left" w:pos="-1440"/>
          <w:tab w:val="left" w:pos="-720"/>
          <w:tab w:val="left" w:pos="0"/>
        </w:tabs>
        <w:spacing w:line="287" w:lineRule="auto"/>
      </w:pPr>
    </w:p>
    <w:p w:rsidR="00036EC7" w:rsidRDefault="00036EC7" w:rsidP="00036EC7">
      <w:r>
        <w:tab/>
        <w:t>6.</w:t>
      </w:r>
      <w:r>
        <w:tab/>
        <w:t>This act shall take effect immediately.</w:t>
      </w:r>
    </w:p>
    <w:p w:rsidR="00036EC7" w:rsidRPr="00AA7880" w:rsidRDefault="00036EC7" w:rsidP="00036EC7"/>
    <w:p w:rsidR="00036EC7" w:rsidRPr="00CE7BD8" w:rsidRDefault="00036EC7" w:rsidP="00036EC7"/>
    <w:p w:rsidR="00036EC7" w:rsidRPr="00AA7880" w:rsidRDefault="00036EC7" w:rsidP="00036EC7">
      <w:pPr>
        <w:jc w:val="center"/>
      </w:pPr>
      <w:r w:rsidRPr="00D71D68">
        <w:t>STATEMENT</w:t>
      </w:r>
    </w:p>
    <w:p w:rsidR="00036EC7" w:rsidRDefault="00036EC7" w:rsidP="00036EC7"/>
    <w:p w:rsidR="00036EC7" w:rsidRPr="00EF0124" w:rsidRDefault="00036EC7" w:rsidP="00036EC7">
      <w:r w:rsidRPr="00EF0124">
        <w:tab/>
        <w:t xml:space="preserve">This bill would require the </w:t>
      </w:r>
      <w:r>
        <w:t>Department</w:t>
      </w:r>
      <w:r w:rsidRPr="00EF0124">
        <w:t xml:space="preserve"> of Community Affairs to establish the "Senior Citizen Home Repair and Modification Program" to assist low and moderate income homeowners 65 years of age or older in making repairs to their homes, and in identifying and hiring a qualified contractor.  Eligible repairs would range from accessibility modifications to major structural and habitability repairs such as roof replacement.  An eligi</w:t>
      </w:r>
      <w:r>
        <w:t>ble home would be a one- to four-</w:t>
      </w:r>
      <w:r w:rsidRPr="00EF0124">
        <w:t>family residential building that the eligible senior citizen has owned and occupied as a principal residence for at least five years.</w:t>
      </w:r>
    </w:p>
    <w:p w:rsidR="00036EC7" w:rsidRPr="00EF0124" w:rsidRDefault="00036EC7" w:rsidP="00036EC7">
      <w:r w:rsidRPr="00EF0124">
        <w:tab/>
        <w:t>The program would offer grants of up to $5,000 and low-interest loans of up to $15,000, or a combination of both up to $20,000, based on need and ability to pay.  At the discretion of the borrower, a loan awarded under the program would be repaid according to a reasonable repayment schedule, or deferred until the home is sold or until the senior citizen no longer resides there.  The program would also offer a tax credit to a contractor who performs the needed work free of charge, up to $5,000.</w:t>
      </w:r>
    </w:p>
    <w:p w:rsidR="00036EC7" w:rsidRDefault="00036EC7">
      <w:r w:rsidRPr="00EF0124">
        <w:tab/>
        <w:t xml:space="preserve">This bill would appropriate $10 million from the General Fund to the Department of Community Affairs as initial funding for the program and </w:t>
      </w:r>
      <w:r>
        <w:t xml:space="preserve">would </w:t>
      </w:r>
      <w:r w:rsidRPr="00EF0124">
        <w:t xml:space="preserve">allow the department to retain up to </w:t>
      </w:r>
      <w:r w:rsidRPr="00CC28DF">
        <w:t>five percent</w:t>
      </w:r>
      <w:r w:rsidRPr="00EF0124">
        <w:t xml:space="preserve"> for administrative purposes and transaction fees.</w:t>
      </w:r>
    </w:p>
    <w:sectPr w:rsidR="00036EC7" w:rsidSect="00E47F3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066" w:rsidRDefault="00B42066">
      <w:r>
        <w:separator/>
      </w:r>
    </w:p>
  </w:endnote>
  <w:endnote w:type="continuationSeparator" w:id="0">
    <w:p w:rsidR="00B42066" w:rsidRDefault="00B42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94D" w:rsidRDefault="00CD494D" w:rsidP="00CD494D">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066" w:rsidRDefault="00B42066">
      <w:r>
        <w:separator/>
      </w:r>
    </w:p>
  </w:footnote>
  <w:footnote w:type="continuationSeparator" w:id="0">
    <w:p w:rsidR="00B42066" w:rsidRDefault="00B420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37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7F34" w:rsidRDefault="00E47F34" w:rsidP="00E47F34">
    <w:pPr>
      <w:pStyle w:val="bpuHeadSpon"/>
    </w:pPr>
    <w:r w:rsidRPr="00E47F34">
      <w:rPr>
        <w:rStyle w:val="bpuHeadSponChar"/>
      </w:rPr>
      <w:t>S2232</w:t>
    </w:r>
    <w:r>
      <w:t xml:space="preserve"> RICE</w:t>
    </w:r>
    <w:r w:rsidR="00CD494D">
      <w:t xml:space="preserve">, </w:t>
    </w:r>
    <w:r w:rsidR="00CD494D">
      <w:t>TURNER</w:t>
    </w:r>
  </w:p>
  <w:p w:rsidR="00E47F34" w:rsidRDefault="00E47F34" w:rsidP="00E47F34">
    <w:pPr>
      <w:pStyle w:val="bpuHeadSpon"/>
    </w:pPr>
    <w:r>
      <w:fldChar w:fldCharType="begin"/>
    </w:r>
    <w:r>
      <w:instrText xml:space="preserve"> PAGE  \* MERGEFORMAT </w:instrText>
    </w:r>
    <w:r>
      <w:fldChar w:fldCharType="separate"/>
    </w:r>
    <w:r w:rsidR="00643708">
      <w:rPr>
        <w:noProof/>
      </w:rPr>
      <w:t>3</w:t>
    </w:r>
    <w:r>
      <w:fldChar w:fldCharType="end"/>
    </w:r>
  </w:p>
  <w:p w:rsidR="00E47F34" w:rsidRDefault="00E47F34" w:rsidP="00E47F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47F34" w:rsidRDefault="00E47F34" w:rsidP="00E47F34">
    <w:pPr>
      <w:pStyle w:val="bpuHeadSpon"/>
    </w:pPr>
    <w:r w:rsidRPr="00E47F34">
      <w:rPr>
        <w:rStyle w:val="bpuHeadSponChar"/>
      </w:rPr>
      <w:t>S2232</w:t>
    </w:r>
    <w:r>
      <w:t xml:space="preserve"> RICE</w:t>
    </w:r>
    <w:r w:rsidR="00CD494D">
      <w:t xml:space="preserve">, </w:t>
    </w:r>
    <w:r w:rsidR="00CD494D">
      <w:t>TURNER</w:t>
    </w:r>
  </w:p>
  <w:p w:rsidR="00E47F34" w:rsidRDefault="00E47F34" w:rsidP="00E47F34">
    <w:pPr>
      <w:pStyle w:val="bpuHeadSpon"/>
    </w:pPr>
    <w:r>
      <w:fldChar w:fldCharType="begin"/>
    </w:r>
    <w:r>
      <w:instrText xml:space="preserve"> PAGE  \* MERGEFORMAT </w:instrText>
    </w:r>
    <w:r>
      <w:fldChar w:fldCharType="separate"/>
    </w:r>
    <w:r w:rsidR="00643708">
      <w:rPr>
        <w:noProof/>
      </w:rPr>
      <w:t>2</w:t>
    </w:r>
    <w:r>
      <w:fldChar w:fldCharType="end"/>
    </w:r>
  </w:p>
  <w:p w:rsidR="00E47F34" w:rsidRDefault="00E47F34" w:rsidP="00E47F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066"/>
    <w:rsid w:val="000051BD"/>
    <w:rsid w:val="000160A5"/>
    <w:rsid w:val="0002335B"/>
    <w:rsid w:val="00027B6F"/>
    <w:rsid w:val="0003549A"/>
    <w:rsid w:val="000367AE"/>
    <w:rsid w:val="00036EC7"/>
    <w:rsid w:val="00043B22"/>
    <w:rsid w:val="00045990"/>
    <w:rsid w:val="00054975"/>
    <w:rsid w:val="00057D20"/>
    <w:rsid w:val="0006197C"/>
    <w:rsid w:val="0006281F"/>
    <w:rsid w:val="00073DD1"/>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061E"/>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08E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415B"/>
    <w:rsid w:val="005B3F92"/>
    <w:rsid w:val="005B479C"/>
    <w:rsid w:val="005B561E"/>
    <w:rsid w:val="005C07E4"/>
    <w:rsid w:val="005C2124"/>
    <w:rsid w:val="005C336F"/>
    <w:rsid w:val="005C7F3C"/>
    <w:rsid w:val="005E017C"/>
    <w:rsid w:val="005E50C6"/>
    <w:rsid w:val="005F2A97"/>
    <w:rsid w:val="005F399B"/>
    <w:rsid w:val="006019F8"/>
    <w:rsid w:val="00605B20"/>
    <w:rsid w:val="00607487"/>
    <w:rsid w:val="0061156F"/>
    <w:rsid w:val="00613FF5"/>
    <w:rsid w:val="006155A8"/>
    <w:rsid w:val="00621B94"/>
    <w:rsid w:val="00626239"/>
    <w:rsid w:val="00635316"/>
    <w:rsid w:val="00635449"/>
    <w:rsid w:val="006378C5"/>
    <w:rsid w:val="00643708"/>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324"/>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5B52"/>
    <w:rsid w:val="00B07100"/>
    <w:rsid w:val="00B1138C"/>
    <w:rsid w:val="00B2574A"/>
    <w:rsid w:val="00B35D8A"/>
    <w:rsid w:val="00B42066"/>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009"/>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94D"/>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2F38"/>
    <w:rsid w:val="00E373C7"/>
    <w:rsid w:val="00E4267B"/>
    <w:rsid w:val="00E42F13"/>
    <w:rsid w:val="00E452DF"/>
    <w:rsid w:val="00E47F34"/>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6EF"/>
    <w:rsid w:val="00FA1C82"/>
    <w:rsid w:val="00FA2ED1"/>
    <w:rsid w:val="00FA4A52"/>
    <w:rsid w:val="00FB2DC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4C78B4"/>
  <w15:docId w15:val="{D358191D-DB0D-457A-A789-8E3DCD901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47F34"/>
  </w:style>
  <w:style w:type="paragraph" w:styleId="BalloonText">
    <w:name w:val="Balloon Text"/>
    <w:basedOn w:val="Normal"/>
    <w:link w:val="BalloonTextChar"/>
    <w:semiHidden/>
    <w:unhideWhenUsed/>
    <w:rsid w:val="004108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08E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1261</Words>
  <Characters>6650</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S2232</vt:lpstr>
    </vt:vector>
  </TitlesOfParts>
  <Manager>R56</Manager>
  <Company>NJ Office of Legislative Services</Company>
  <LinksUpToDate>false</LinksUpToDate>
  <CharactersWithSpaces>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S2232</dc:title>
  <dc:subject/>
  <dc:creator>Senator  RICE</dc:creator>
  <cp:keywords>S2232|4|LG |266|0|266|F|0|</cp:keywords>
  <dc:description>INTRODUCED MARCH 16, 2020</dc:description>
  <cp:lastModifiedBy>Todaro, Vivian</cp:lastModifiedBy>
  <cp:revision>2</cp:revision>
  <cp:lastPrinted>2021-05-07T13:39:00Z</cp:lastPrinted>
  <dcterms:created xsi:type="dcterms:W3CDTF">2021-05-07T13:39:00Z</dcterms:created>
  <dcterms:modified xsi:type="dcterms:W3CDTF">2021-05-07T13:39:00Z</dcterms:modified>
  <cp:category>ss.1-4: C.52:27D-28.6 et seq.; s.5: Approp.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