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7D3" w:rsidRDefault="003C17D3" w:rsidP="003C17D3">
      <w:pPr>
        <w:pStyle w:val="bpuBill"/>
      </w:pPr>
      <w:bookmarkStart w:id="0" w:name="bpuFrontPg"/>
      <w:bookmarkStart w:id="1" w:name="_GoBack"/>
      <w:bookmarkEnd w:id="0"/>
      <w:bookmarkEnd w:id="1"/>
      <w:r>
        <w:t xml:space="preserve">SENATE, No. 2313 </w:t>
      </w:r>
    </w:p>
    <w:p w:rsidR="003C17D3" w:rsidRPr="009D38FF" w:rsidRDefault="003C17D3" w:rsidP="003C17D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8042424" r:id="rId7"/>
        </w:object>
      </w:r>
    </w:p>
    <w:p w:rsidR="003C17D3" w:rsidRDefault="003C17D3" w:rsidP="003C17D3">
      <w:pPr>
        <w:pStyle w:val="bpuState"/>
      </w:pPr>
      <w:r>
        <w:t>STATE OF NEW JERSEY</w:t>
      </w:r>
    </w:p>
    <w:p w:rsidR="003C17D3" w:rsidRDefault="003C17D3" w:rsidP="003C17D3">
      <w:pPr>
        <w:pStyle w:val="bpuLegislature"/>
      </w:pPr>
      <w:r>
        <w:t>219th LEGISLATURE</w:t>
      </w:r>
    </w:p>
    <w:p w:rsidR="003C17D3" w:rsidRDefault="003C17D3" w:rsidP="003C17D3">
      <w:pPr>
        <w:pStyle w:val="bpuWpGraphic"/>
      </w:pPr>
      <w:r>
        <w:object w:dxaOrig="8985" w:dyaOrig="255">
          <v:shape id="_x0000_i1026" type="#_x0000_t75" style="width:6in;height:12pt" o:ole="">
            <v:imagedata r:id="rId6" o:title=""/>
          </v:shape>
          <o:OLEObject Type="Embed" ProgID="WPWin6.1" ShapeID="_x0000_i1026" DrawAspect="Content" ObjectID="_1648042425" r:id="rId8"/>
        </w:object>
      </w:r>
      <w:r>
        <w:t xml:space="preserve">  </w:t>
      </w:r>
    </w:p>
    <w:p w:rsidR="003C17D3" w:rsidRDefault="003C17D3" w:rsidP="003C17D3">
      <w:pPr>
        <w:pStyle w:val="bpuIntro"/>
      </w:pPr>
      <w:r>
        <w:t>INTRODUCED APRIL 9, 2020</w:t>
      </w:r>
    </w:p>
    <w:p w:rsidR="003C17D3" w:rsidRDefault="003C17D3" w:rsidP="003C17D3">
      <w:pPr>
        <w:pStyle w:val="bpuIntro"/>
      </w:pPr>
    </w:p>
    <w:p w:rsidR="003C17D3" w:rsidRDefault="003C17D3" w:rsidP="003C17D3">
      <w:pPr>
        <w:pStyle w:val="bpuIntro"/>
        <w:sectPr w:rsidR="003C17D3" w:rsidSect="003C17D3">
          <w:headerReference w:type="even" r:id="rId9"/>
          <w:headerReference w:type="default" r:id="rId10"/>
          <w:pgSz w:w="12240" w:h="20160" w:code="5"/>
          <w:pgMar w:top="2160" w:right="1440" w:bottom="1440" w:left="1440" w:header="72" w:footer="720" w:gutter="0"/>
          <w:pgNumType w:start="1"/>
          <w:cols w:space="720"/>
          <w:docGrid w:linePitch="360"/>
        </w:sectPr>
      </w:pPr>
    </w:p>
    <w:p w:rsidR="003C17D3" w:rsidRDefault="003C17D3" w:rsidP="003C17D3">
      <w:pPr>
        <w:pStyle w:val="bpuIntro"/>
      </w:pPr>
    </w:p>
    <w:p w:rsidR="003C17D3" w:rsidRDefault="003C17D3" w:rsidP="003C17D3">
      <w:pPr>
        <w:pStyle w:val="bpuSponsor"/>
      </w:pPr>
      <w:r>
        <w:t>Sponsored by:</w:t>
      </w:r>
    </w:p>
    <w:p w:rsidR="003C17D3" w:rsidRDefault="003C17D3" w:rsidP="003C17D3">
      <w:pPr>
        <w:pStyle w:val="bpuSponsor"/>
      </w:pPr>
      <w:r>
        <w:t>Senator  TROY SINGLETON</w:t>
      </w:r>
    </w:p>
    <w:p w:rsidR="003C17D3" w:rsidRDefault="003C17D3" w:rsidP="003C17D3">
      <w:pPr>
        <w:pStyle w:val="bpuSponsor"/>
      </w:pPr>
      <w:r>
        <w:t>District 7 (Burlington)</w:t>
      </w:r>
    </w:p>
    <w:p w:rsidR="003C17D3" w:rsidRDefault="003C17D3" w:rsidP="003C17D3">
      <w:pPr>
        <w:pStyle w:val="bpuSponsor"/>
      </w:pPr>
    </w:p>
    <w:p w:rsidR="003C17D3" w:rsidRDefault="003C17D3" w:rsidP="003C17D3">
      <w:pPr>
        <w:pStyle w:val="bpuSponsor"/>
      </w:pPr>
    </w:p>
    <w:p w:rsidR="003C17D3" w:rsidRDefault="003C17D3" w:rsidP="003C17D3">
      <w:pPr>
        <w:pStyle w:val="bpuSponsor"/>
      </w:pPr>
    </w:p>
    <w:p w:rsidR="003C17D3" w:rsidRDefault="003C17D3" w:rsidP="003C17D3">
      <w:pPr>
        <w:pStyle w:val="bpuSponsor"/>
      </w:pPr>
    </w:p>
    <w:p w:rsidR="003C17D3" w:rsidRDefault="003C17D3" w:rsidP="003C17D3">
      <w:pPr>
        <w:pStyle w:val="bpuSponsor"/>
      </w:pPr>
      <w:r>
        <w:t>SYNOPSIS</w:t>
      </w:r>
    </w:p>
    <w:p w:rsidR="003C17D3" w:rsidRDefault="003C17D3" w:rsidP="003C17D3">
      <w:pPr>
        <w:pStyle w:val="bpuNormText"/>
      </w:pPr>
      <w:r>
        <w:tab/>
        <w:t xml:space="preserve">Credits increases in employee contributions required in 2011, as additional contributions to TPAF, JRS, PERS, PFRS and SPRS unavailable to reduce normal contributions of State and local employers for actuarial valuations beginning July 1, 2021. </w:t>
      </w:r>
    </w:p>
    <w:p w:rsidR="003C17D3" w:rsidRDefault="003C17D3" w:rsidP="003C17D3">
      <w:pPr>
        <w:pStyle w:val="bpuNormText"/>
      </w:pPr>
    </w:p>
    <w:p w:rsidR="003C17D3" w:rsidRDefault="003C17D3" w:rsidP="003C17D3">
      <w:pPr>
        <w:pStyle w:val="bpuSponsor"/>
      </w:pPr>
      <w:r>
        <w:t xml:space="preserve">CURRENT VERSION OF TEXT </w:t>
      </w:r>
    </w:p>
    <w:p w:rsidR="003C17D3" w:rsidRDefault="003C17D3" w:rsidP="003C17D3">
      <w:pPr>
        <w:pStyle w:val="bpuNormText"/>
      </w:pPr>
      <w:r>
        <w:tab/>
        <w:t>As introduced.</w:t>
      </w:r>
    </w:p>
    <w:p w:rsidR="003C17D3" w:rsidRDefault="003C17D3" w:rsidP="003C17D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C17D3" w:rsidRDefault="003C17D3" w:rsidP="008916EC">
      <w:pPr>
        <w:pStyle w:val="FronterPage"/>
        <w:tabs>
          <w:tab w:val="clear" w:pos="720"/>
          <w:tab w:val="clear" w:pos="1440"/>
          <w:tab w:val="clear" w:pos="2160"/>
          <w:tab w:val="clear" w:pos="2880"/>
          <w:tab w:val="clear" w:pos="3600"/>
          <w:tab w:val="clear" w:pos="4320"/>
          <w:tab w:val="clear" w:pos="5040"/>
        </w:tabs>
        <w:sectPr w:rsidR="003C17D3" w:rsidSect="003C17D3">
          <w:type w:val="continuous"/>
          <w:pgSz w:w="12240" w:h="20160" w:code="5"/>
          <w:pgMar w:top="1440" w:right="2275" w:bottom="1440" w:left="2275" w:header="72" w:footer="720" w:gutter="0"/>
          <w:pgNumType w:start="1"/>
          <w:cols w:space="720"/>
          <w:docGrid w:linePitch="360"/>
        </w:sectPr>
      </w:pPr>
    </w:p>
    <w:p w:rsidR="003051A9" w:rsidRPr="00677316" w:rsidRDefault="003051A9" w:rsidP="003051A9">
      <w:pPr>
        <w:pStyle w:val="HangingAnAct"/>
        <w:rPr>
          <w:rStyle w:val="HangingAnActChar"/>
        </w:rPr>
      </w:pPr>
      <w:r w:rsidRPr="003051A9">
        <w:rPr>
          <w:rStyle w:val="BillHead"/>
        </w:rPr>
        <w:lastRenderedPageBreak/>
        <w:t>An Act</w:t>
      </w:r>
      <w:r w:rsidRPr="006B7FA7">
        <w:rPr>
          <w:rStyle w:val="HangingAnActChar"/>
        </w:rPr>
        <w:t xml:space="preserve"> </w:t>
      </w:r>
      <w:r>
        <w:rPr>
          <w:rStyle w:val="HangingAnActChar"/>
        </w:rPr>
        <w:t>concerning the actuarial valuation treatment of employee contributions to the five State-administered retirement systems and amending various parts of the statutory law.</w:t>
      </w:r>
    </w:p>
    <w:p w:rsidR="003051A9" w:rsidRPr="00D71D68" w:rsidRDefault="003051A9" w:rsidP="003051A9"/>
    <w:p w:rsidR="003051A9" w:rsidRPr="00AA7880" w:rsidRDefault="003051A9" w:rsidP="003051A9">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3051A9" w:rsidRPr="00D71D68" w:rsidRDefault="003051A9" w:rsidP="003051A9"/>
    <w:p w:rsidR="003051A9" w:rsidRPr="00901F1C" w:rsidRDefault="003051A9" w:rsidP="003051A9">
      <w:r w:rsidRPr="00901F1C">
        <w:tab/>
        <w:t>1.</w:t>
      </w:r>
      <w:r w:rsidRPr="00901F1C">
        <w:tab/>
        <w:t>N.J.S.18A:66-18 is amended to read as follows:</w:t>
      </w:r>
    </w:p>
    <w:p w:rsidR="002C3DA1" w:rsidRDefault="003051A9" w:rsidP="002C3DA1">
      <w:r w:rsidRPr="00901F1C">
        <w:tab/>
      </w:r>
      <w:r w:rsidR="002C3DA1">
        <w:t xml:space="preserve">18A:66-18. </w:t>
      </w:r>
      <w:r w:rsidR="00FA460B">
        <w:t xml:space="preserve"> </w:t>
      </w:r>
      <w:r w:rsidR="002C3DA1">
        <w:t>The contingent reserve fund shall be the fund in which shall be credited contributions made by the State and other employers.</w:t>
      </w:r>
    </w:p>
    <w:p w:rsidR="002C3DA1" w:rsidRPr="00901F1C" w:rsidRDefault="002C3DA1" w:rsidP="002C3DA1">
      <w:r>
        <w:tab/>
        <w:t>a.</w:t>
      </w:r>
      <w:r>
        <w:tab/>
        <w:t>Upon the basis of the tables recommended by the actuary which the board of trustees adopts and regular interest, the actuary of the board shall compute annually, beginning as of March 31, 1992, the amount of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r w:rsidRPr="002C3DA1">
        <w:rPr>
          <w:u w:val="single"/>
        </w:rPr>
        <w:t xml:space="preserve"> </w:t>
      </w:r>
      <w:r w:rsidRPr="00901F1C">
        <w:rPr>
          <w:u w:val="single"/>
        </w:rPr>
        <w:t xml:space="preserve">Beginning with the July </w:t>
      </w:r>
      <w:r w:rsidRPr="00A07180">
        <w:rPr>
          <w:u w:val="single"/>
        </w:rPr>
        <w:t>1, 2021</w:t>
      </w:r>
      <w:r w:rsidRPr="00FF4AA9">
        <w:rPr>
          <w:u w:val="single"/>
        </w:rPr>
        <w:t xml:space="preserve"> </w:t>
      </w:r>
      <w:r w:rsidRPr="00901F1C">
        <w:rPr>
          <w:u w:val="single"/>
        </w:rPr>
        <w:t xml:space="preserve">actuarial valuation, the increased employee contributions resulting from the employee rate increase from 5.5% to </w:t>
      </w:r>
      <w:r>
        <w:rPr>
          <w:u w:val="single"/>
        </w:rPr>
        <w:t>7</w:t>
      </w:r>
      <w:r w:rsidRPr="00901F1C">
        <w:rPr>
          <w:u w:val="single"/>
        </w:rPr>
        <w:t>.5%, pursuant to section 8 of P.L.2011, c.78 (C.18A:66-29), shall be credited as additional contributions to the retirement system and shall not be used to offset the employer’s share of the normal cost.</w:t>
      </w:r>
    </w:p>
    <w:p w:rsidR="002C3DA1" w:rsidRDefault="002C3DA1" w:rsidP="002C3DA1">
      <w:r>
        <w:tab/>
        <w:t>b.</w:t>
      </w:r>
      <w:r>
        <w:tab/>
        <w:t xml:space="preserve">Upon the basis of the tables recommended by the actuary which the board of trustees adopts and regular interest, the actuary of the board shall annually determine if there is an amount of the accrued liability of the retirement system, computed under the projected unit credit method, including the liability for pension adjustment benefits for active employees funded pursuant to section 2 of P.L.1987, c.385 (C.18A:66-18.1),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board of trustees and the actuary, the time period for full funding of this liability, which shall not exceed 30 years. This shall be known as the "accrued liability contribution." Thereafter, any increase or decrease in the unfunded </w:t>
      </w:r>
      <w:r>
        <w:lastRenderedPageBreak/>
        <w:t>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2C3DA1" w:rsidRDefault="002C3DA1" w:rsidP="002C3DA1">
      <w:r>
        <w:tab/>
        <w:t>The State may pay all or any portion of its unfunded accrued liability under the retirement system from any source of funds legally available for the purpose, including, without limitation, the proceeds of bonds authorized by law for this purpose.</w:t>
      </w:r>
    </w:p>
    <w:p w:rsidR="002C3DA1" w:rsidRDefault="002C3DA1" w:rsidP="002C3DA1">
      <w:r>
        <w:tab/>
        <w:t xml:space="preserve">The value of the assets, excluding the special asset value set forth in section 38 of P.L.2010, c.1 (C.43:3C-14),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March 31, 1996 shall be the full market value of the assets as of that date and shall include the proceeds from the bonds issued pursuant to the "Pension Bond Financing Act of 1997," P.L.1997, c.114 (C.34:1B-7.45 et seq.), paid to the system by the New Jersey Economic Development Authority to fund the unfunded accrued liability of the system.  Notwithstanding the first sentence of this paragraph, the valuation assets for the valuation </w:t>
      </w:r>
      <w:r>
        <w:lastRenderedPageBreak/>
        <w:t>period ending June 30, 1999 shall be the full market value of the assets as of that date.</w:t>
      </w:r>
    </w:p>
    <w:p w:rsidR="002C3DA1" w:rsidRDefault="002C3DA1" w:rsidP="002C3DA1">
      <w:r>
        <w:tab/>
        <w:t>"Excess valuation assets" for a valuation period means:</w:t>
      </w:r>
    </w:p>
    <w:p w:rsidR="002C3DA1" w:rsidRDefault="002C3DA1" w:rsidP="002C3DA1">
      <w:r>
        <w:tab/>
        <w:t>(1)</w:t>
      </w:r>
      <w:r>
        <w:tab/>
        <w:t>the valuation assets; less</w:t>
      </w:r>
    </w:p>
    <w:p w:rsidR="002C3DA1" w:rsidRDefault="002C3DA1" w:rsidP="002C3DA1">
      <w:r>
        <w:tab/>
        <w:t>(2)</w:t>
      </w:r>
      <w:r>
        <w:tab/>
        <w:t>the actuarial accrued liability for basic benefits and pension adjustment benefits, excluding the unfunded accrued liability for early retirement incentive benefits pursuant to P.L.1991, c.231 and P.L.1993, c.163 for employers other than the State; less</w:t>
      </w:r>
    </w:p>
    <w:p w:rsidR="002C3DA1" w:rsidRDefault="002C3DA1" w:rsidP="002C3DA1">
      <w:r>
        <w:tab/>
        <w:t>(3)</w:t>
      </w:r>
      <w:r>
        <w:tab/>
        <w:t>the contributory group insurance premium fund created by N.J.S.18A:66-77; less</w:t>
      </w:r>
    </w:p>
    <w:p w:rsidR="002C3DA1" w:rsidRDefault="002C3DA1" w:rsidP="002C3DA1">
      <w:r>
        <w:tab/>
        <w:t>(4)</w:t>
      </w:r>
      <w:r>
        <w:tab/>
        <w:t>the post-retirement medical premium fund created pursuant to section 2 of P.L.1987, c.385 (C.18A:66-18.1), as amended by section 3 of P.L.1994, c.62; less</w:t>
      </w:r>
    </w:p>
    <w:p w:rsidR="002C3DA1" w:rsidRDefault="002C3DA1" w:rsidP="002C3DA1">
      <w:r>
        <w:tab/>
        <w:t>(5)</w:t>
      </w:r>
      <w:r>
        <w:tab/>
        <w:t>the present value of the projected total normal cost for pension adjustment benefits in excess of the projected total phased-in normal cost for pension adjustment benefits as originally authorized by section 2 of P.L.1987, c.385 (C.18A:66-18.1) over the full phase-in period, determined in the manner prescribed for the determination and amortization of the unfunded accrued liability of the system, if the sum of the foregoing items is greater than zero.</w:t>
      </w:r>
    </w:p>
    <w:p w:rsidR="002C3DA1" w:rsidRDefault="002C3DA1" w:rsidP="002C3DA1">
      <w:r>
        <w:tab/>
        <w:t>If there are excess valuation assets for the valuation period ending March 31, 1996, the normal contributions for the valuation periods ending March 31, 1996 and March 31, 1997 which have not yet been paid to the retirement system shall be reduced to the extent possible by the excess valuation assets, provided that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and provided further that the normal contribution for the valuation period ending March 31, 1996 shall not be less than $54,000,000.  If there are excess valuation assets for a valuation period ending after March 31, 1996, the State Treasurer may reduce the normal contribution payable for the next valuation period as follows:</w:t>
      </w:r>
    </w:p>
    <w:p w:rsidR="002C3DA1" w:rsidRDefault="002C3DA1" w:rsidP="002C3DA1">
      <w:r>
        <w:tab/>
        <w:t>(1)</w:t>
      </w:r>
      <w:r>
        <w:tab/>
        <w:t>for valuation periods ending March 31, 1997 through March 31, 2001, to the extent possible by up to 100% of the excess valuation assets;</w:t>
      </w:r>
    </w:p>
    <w:p w:rsidR="002C3DA1" w:rsidRDefault="002C3DA1" w:rsidP="002C3DA1">
      <w:r>
        <w:tab/>
        <w:t>(2)</w:t>
      </w:r>
      <w:r>
        <w:tab/>
        <w:t>for the valuation period ending March 31, 2002, to the extent possible by up to 84% of the excess valuation assets;</w:t>
      </w:r>
    </w:p>
    <w:p w:rsidR="002C3DA1" w:rsidRDefault="002C3DA1" w:rsidP="002C3DA1">
      <w:r>
        <w:tab/>
        <w:t>(3)</w:t>
      </w:r>
      <w:r>
        <w:tab/>
        <w:t>for the valuation period ending March 31, 2003, to the extent possible by up to 68% of the excess valuation assets; and</w:t>
      </w:r>
    </w:p>
    <w:p w:rsidR="002C3DA1" w:rsidRDefault="002C3DA1" w:rsidP="002C3DA1">
      <w:r>
        <w:tab/>
        <w:t>(4)</w:t>
      </w:r>
      <w:r>
        <w:tab/>
        <w:t>for valuation periods ending March 31, 2004 through June 30, 2007, to the extent possible by up to 50% of the excess valuation assets.</w:t>
      </w:r>
    </w:p>
    <w:p w:rsidR="002C3DA1" w:rsidRDefault="002C3DA1" w:rsidP="002C3DA1">
      <w:r>
        <w:tab/>
        <w:t xml:space="preserve">For calendar years 1998 and 1999, the rate of contribution of members of the retirement system under N.J.S.18A:66-29 shall be reduced by 1/2 of 1% from excess valuation assets.  For calendar </w:t>
      </w:r>
      <w:r>
        <w:lastRenderedPageBreak/>
        <w:t>years 2000 and 2001, the rate of contribution of members of the retirement system shall be reduced equally with normal contributions to the extent possible, but not more than 1/2 of 1%, from excess valuation assets.  Thereafter, through calendar year 2007, the rate of contribution of members of the retirement system under that section for a calendar year shall be reduced equally with normal contributions to the extent possible, but not by more than 2%, from excess valuation assets if the State Treasurer determines that excess valuation assets shall be used to reduce normal contributions by the State for the fiscal year beginning immediately prior to the calendar year, and excess valuation assets above the amount necessary to fund the reduction for that calendar year in the member contribution rate plus an equal reduction in the normal contribution shall be available for the further reduction of normal contributions, subject to the limitations prescribed by this subsection.</w:t>
      </w:r>
    </w:p>
    <w:p w:rsidR="002C3DA1" w:rsidRDefault="002C3DA1" w:rsidP="002C3DA1">
      <w:r>
        <w:tab/>
        <w:t>If there are excess valuation assets after reductions in normal contributions and member contributions as authorized in the preceding paragraphs for a valuation period beginning with the valuation period ending June 30, 1999, an amount of excess valuation assets not to exceed the amount of the member contributions for the fiscal year in which the normal contributions are payable shall be credited to the benefit enhancement fund.  The amount of excess valuation assets credited to the benefit enhancement fund shall not exceed the present value of the expected additional normal contributions attributable to the provisions of P.L.2001, c.133 payable on behalf of the active members over the expected working lives of the active members in accordance with the tables of actuarial assumptions for the valuation period.  No additional excess valuation assets shall be credited to the benefit enhancement fund after the maximum amount is attained.  Interest shall be credited to the benefit enhancement fund as provided under N.J.S.18A:66-25.</w:t>
      </w:r>
    </w:p>
    <w:p w:rsidR="002C3DA1" w:rsidRDefault="002C3DA1" w:rsidP="002C3DA1">
      <w:r>
        <w:tab/>
        <w:t>The normal contribution for the increased benefits for active members under P.L.2001, c.133 shall be paid from the benefit enhancement fund.  If assets in the benefit enhancement fund are insufficient to pay the normal contribution for the increased benefits for a valuation period, the State shall pay the amount of normal contribution for the increased benefits not covered by assets from the benefit enhancement fund.</w:t>
      </w:r>
    </w:p>
    <w:p w:rsidR="002C3DA1" w:rsidRDefault="002C3DA1" w:rsidP="002C3DA1">
      <w:r>
        <w:tab/>
        <w:t>c.</w:t>
      </w:r>
      <w:r>
        <w:tab/>
        <w:t>(Deleted by amendment, P.L.1992, c.125.)</w:t>
      </w:r>
    </w:p>
    <w:p w:rsidR="002C3DA1" w:rsidRDefault="002C3DA1" w:rsidP="002C3DA1">
      <w:r>
        <w:tab/>
        <w:t>d.</w:t>
      </w:r>
      <w:r>
        <w:tab/>
        <w:t>The retirement system shall certify annually the aggregate amount payable to the contingent reserve fund in the ensuing year, which amount shall be equal to the sum of the amounts described in this section, and which shall be paid into the contingent reserve fund in the manner provided by N.J.S.18A:66-33.</w:t>
      </w:r>
    </w:p>
    <w:p w:rsidR="002C3DA1" w:rsidRDefault="002C3DA1" w:rsidP="002C3DA1">
      <w:r>
        <w:tab/>
        <w:t>e.</w:t>
      </w:r>
      <w:r>
        <w:tab/>
        <w:t xml:space="preserve">Except as provided in N.J.S.18A:66-26 and N.J.S.18A:66-53, the death benefits payable under the provisions of this article </w:t>
      </w:r>
      <w:r>
        <w:lastRenderedPageBreak/>
        <w:t>upon the death of an active or retired member shall be paid from the contingent reserve fund.</w:t>
      </w:r>
    </w:p>
    <w:p w:rsidR="002C3DA1" w:rsidRDefault="002C3DA1" w:rsidP="002C3DA1">
      <w:r>
        <w:tab/>
        <w:t>f.</w:t>
      </w:r>
      <w:r>
        <w:tab/>
        <w:t>The disbursements for benefits not covered by reserves in the system on account of veterans shall be met by direct contribution of the State.</w:t>
      </w:r>
    </w:p>
    <w:p w:rsidR="003051A9" w:rsidRDefault="003051A9" w:rsidP="003051A9">
      <w:r w:rsidRPr="00901F1C">
        <w:t>(</w:t>
      </w:r>
      <w:proofErr w:type="spellStart"/>
      <w:r w:rsidRPr="00901F1C">
        <w:t>cf</w:t>
      </w:r>
      <w:proofErr w:type="spellEnd"/>
      <w:r w:rsidRPr="00901F1C">
        <w:t>:</w:t>
      </w:r>
      <w:r w:rsidR="002C3DA1">
        <w:t xml:space="preserve"> </w:t>
      </w:r>
      <w:r w:rsidRPr="00901F1C">
        <w:t xml:space="preserve"> P.L.201</w:t>
      </w:r>
      <w:r w:rsidR="002C3DA1">
        <w:t>7</w:t>
      </w:r>
      <w:r w:rsidRPr="00901F1C">
        <w:t>, c.</w:t>
      </w:r>
      <w:r w:rsidR="002C3DA1">
        <w:t>9</w:t>
      </w:r>
      <w:r w:rsidRPr="00901F1C">
        <w:t>8, s.20)</w:t>
      </w:r>
    </w:p>
    <w:p w:rsidR="003051A9" w:rsidRDefault="003051A9" w:rsidP="003051A9"/>
    <w:p w:rsidR="003051A9" w:rsidRPr="00901F1C" w:rsidRDefault="003051A9" w:rsidP="003051A9">
      <w:r>
        <w:tab/>
      </w:r>
      <w:r w:rsidRPr="00901F1C">
        <w:t>2.</w:t>
      </w:r>
      <w:r w:rsidRPr="00901F1C">
        <w:tab/>
        <w:t>Section 33 of P.l.1973, c.140 (C.43:6A-33) is amended to read as follows:</w:t>
      </w:r>
    </w:p>
    <w:p w:rsidR="003051A9" w:rsidRPr="00901F1C" w:rsidRDefault="003051A9" w:rsidP="003051A9">
      <w:r w:rsidRPr="00901F1C">
        <w:tab/>
        <w:t>33.</w:t>
      </w:r>
      <w:r w:rsidRPr="00901F1C">
        <w:tab/>
        <w:t xml:space="preserve"> a.  Upon the basis of the tables recommended by the actuary which the commission adopts and regular interest, the actuary shall compute annually, beginning as of June 30, 1992, the amount of the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  </w:t>
      </w:r>
      <w:r w:rsidRPr="00901F1C">
        <w:rPr>
          <w:u w:val="single"/>
        </w:rPr>
        <w:t>Beginning with the July 1</w:t>
      </w:r>
      <w:r w:rsidRPr="00B43547">
        <w:rPr>
          <w:u w:val="single"/>
        </w:rPr>
        <w:t xml:space="preserve">, </w:t>
      </w:r>
      <w:r w:rsidRPr="00A21161">
        <w:rPr>
          <w:u w:val="single"/>
        </w:rPr>
        <w:t>20</w:t>
      </w:r>
      <w:r w:rsidR="00FF4AA9">
        <w:rPr>
          <w:u w:val="single"/>
        </w:rPr>
        <w:t>21</w:t>
      </w:r>
      <w:r w:rsidRPr="00901F1C">
        <w:rPr>
          <w:u w:val="single"/>
        </w:rPr>
        <w:t xml:space="preserve"> actuarial valuation, the increased employee contributions resulting from the employee rate increase of an additional 9% pursuant to section 9 of P.L.2011, c.78 (C.43:6A-34.1) shall be credited as additional contributions to the retirement system and shall not be used to offset the employer’s share of the normal cost.</w:t>
      </w:r>
    </w:p>
    <w:p w:rsidR="003051A9" w:rsidRPr="00901F1C" w:rsidRDefault="003051A9" w:rsidP="003051A9">
      <w:r w:rsidRPr="00901F1C">
        <w:tab/>
        <w:t>b.</w:t>
      </w:r>
      <w:r w:rsidRPr="00901F1C">
        <w:tab/>
        <w:t xml:space="preserve">Upon the basis of the tables recommended by the actuary which the commission adopts and regular interest, the actuary shall annually determine if there is an amount of the accrued liability of the retirement system, computed under the projected unit credit method,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commission and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w:t>
      </w:r>
      <w:r w:rsidRPr="00901F1C">
        <w:lastRenderedPageBreak/>
        <w:t>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3051A9" w:rsidRPr="00901F1C" w:rsidRDefault="003051A9" w:rsidP="003051A9">
      <w:r w:rsidRPr="00901F1C">
        <w:tab/>
        <w:t>The State may pay all or any portion of its unfunded accrued liability under the retirement system from any source of funds legally available for the purpose, including, without limitation, the proceeds of bonds authorized by law for this purpose.</w:t>
      </w:r>
    </w:p>
    <w:p w:rsidR="003051A9" w:rsidRPr="00901F1C" w:rsidRDefault="003051A9" w:rsidP="003051A9">
      <w:r w:rsidRPr="00901F1C">
        <w:tab/>
        <w:t>The value of the assets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June 30, 1996 shall be the full market value of the assets as of that date and shall include the proceeds from the bonds issued pursuant to the "Pension Bond Financing Act of 1997," P.L.1997, c.114 (C.34:1B-7.45 et seq.), paid to the system by the New Jersey Economic Development Authority to fund the unfunded accrued liability of the system.</w:t>
      </w:r>
    </w:p>
    <w:p w:rsidR="003051A9" w:rsidRPr="00901F1C" w:rsidRDefault="003051A9" w:rsidP="003051A9">
      <w:r w:rsidRPr="00901F1C">
        <w:tab/>
        <w:t xml:space="preserve">"Excess valuation assets" means the valuation assets for a valuation period less the actuarial accrued liability for the valuation period, if the sum is greater than zero.  If there are excess valuation assets for the valuation period ending June 30, 1996, the normal contributions for the valuation periods ending June 30, 1996 and June 30, 1997 which have not yet been paid to the retirement system shall be reduced to the extent possible by the excess valuation assets, provided that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w:t>
      </w:r>
      <w:r w:rsidRPr="00901F1C">
        <w:lastRenderedPageBreak/>
        <w:t>If there are excess valuation assets for a valuation period ending after June 30, 1996, the State Treasurer may reduce the normal contribution payable for the next valuation period as follows:</w:t>
      </w:r>
    </w:p>
    <w:p w:rsidR="003051A9" w:rsidRPr="00901F1C" w:rsidRDefault="003051A9" w:rsidP="003051A9">
      <w:r w:rsidRPr="00901F1C">
        <w:tab/>
        <w:t>(1)</w:t>
      </w:r>
      <w:r w:rsidRPr="00901F1C">
        <w:tab/>
        <w:t>for valuation periods ending June 30, 1997 through June 30, 2001, to the extent possible by up to 100% of the excess valuation assets;</w:t>
      </w:r>
    </w:p>
    <w:p w:rsidR="003051A9" w:rsidRPr="00901F1C" w:rsidRDefault="003051A9" w:rsidP="003051A9">
      <w:r w:rsidRPr="00901F1C">
        <w:tab/>
        <w:t>(2)</w:t>
      </w:r>
      <w:r w:rsidRPr="00901F1C">
        <w:tab/>
        <w:t>for the valuation period ending June 30, 2002, to the extent possible by up to 84% of the excess valuation assets;</w:t>
      </w:r>
    </w:p>
    <w:p w:rsidR="003051A9" w:rsidRPr="00901F1C" w:rsidRDefault="003051A9" w:rsidP="003051A9">
      <w:r w:rsidRPr="00901F1C">
        <w:tab/>
        <w:t>(3)</w:t>
      </w:r>
      <w:r w:rsidRPr="00901F1C">
        <w:tab/>
        <w:t>for the valuation period ending June 30, 2003, to the extent possible by up to 68% of the excess valuation assets; and</w:t>
      </w:r>
    </w:p>
    <w:p w:rsidR="003051A9" w:rsidRPr="00901F1C" w:rsidRDefault="003051A9" w:rsidP="003051A9">
      <w:r w:rsidRPr="00901F1C">
        <w:tab/>
        <w:t>(4)</w:t>
      </w:r>
      <w:r w:rsidRPr="00901F1C">
        <w:tab/>
        <w:t>for valuation periods ending  June 30, 2004 through June 30, 2007, to the extent possible by up to 50% of the excess valuation assets.</w:t>
      </w:r>
    </w:p>
    <w:p w:rsidR="003051A9" w:rsidRPr="00901F1C" w:rsidRDefault="003051A9" w:rsidP="003051A9">
      <w:r w:rsidRPr="00901F1C">
        <w:tab/>
        <w:t>c.</w:t>
      </w:r>
      <w:r w:rsidRPr="00901F1C">
        <w:tab/>
        <w:t xml:space="preserve">The actuary shall certify annually the aggregate amount payable to the contingent reserve fund in the ensuing year, which amount shall be equal to the sum of the amounts described in this section.  The State shall pay into the contingent reserve fund during the ensuing year the amount so determined. </w:t>
      </w:r>
    </w:p>
    <w:p w:rsidR="003051A9" w:rsidRPr="00901F1C" w:rsidRDefault="003051A9" w:rsidP="003051A9">
      <w:r w:rsidRPr="00901F1C">
        <w:tab/>
        <w:t xml:space="preserve">The cash death benefits, payable as the result of contribution by the State under the provisions of this act upon the death of a member in active service and after retirement, shall be paid from the contingent reserve fund. </w:t>
      </w:r>
    </w:p>
    <w:p w:rsidR="003051A9" w:rsidRPr="00901F1C" w:rsidRDefault="003051A9" w:rsidP="003051A9">
      <w:r w:rsidRPr="00901F1C">
        <w:tab/>
        <w:t>d.</w:t>
      </w:r>
      <w:r w:rsidRPr="00901F1C">
        <w:tab/>
        <w:t>(Deleted by amendment, P.L.1992, c.125)</w:t>
      </w:r>
    </w:p>
    <w:p w:rsidR="003051A9" w:rsidRDefault="003051A9" w:rsidP="003051A9">
      <w:r w:rsidRPr="00901F1C">
        <w:t>(</w:t>
      </w:r>
      <w:proofErr w:type="spellStart"/>
      <w:r w:rsidRPr="00901F1C">
        <w:t>cf</w:t>
      </w:r>
      <w:proofErr w:type="spellEnd"/>
      <w:r w:rsidRPr="00901F1C">
        <w:t>:</w:t>
      </w:r>
      <w:r w:rsidR="006724B2">
        <w:t xml:space="preserve"> </w:t>
      </w:r>
      <w:r w:rsidRPr="00901F1C">
        <w:t xml:space="preserve"> P.L.2011, c.78, s.21)</w:t>
      </w:r>
    </w:p>
    <w:p w:rsidR="003051A9" w:rsidRDefault="003051A9" w:rsidP="003051A9"/>
    <w:p w:rsidR="003051A9" w:rsidRDefault="003051A9" w:rsidP="003051A9">
      <w:r w:rsidRPr="00703D24">
        <w:tab/>
        <w:t>3.</w:t>
      </w:r>
      <w:r w:rsidRPr="00703D24">
        <w:tab/>
        <w:t>Section 24 of P.l.1954, c.84 (C.43:15A-24) is amended to read as follows:</w:t>
      </w:r>
    </w:p>
    <w:p w:rsidR="001B71FB" w:rsidRDefault="001B71FB" w:rsidP="001B71FB">
      <w:r>
        <w:tab/>
        <w:t>24.</w:t>
      </w:r>
      <w:r>
        <w:tab/>
        <w:t>The contingent reserve fund shall be the fund in which shall be credited contributions made by the State and other employers.</w:t>
      </w:r>
    </w:p>
    <w:p w:rsidR="001B71FB" w:rsidRPr="00703D24" w:rsidRDefault="001B71FB" w:rsidP="001B71FB">
      <w:r>
        <w:tab/>
        <w:t>a.</w:t>
      </w:r>
      <w:r>
        <w:tab/>
        <w:t>Upon the basis of the tables recommended by the actuary which the board adopts and regular interest, the actuary shall compute annually, beginning as of March 31, 1992, the amount of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r w:rsidRPr="00703D24">
        <w:t xml:space="preserve">  </w:t>
      </w:r>
      <w:r w:rsidRPr="00703D24">
        <w:rPr>
          <w:u w:val="single"/>
        </w:rPr>
        <w:t>Beginning with the July 1,</w:t>
      </w:r>
      <w:r w:rsidRPr="00790AD3">
        <w:rPr>
          <w:u w:val="single"/>
        </w:rPr>
        <w:t xml:space="preserve"> </w:t>
      </w:r>
      <w:r w:rsidRPr="00A21161">
        <w:rPr>
          <w:u w:val="single"/>
        </w:rPr>
        <w:t>20</w:t>
      </w:r>
      <w:r>
        <w:rPr>
          <w:u w:val="single"/>
        </w:rPr>
        <w:t>21</w:t>
      </w:r>
      <w:r w:rsidRPr="002C3DA1">
        <w:rPr>
          <w:u w:val="single"/>
        </w:rPr>
        <w:t xml:space="preserve"> </w:t>
      </w:r>
      <w:r w:rsidRPr="00703D24">
        <w:rPr>
          <w:u w:val="single"/>
        </w:rPr>
        <w:t xml:space="preserve">actuarial valuation, the increased employee contributions resulting from the employee rate increase from 5.5% to </w:t>
      </w:r>
      <w:r>
        <w:rPr>
          <w:u w:val="single"/>
        </w:rPr>
        <w:t>7</w:t>
      </w:r>
      <w:r w:rsidRPr="00703D24">
        <w:rPr>
          <w:u w:val="single"/>
        </w:rPr>
        <w:t>.5%, pursuant to sections 10 through 13 of P.L.2011, c.78 (C.43:15A-25, 43:15A-104, 43:15A-136, and 43:15A-144), and the increased employee contributions resulting from the employee rate increase to 10%, pursuant to section 14 of P.L.2011, c.78 (C.43:15A-157), shall be credited as additional contributions to the retirement system and shall not be used to offset the employer’s share of the normal cost.</w:t>
      </w:r>
    </w:p>
    <w:p w:rsidR="001B71FB" w:rsidRDefault="001B71FB" w:rsidP="001B71FB">
      <w:r>
        <w:tab/>
        <w:t>b.</w:t>
      </w:r>
      <w:r>
        <w:tab/>
        <w:t xml:space="preserve">With respect to employers other than the State, upon the basis of the tables recommended by the actuary which the board adopts and regular interest, the actuary shall compute the amount of </w:t>
      </w:r>
      <w:r>
        <w:lastRenderedPageBreak/>
        <w:t>the accrued liability of the retirement system as of March 31, 1992 under the projected unit credit method, excluding the liability for pension adjustment benefits for active employees funded pursuant to section 2 of P.L.1990, c.6 (C.43:15A-24.1), which is not already covered by the assets of the retirement system, valued in accordance with the asset valuation method established in this section. Using the total amount of this unfunded accrued liability, the actuary shall compute the initial amount of contribution which, if paid annually in level dollars for a specific period of time, will amortize this liability.  The State Treasurer shall determine, upon the advice of the Director of the Division of Pensions and Benefits, the board of trustees and the actuary, the time period for full funding of this liability, which shall not exceed 40 years on initial application of this section as amended by this act, P.L.1994, c.62.  This shall be known as the "accrued liability contribution." Any increase or decrease in the unfunded accrued liability as a result of actuarial losses or gains for the 10 valuation years following valuation year 1992 shall serve to increase or decrease, respectively, the unfunded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1B71FB" w:rsidRDefault="001B71FB" w:rsidP="001B71FB">
      <w:r>
        <w:tab/>
        <w:t xml:space="preserve">With respect to the State, upon the basis of the tables recommended by the actuary which the commission adopts and regular interest, the actuary shall annually determine if there is an amount of the accrued liability of the retirement system, computed under the projected unit credit method, which is not already covered </w:t>
      </w:r>
      <w:r>
        <w:lastRenderedPageBreak/>
        <w:t>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amortize this liability.  The State Treasurer shall determine, upon the advice of the Director of the Division of Pensions and Benefits, the commission and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1B71FB" w:rsidRDefault="001B71FB" w:rsidP="001B71FB">
      <w:r>
        <w:tab/>
        <w:t>The State may pay all or any portion of its unfunded accrued liability under the retirement system from any source of funds legally available for the purpose, including, without limitation, the proceeds of bonds authorized by law for this purpose.</w:t>
      </w:r>
    </w:p>
    <w:p w:rsidR="001B71FB" w:rsidRDefault="001B71FB" w:rsidP="001B71FB">
      <w:r>
        <w:tab/>
        <w:t xml:space="preserve">The value of the assets, excluding the special asset value set forth in section 38 of P.L.2010, c.1 (C.43:3C-14),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w:t>
      </w:r>
      <w:r>
        <w:lastRenderedPageBreak/>
        <w:t>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March 31, 1996 shall be the full market value of the assets as of that date and, with respect to the valuation assets allocated to the State, shall include the proceeds from the bonds issued pursuant to the "Pension Bond Financing Act of 1997," P.L.1997, c.114 (C.34:1B-7.45 et seq.), paid to the system by the New Jersey Economic Development Authority to fund the unfunded accrued liability of the system.  Notwithstanding the first sentence of this paragraph, the valuation assets for the valuation period ending June 30, 1999 shall be the full market value of the assets as of that date.</w:t>
      </w:r>
    </w:p>
    <w:p w:rsidR="001B71FB" w:rsidRDefault="001B71FB" w:rsidP="001B71FB">
      <w:r>
        <w:tab/>
        <w:t>"Excess valuation assets" for a valuation period means, with respect to the valuation assets allocated to the State:</w:t>
      </w:r>
    </w:p>
    <w:p w:rsidR="001B71FB" w:rsidRDefault="001B71FB" w:rsidP="001B71FB">
      <w:r>
        <w:tab/>
        <w:t>(1)</w:t>
      </w:r>
      <w:r>
        <w:tab/>
        <w:t>the valuation assets allocated to the State; less</w:t>
      </w:r>
    </w:p>
    <w:p w:rsidR="001B71FB" w:rsidRDefault="001B71FB" w:rsidP="001B71FB">
      <w:r>
        <w:tab/>
        <w:t>(2)</w:t>
      </w:r>
      <w:r>
        <w:tab/>
        <w:t>the actuarial accrued liability of the State for basic benefits and pension adjustment benefits under the retirement system; less</w:t>
      </w:r>
    </w:p>
    <w:p w:rsidR="001B71FB" w:rsidRDefault="001B71FB" w:rsidP="001B71FB">
      <w:r>
        <w:tab/>
        <w:t>(3)</w:t>
      </w:r>
      <w:r>
        <w:tab/>
        <w:t>the contributory group insurance premium fund, created by section 4 of P.L.1955, c.214 (C.43:15A-91), as amended by section 4 of P.L.1960, c.79; less</w:t>
      </w:r>
    </w:p>
    <w:p w:rsidR="001B71FB" w:rsidRDefault="001B71FB" w:rsidP="001B71FB">
      <w:r>
        <w:tab/>
        <w:t>(4)</w:t>
      </w:r>
      <w:r>
        <w:tab/>
        <w:t xml:space="preserve">the </w:t>
      </w:r>
      <w:proofErr w:type="spellStart"/>
      <w:r>
        <w:t>post retirement</w:t>
      </w:r>
      <w:proofErr w:type="spellEnd"/>
      <w:r>
        <w:t xml:space="preserve"> medical premium fund, created pursuant to section 2 of P.L.1990, c.6 (C.43:15A-24.1), as amended by section 8 of P.L.1994, c.62; less</w:t>
      </w:r>
    </w:p>
    <w:p w:rsidR="001B71FB" w:rsidRDefault="001B71FB" w:rsidP="001B71FB">
      <w:r>
        <w:tab/>
        <w:t>(5)</w:t>
      </w:r>
      <w:r>
        <w:tab/>
        <w:t>the present value of the projected total normal cost for pension adjustment benefits in excess of the projected total phased-in normal cost for pension adjustment benefits for the State authorized by section 2 of P.L.1990, c.6 (C.43:15A-24.1) over the full phase-in period, determined in the manner prescribed for the determination and amortization of the unfunded accrued liability of the system, if the sum of the foregoing items is greater than zero.</w:t>
      </w:r>
    </w:p>
    <w:p w:rsidR="001B71FB" w:rsidRDefault="001B71FB" w:rsidP="001B71FB">
      <w:r>
        <w:tab/>
        <w:t>"Excess valuation assets" for a valuation period means, with respect to the valuation assets allocated to other employers:</w:t>
      </w:r>
    </w:p>
    <w:p w:rsidR="001B71FB" w:rsidRDefault="001B71FB" w:rsidP="001B71FB">
      <w:r>
        <w:tab/>
        <w:t>(1)</w:t>
      </w:r>
      <w:r>
        <w:tab/>
        <w:t>the valuation assets allocated to the other employers; less</w:t>
      </w:r>
    </w:p>
    <w:p w:rsidR="001B71FB" w:rsidRDefault="001B71FB" w:rsidP="001B71FB">
      <w:r>
        <w:tab/>
        <w:t>(2)</w:t>
      </w:r>
      <w:r>
        <w:tab/>
        <w:t>the actuarial accrued liability of the other employers for basic benefits and pension adjustment benefits under the retirement system, excluding the unfunded accrued liability for early retirement incentive benefits pursuant to P.L.1991, c.229, P.L.1991, c.230, P.L.1993, c.138, and P.L.1993, c.181, for employers other than the State; less</w:t>
      </w:r>
    </w:p>
    <w:p w:rsidR="001B71FB" w:rsidRDefault="001B71FB" w:rsidP="001B71FB">
      <w:r>
        <w:tab/>
        <w:t>(3)</w:t>
      </w:r>
      <w:r>
        <w:tab/>
        <w:t>the contributory group insurance premium fund, created by section 4 of P.L.1955, c.214 (C.43:15A-91), as amended by section 4 of P.L.1960, c.79; less</w:t>
      </w:r>
    </w:p>
    <w:p w:rsidR="001B71FB" w:rsidRDefault="001B71FB" w:rsidP="001B71FB">
      <w:r>
        <w:tab/>
        <w:t>(4)</w:t>
      </w:r>
      <w:r>
        <w:tab/>
        <w:t xml:space="preserve">the present value of the projected total normal cost for pension adjustment benefits in excess of the projected total phased-in normal cost for pension adjustment benefits for the other </w:t>
      </w:r>
      <w:r>
        <w:lastRenderedPageBreak/>
        <w:t>employers authorized by section 2 of P.L.1990, c.6 (C.43:15A-24.1) over the full phase-in period, determined in the manner prescribed for the determination and amortization of the unfunded accrued liability of the system, if the sum of the foregoing items is greater than zero.</w:t>
      </w:r>
    </w:p>
    <w:p w:rsidR="001B71FB" w:rsidRDefault="001B71FB" w:rsidP="001B71FB">
      <w:r>
        <w:tab/>
        <w:t>If there are excess valuation assets allocated to the State or to the other employers for the valuation period ending March 31, 1996, the normal contributions payable by the State or by the other employers for the valuation periods ending March 31, 1996 and March 31, 1997 which have not yet been paid to the retirement system shall be reduced to the extent possible by the excess valuation assets allocated to the State or to the other employers, respectively, provided that with respect to the excess valuation assets allocated to the State,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If there are excess valuation assets allocated to the State or to the other employers for a valuation period ending after March 31, 1996, the State Treasurer may reduce the normal contribution payable by the State or by the other employers for the next valuation period as follows:</w:t>
      </w:r>
    </w:p>
    <w:p w:rsidR="001B71FB" w:rsidRDefault="001B71FB" w:rsidP="001B71FB">
      <w:r>
        <w:tab/>
        <w:t>(1)</w:t>
      </w:r>
      <w:r>
        <w:tab/>
        <w:t>for valuation periods ending March 31, 1997 through March 31, 2001, to the extent possible by up to 100% of the excess valuation assets allocated to the State or to the other employers, respectively;</w:t>
      </w:r>
    </w:p>
    <w:p w:rsidR="001B71FB" w:rsidRDefault="001B71FB" w:rsidP="001B71FB">
      <w:r>
        <w:tab/>
        <w:t>(2)</w:t>
      </w:r>
      <w:r>
        <w:tab/>
        <w:t>for the valuation period ending March 31, 2002, to the extent possible by up to 84% of the excess valuation assets allocated to the State or to the other employers, respectively;</w:t>
      </w:r>
    </w:p>
    <w:p w:rsidR="001B71FB" w:rsidRDefault="001B71FB" w:rsidP="001B71FB">
      <w:r>
        <w:tab/>
        <w:t>(3)</w:t>
      </w:r>
      <w:r>
        <w:tab/>
        <w:t>for the valuation period ending March 31, 2003, to the extent possible by up to 68% of the excess valuation assets allocated to the State or to the other employers, respectively; and</w:t>
      </w:r>
    </w:p>
    <w:p w:rsidR="001B71FB" w:rsidRDefault="001B71FB" w:rsidP="001B71FB">
      <w:r>
        <w:tab/>
        <w:t>(4)</w:t>
      </w:r>
      <w:r>
        <w:tab/>
        <w:t>for valuation periods ending March 31, 2004 through June 30, 2007, to the extent possible by up to 50% of the excess valuation assets allocated to the State or to the other employers, respectively.</w:t>
      </w:r>
    </w:p>
    <w:p w:rsidR="001B71FB" w:rsidRDefault="001B71FB" w:rsidP="001B71FB">
      <w:r>
        <w:tab/>
        <w:t xml:space="preserve">For calendar years 1998 and 1999, the rate of contribution of members of the retirement system under section 25 of P.L.1954, c.84 (C.43:15A-25) shall be reduced by 1/2 of 1% from excess valuation assets and for calendar years 2000 and 2001, the rate of contribution shall be reduced by 2% from excess valuation assets. Thereafter, through calendar year 2007, the rate of contribution of members of the retirement system under that section for a calendar year shall be reduced equally with normal contributions to the extent possible, but not by more than 2%, from excess valuation assets if the State Treasurer determines that excess valuation assets shall be used to reduce normal contributions by the State and local </w:t>
      </w:r>
      <w:r>
        <w:lastRenderedPageBreak/>
        <w:t>employers for the fiscal year beginning immediately prior to the calendar year, or for the calendar year for local employers whose fiscal year is the calendar year, and excess valuation assets above the amount necessary to fund the reduction for that calendar year in the member contribution rate plus an equal reduction in the normal contribution shall be available for the further reduction of normal contributions, subject to the limitations prescribed by this subsection.</w:t>
      </w:r>
    </w:p>
    <w:p w:rsidR="001B71FB" w:rsidRDefault="001B71FB" w:rsidP="001B71FB">
      <w:r>
        <w:tab/>
        <w:t>If there are excess valuation assets after reductions in normal contributions and member contributions as authorized in the preceding paragraphs for a valuation period beginning with the valuation period ending June 30, 1999, an amount of excess valuation assets not to exceed the amount of the member contributions for the fiscal year in which the normal contributions are payable shall be credited to the benefit enhancement fund.  The amount of excess valuation assets credited to the benefit enhancement fund shall not exceed the present value of the expected additional normal contributions attributable to the provisions of P.L.2001, c.133 payable on behalf of the active members over the expected working lives of the active members in accordance with the tables of actuarial assumptions for the valuation period.  No additional excess valuation assets shall be credited to the benefit enhancement fund after the maximum amount is attained. Interest shall be credited to the benefit enhancement fund as provided under section 33 of P.L.1954, c.84 (C.43:15A-33).</w:t>
      </w:r>
    </w:p>
    <w:p w:rsidR="001B71FB" w:rsidRDefault="001B71FB" w:rsidP="001B71FB">
      <w:r>
        <w:tab/>
        <w:t>The normal contribution for the increased benefits for active employees under P.L.2001, c.133 shall be paid from the benefit enhancement fund.  If assets in the benefit enhancement fund are insufficient to pay the normal contribution for the increased benefits for a valuation period, the State shall pay the amount of normal contribution for the increased benefits not covered by assets from the benefit enhancement fund.</w:t>
      </w:r>
    </w:p>
    <w:p w:rsidR="001B71FB" w:rsidRDefault="001B71FB" w:rsidP="001B71FB">
      <w:r>
        <w:tab/>
        <w:t>c.</w:t>
      </w:r>
      <w:r>
        <w:tab/>
        <w:t>The retirement system shall certify annually the aggregate amount payable to the contingent reserve fund in the ensuing year, which amount shall be equal to the sum of the amounts described in this section.</w:t>
      </w:r>
    </w:p>
    <w:p w:rsidR="001B71FB" w:rsidRDefault="001B71FB" w:rsidP="001B71FB">
      <w:r>
        <w:tab/>
        <w:t>The State Treasurer shall reduce the normal and accrued liability contributions payable by employers other than the State, excluding the contribution payable from the benefit enhancement fund, to a percentage of the amount certified annually by the retirement system, which percentage shall be: for payments due in the State fiscal year ending June 30, 2005, 20%; for payments due in the State fiscal year ending June 30, 2006, not more than 40%; for payments due in the State fiscal year ending June 30, 2007, not more than 60%; and for payments due in the State fiscal year ending June 30, 2008, not more than 80%.</w:t>
      </w:r>
    </w:p>
    <w:p w:rsidR="001B71FB" w:rsidRDefault="001B71FB" w:rsidP="001B71FB">
      <w:r>
        <w:lastRenderedPageBreak/>
        <w:tab/>
        <w:t>The State Treasurer shall reduce the normal and accrued liability contributions payable by employers other than the State, excluding the contribution payable from the benefit enhancement fund, to 50 percent of the amount certified annually by the retirement system, for payments due in the State fiscal year ending June 30, 2009.  An employer that elects to pay the reduced normal and accrued liability contribution shall adopt a resolution, separate and apart from other budget resolutions, stating that the employer needs to pay the reduced contribution and providing an explanation of that need which shall include (1) a description of its inability to meet the levy cap without jeopardizing public safety, health, and welfare or without jeopardizing the fiscal stability of the employer, or (2) a description of another condition that offsets the long term fiscal impact of the payment of the reduced contribution.  An employer also shall document those actions it has taken to reduce its operating costs, or provide a description of relevant anticipated circumstances that could have an impact on revenues or expenditures.  This resolution shall be submitted to and approved by the Local Finance Board after making a finding that these fiscal conditions are valid and affirming the findings contained in the employer resolution.</w:t>
      </w:r>
    </w:p>
    <w:p w:rsidR="001B71FB" w:rsidRDefault="001B71FB" w:rsidP="001B71FB">
      <w:r>
        <w:tab/>
        <w:t>An employer that elects to pay 100 percent of the amount certified by the retirement system for the State fiscal year ending June 30, 2009 shall be credited with such payment and any such amounts shall not be included in the employer's unfunded liability.</w:t>
      </w:r>
    </w:p>
    <w:p w:rsidR="001B71FB" w:rsidRDefault="001B71FB" w:rsidP="001B71FB">
      <w:r>
        <w:tab/>
        <w:t>The actuaries for the retirement system shall determine the unfunded liability of the retirement system, by employer, for the reduced normal and accrued liability contributions provided under P.L.2009, c.19.  This unfunded liability shall be paid by the employer in level annual payments over a period of 15 years beginning with the payments due in the State fiscal year ending June 30, 2012 and shall be adjusted by the rate of return on the actuarial value of assets.</w:t>
      </w:r>
    </w:p>
    <w:p w:rsidR="001B71FB" w:rsidRDefault="001B71FB" w:rsidP="001B71FB">
      <w:r>
        <w:tab/>
        <w:t>The retirement system shall annually certify to each employer the contributions due to the contingent reserve fund for the liability under P.L.2009, c.19.  The contributions certified by the retirement system shall be paid by the employer to the retirement system on or before the date prescribed by law for payment of employer contributions for basic retirement benefits.  If payment of the full amount of the contribution certified is not made within 30 days after the last date for payment of employer contributions for basic retirement benefits, interest at the rate of 10% per year shall be assessed against the unpaid balance on the first day after the thirtieth day.</w:t>
      </w:r>
    </w:p>
    <w:p w:rsidR="001B71FB" w:rsidRDefault="001B71FB" w:rsidP="001B71FB">
      <w:r>
        <w:tab/>
        <w:t xml:space="preserve">The State shall pay into the contingent reserve fund during the ensuing year the amount so determined.  The death benefits, payable as a result of contribution by the State under the provisions </w:t>
      </w:r>
      <w:r>
        <w:lastRenderedPageBreak/>
        <w:t>of this chapter upon the death of an active or retired member, shall be paid from the contingent reserve fund.</w:t>
      </w:r>
    </w:p>
    <w:p w:rsidR="001B71FB" w:rsidRDefault="001B71FB" w:rsidP="001B71FB">
      <w:r>
        <w:tab/>
        <w:t>d.</w:t>
      </w:r>
      <w:r>
        <w:tab/>
        <w:t>The disbursements for benefits not covered by reserves in the system on account of veterans shall be met by direct contributions of the State and other employers.</w:t>
      </w:r>
    </w:p>
    <w:p w:rsidR="003051A9" w:rsidRPr="00703D24" w:rsidRDefault="003051A9" w:rsidP="003051A9">
      <w:r w:rsidRPr="00703D24">
        <w:t>(</w:t>
      </w:r>
      <w:proofErr w:type="spellStart"/>
      <w:r w:rsidRPr="00703D24">
        <w:t>cf</w:t>
      </w:r>
      <w:proofErr w:type="spellEnd"/>
      <w:r w:rsidRPr="00703D24">
        <w:t xml:space="preserve">: </w:t>
      </w:r>
      <w:r w:rsidR="006724B2">
        <w:t xml:space="preserve"> </w:t>
      </w:r>
      <w:r w:rsidRPr="00703D24">
        <w:t>P.L.201</w:t>
      </w:r>
      <w:r w:rsidR="002C3DA1">
        <w:t>7</w:t>
      </w:r>
      <w:r w:rsidRPr="00703D24">
        <w:t>, c.</w:t>
      </w:r>
      <w:r w:rsidR="002C3DA1">
        <w:t>9</w:t>
      </w:r>
      <w:r w:rsidRPr="00703D24">
        <w:t>8, s.2</w:t>
      </w:r>
      <w:r w:rsidR="002C3DA1">
        <w:t>4</w:t>
      </w:r>
      <w:r w:rsidRPr="00703D24">
        <w:t>)</w:t>
      </w:r>
    </w:p>
    <w:p w:rsidR="003051A9" w:rsidRDefault="003051A9" w:rsidP="003051A9"/>
    <w:p w:rsidR="003051A9" w:rsidRPr="00703D24" w:rsidRDefault="003051A9" w:rsidP="003051A9">
      <w:r w:rsidRPr="00703D24">
        <w:tab/>
        <w:t>4.</w:t>
      </w:r>
      <w:r w:rsidRPr="00703D24">
        <w:tab/>
        <w:t>Section 15 of P.L.1944, c.255 (C.43:16A-15) is amended to read as follows:</w:t>
      </w:r>
    </w:p>
    <w:p w:rsidR="00A446DB" w:rsidRDefault="003051A9" w:rsidP="00A446DB">
      <w:r w:rsidRPr="00703D24">
        <w:tab/>
      </w:r>
      <w:r w:rsidR="00FA460B">
        <w:t>15.</w:t>
      </w:r>
      <w:r w:rsidR="00FA460B">
        <w:tab/>
      </w:r>
      <w:r w:rsidR="00A446DB">
        <w:t>(1) The contributions required for the support of the retirement system shall be made by members and their employers.</w:t>
      </w:r>
    </w:p>
    <w:p w:rsidR="00A446DB" w:rsidRDefault="00FA460B" w:rsidP="00A446DB">
      <w:r>
        <w:tab/>
        <w:t>(2)</w:t>
      </w:r>
      <w:r>
        <w:tab/>
      </w:r>
      <w:r w:rsidR="00A446DB">
        <w:t>(a)</w:t>
      </w:r>
      <w:r>
        <w:t xml:space="preserve"> </w:t>
      </w:r>
      <w:r w:rsidR="00A446DB">
        <w:t xml:space="preserve"> The uniform percentage contribution rate for members shall be 8.5% of compensation.  Members of the retirement system shall contribute 10% of compensation to the system on and after the effective date of P.L.2011, c.78.</w:t>
      </w:r>
    </w:p>
    <w:p w:rsidR="00A446DB" w:rsidRDefault="00A446DB" w:rsidP="00A446DB">
      <w:r>
        <w:tab/>
        <w:t>(b)</w:t>
      </w:r>
      <w:r>
        <w:tab/>
        <w:t>The board of trustees is authorized to make an adjustment to the uniform contribution rate of the members set forth in this subsection as the board deems reasonable, necessary, and appropriate with the approval of at least eight members of the board after consultation with, and the recommendation of, the actuary.  Any adjustment to a contribution rate shall be made at such time and in such manner as the board shall determine upon certification by the actuary that such change will not result in an increased employer contribution in the current year and that such change will not impact the long term viability of the fund.</w:t>
      </w:r>
    </w:p>
    <w:p w:rsidR="00A446DB" w:rsidRDefault="00A446DB" w:rsidP="00A446DB">
      <w:r>
        <w:tab/>
        <w:t>(3)</w:t>
      </w:r>
      <w:r>
        <w:tab/>
        <w:t>(Deleted by amendment, P.L.1989, c.204).</w:t>
      </w:r>
    </w:p>
    <w:p w:rsidR="006724B2" w:rsidRPr="00703D24" w:rsidRDefault="00A446DB" w:rsidP="006724B2">
      <w:r>
        <w:tab/>
        <w:t>(4)</w:t>
      </w:r>
      <w:r>
        <w:tab/>
        <w:t>Upon the basis of the tables recommended by the actuary which the board adopts and regular interest, the actuary shall compute annually, beginning as of June 30, 1991, the amount of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w:t>
      </w:r>
      <w:r w:rsidR="006724B2" w:rsidRPr="00703D24">
        <w:t xml:space="preserve">  </w:t>
      </w:r>
      <w:r w:rsidR="006724B2" w:rsidRPr="00703D24">
        <w:rPr>
          <w:u w:val="single"/>
        </w:rPr>
        <w:t>Beginning with the July 1,</w:t>
      </w:r>
      <w:r w:rsidR="006724B2" w:rsidRPr="00790AD3">
        <w:rPr>
          <w:u w:val="single"/>
        </w:rPr>
        <w:t xml:space="preserve"> </w:t>
      </w:r>
      <w:r w:rsidR="006724B2" w:rsidRPr="00A21161">
        <w:rPr>
          <w:u w:val="single"/>
        </w:rPr>
        <w:t>20</w:t>
      </w:r>
      <w:r w:rsidR="006724B2">
        <w:rPr>
          <w:u w:val="single"/>
        </w:rPr>
        <w:t>21</w:t>
      </w:r>
      <w:r w:rsidR="006724B2" w:rsidRPr="00703D24">
        <w:rPr>
          <w:u w:val="single"/>
        </w:rPr>
        <w:t xml:space="preserve"> actuarial valuation, the increased employee contributions resulting from the employee rate increase from 8.5% to 10%, pursuant to subsection (2) of this section, shall be credited as additional contributions to the retirement system and shall not be used to offset the employer’s share of the normal cost.</w:t>
      </w:r>
    </w:p>
    <w:p w:rsidR="00A446DB" w:rsidRDefault="00A446DB" w:rsidP="00A446DB">
      <w:r>
        <w:tab/>
        <w:t>(5)</w:t>
      </w:r>
      <w:r>
        <w:tab/>
        <w:t>(Deleted by amendment, P.L.1989, c.204).</w:t>
      </w:r>
    </w:p>
    <w:p w:rsidR="00A446DB" w:rsidRDefault="00A446DB" w:rsidP="00A446DB">
      <w:r>
        <w:tab/>
        <w:t>(6)</w:t>
      </w:r>
      <w:r>
        <w:tab/>
        <w:t>(Deleted by amendment, P.L.1994, c.62.)</w:t>
      </w:r>
    </w:p>
    <w:p w:rsidR="00A446DB" w:rsidRDefault="00A446DB" w:rsidP="00A446DB">
      <w:r>
        <w:tab/>
        <w:t>(7)</w:t>
      </w:r>
      <w:r>
        <w:tab/>
        <w:t>Each employer shall cause to be deducted from the salary of each member the percentage of earnable compensation prescribed in subsection (2) of this section.  To facilitate the making of deductions, the retirement system may modify the amount of deduction required of any member by an amount not to exceed 1/10 of 1% of the compensation upon which the deduction is based.</w:t>
      </w:r>
    </w:p>
    <w:p w:rsidR="00A446DB" w:rsidRDefault="00A446DB" w:rsidP="00A446DB">
      <w:r>
        <w:lastRenderedPageBreak/>
        <w:tab/>
        <w:t>(8)</w:t>
      </w:r>
      <w:r>
        <w:tab/>
        <w:t xml:space="preserve">The deductions provided for herein shall be made notwithstanding that the minimum salary provided for by law for any member shall be reduced thereby.  Every member shall be deemed to consent and agree to the deductions made and provided for herein, and payment of salary or compensation less said deduction shall be a full and complete discharge and </w:t>
      </w:r>
      <w:proofErr w:type="spellStart"/>
      <w:r>
        <w:t>acquittance</w:t>
      </w:r>
      <w:proofErr w:type="spellEnd"/>
      <w:r>
        <w:t xml:space="preserve"> of all claims and demands whatsoever for the service rendered by such person during the period covered by such payment, except as to the benefits provided under this act.  The chief fiscal officer of each employer shall certify to the retirement system in such manner as the board of trustees may prescribe, the amounts deducted; and when deducted shall be paid into said annuity savings fund, and shall be credited to the individual account of the member from whose salary said deduction was made.</w:t>
      </w:r>
    </w:p>
    <w:p w:rsidR="00A446DB" w:rsidRDefault="00A446DB" w:rsidP="00A446DB">
      <w:r>
        <w:tab/>
        <w:t>(9)</w:t>
      </w:r>
      <w:r>
        <w:tab/>
        <w:t xml:space="preserve">With respect to employers other than the State, upon the basis of the tables recommended by the actuary which the board adopts and regular interest, the actuary shall compute the amount of the accrued liability as of June 30, 1991 under the projected unit credit method, which is not already covered by the assets of the retirement system, valued in accordance with the asset valuation method established in this section.  Using the total amount of this unfunded accrued liability, the actuary shall compute the initial amount of contribution which, if the contribution is paid annually in level dollars for a specific period of time, will amortize this liability.  The board of trustees shall determine, upon the advice of the actuary, the time period for full funding of this liability, which shall not exceed 40 years on initial application of this section as amended by this act, P.L.1994, c.62.  This shall be known as the "accrued liability contribution."  Any increase or decrease in the unfunded accrued liability as a result of actuarial losses or gains for the 10 valuation years following valuation year 1991 shall serve to increase or decrease, respectively, the unfunded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2018 actuarial valuation, the accrued liability contribution shall be computed so that if the contribution is paid annually in level dollars, it will amortize this unfunded accrued liability over a closed 30-year period.  Beginning with the July 1, 2028 actuarial valuation, when the remaining amortization period reaches 20 years, any increase or decrease in the unfunded accrued </w:t>
      </w:r>
      <w:r>
        <w:lastRenderedPageBreak/>
        <w:t>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A446DB" w:rsidRDefault="00A446DB" w:rsidP="00A446DB">
      <w:r>
        <w:tab/>
        <w:t xml:space="preserve">With respect to the State, upon the basis of the tables recommended by the actuary which the board adopts and regular interest, the actuary shall annually determine if there is an amount of the accrued liability, computed under the projected unit credit method,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the contribution is paid annually in level dollars for a specific period of time, will amortize this liability.  The board of trustees shall determine, upon the advice of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2018 actuarial valuation, the accrued liability contribution shall be computed so that if the contribution is paid annually in level dollars, it will amortize this unfunded accrued liability over a closed 30-year period.  Beginning with the July 1, 2028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w:t>
      </w:r>
      <w:r>
        <w:lastRenderedPageBreak/>
        <w:t>manner provided for the computation of the initial accrued liability contribution under this section.</w:t>
      </w:r>
    </w:p>
    <w:p w:rsidR="00A446DB" w:rsidRDefault="00A446DB" w:rsidP="00A446DB">
      <w:r>
        <w:tab/>
        <w:t>The State may pay all or any portion of its unfunded accrued liability under the retirement system from any source of funds legally available for the purpose, including, without limitation, the proceeds of bonds authorized by law for this purpose.</w:t>
      </w:r>
    </w:p>
    <w:p w:rsidR="00A446DB" w:rsidRDefault="00A446DB" w:rsidP="00A446DB">
      <w:r>
        <w:tab/>
        <w:t>The value of the assets, excluding the special asset value set forth in section 38 of P.L.2010, c.1 (C.43:3C-14),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June 30, 1995 shall be the full market value of the assets as of that date and, with respect to the valuation assets allocated to the State, shall include the proceeds from the bonds issued pursuant to the "Pension Bond Financing Act of 1997," P.L.1997, c.114 (C.34:1B-7.45 et seq.), paid to the system by the New Jersey Economic Development Authority to fund the unfunded accrued liability of the system. Notwithstanding the first sentence of this paragraph, the percentage of the difference between the expected value and the full market value of the assets to be added to the expected value of the assets for the valuation period ending June 30, 1998 for the State shall be 100% and for other employers shall be 57% plus such additional percentage as is equivalent to $150,000,000.  Notwithstanding the first sentence of this paragraph, the amount of the difference between the expected value and the full market value of the assets to be added to the expected value of the assets for the valuation period ending June 30, 1999 shall include an additional amount of the market value of the assets sufficient to fund (1) the unfunded accrued liability for the supplementary "special retirement" allowances provided under subsection b. of section 16 of P.L.1964, c.241 (C.43:16A-11.1) and (2) the unfunded accrued liability for the full credit toward benefits under the retirement system for service credited in the Public Employees' Retirement System and transferred pursuant to section 1 of P.L.1993, c.247 (C.43:16A-3.8) and the reimbursement of the cost of any credit purchase pursuant to section 3 of P.L.1993, c.247 (C.43:16A-3.10) provided under section 1 of P.L.2001, c.201 (C.43:16A-3.14).</w:t>
      </w:r>
    </w:p>
    <w:p w:rsidR="00A446DB" w:rsidRDefault="00A446DB" w:rsidP="00A446DB">
      <w:r>
        <w:tab/>
        <w:t xml:space="preserve">"Excess valuation assets" means, with respect to the valuation assets allocated to the State, the valuation assets allocated to the State for a valuation period less the actuarial accrued liability of the </w:t>
      </w:r>
      <w:r>
        <w:lastRenderedPageBreak/>
        <w:t>State for the valuation period, and beginning with the valuation period ending June 30, 1998, less the present value of the expected additional normal cost contributions attributable to the amendatory provisions of P.L.1999, c.428 (C.43:16A-1 et al.) payable on behalf of the active members employed by the State as of the valuation period over the expected working lives of the active members in accordance with the tables of actuarial assumptions applicable to the valuation period, and less the present value of the expected additional normal cost contributions attributable to the provisions of P.L.2003, c.108 as amending section 16 of P.L.1964, c.241 (C.43:16A-11.1) payable on behalf of the active members employed by the State as of the valuation period over the expected working lives of the active members in accordance with the tables of actuarial assumptions applicable to the valuation period, if the sum is greater than zero.  "Excess valuation assets" means, with respect to the valuation assets allocated to other employers, the valuation assets allocated to the other employers for a valuation period less the actuarial accrued liability of the other employers for the valuation period, excluding the unfunded accrued liability for early retirement incentive benefits pursuant to P.L.1993, c.99 for the other employers, and beginning with the valuation period ending June 30, 1998, less the present value of the expected additional normal cost contributions attributable to the amendatory provisions of P.L.1999, c.428 (C.43:16A-1 et al.) payable on behalf of the active members employed by other employers as of the valuation period over the expected working lives of the active members in accordance with the tables of actuarial assumptions applicable to the valuation period, and less the present value of the expected additional normal cost contributions attributable to the provisions of P.L.2003, c.108 as amending section 16 of P.L.1964, c.241 (C.43:16A-11.1) payable on behalf of the active members employed by other employers as of the valuation period over the expected working lives of the active members in accordance with the tables of actuarial assumptions applicable to the valuation period, if the sum is greater than zero.</w:t>
      </w:r>
    </w:p>
    <w:p w:rsidR="00A446DB" w:rsidRDefault="00A446DB" w:rsidP="00A446DB">
      <w:r>
        <w:tab/>
        <w:t>If there are excess valuation assets allocated to the State or to the other employers for the valuation period ending June 30, 1995, the normal contributions payable by the State or by the other employers for the valuation periods ending June 30, 1995, and June 30, 1996 which have not yet been paid to the retirement system shall be reduced to the extent possible by the excess valuation assets allocated to the State or to the other employers, respectively, provided that with respect to the excess valuation assets allocated to the State,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w:t>
      </w:r>
    </w:p>
    <w:p w:rsidR="00A446DB" w:rsidRDefault="00A446DB" w:rsidP="00A446DB">
      <w:r>
        <w:lastRenderedPageBreak/>
        <w:tab/>
        <w:t>If there are excess valuation assets allocated to the other employers for the valuation period ending June 30, 1998, the accrued liability contributions payable by the other employers for the valuation period ending June 30, 1997 shall be reduced to the extent possible by the excess valuation assets allocated to the other employers.</w:t>
      </w:r>
    </w:p>
    <w:p w:rsidR="00A446DB" w:rsidRDefault="00A446DB" w:rsidP="00A446DB">
      <w:r>
        <w:tab/>
        <w:t>If there are excess valuation assets allocated to the State or to the other employers for a valuation period ending after June 30, 1998, the State Treasurer may reduce the normal contribution payable by the State or by other employers for the next valuation period as follows:</w:t>
      </w:r>
    </w:p>
    <w:p w:rsidR="00A446DB" w:rsidRDefault="00A446DB" w:rsidP="00A446DB">
      <w:r>
        <w:tab/>
        <w:t>(1)</w:t>
      </w:r>
      <w:r>
        <w:tab/>
        <w:t>for valuation periods ending June 30, 1996 through June 30, 2000, to the extent possible by up to 100% of the excess valuation assets allocated to the State or to the other employers, respectively;</w:t>
      </w:r>
    </w:p>
    <w:p w:rsidR="00A446DB" w:rsidRDefault="00A446DB" w:rsidP="00A446DB">
      <w:r>
        <w:tab/>
        <w:t>(2)</w:t>
      </w:r>
      <w:r>
        <w:tab/>
        <w:t>for the valuation period ending June 30, 2001, to the extent possible by up to 84% of the excess valuation assets allocated to the State or to the other employers, respectively;</w:t>
      </w:r>
    </w:p>
    <w:p w:rsidR="00A446DB" w:rsidRDefault="00A446DB" w:rsidP="00A446DB">
      <w:r>
        <w:tab/>
        <w:t>(3)</w:t>
      </w:r>
      <w:r>
        <w:tab/>
        <w:t>for the valuation period ending June 30, 2002, to the extent possible by up to 68% of the excess valuation assets allocated to the State or to the other employers, respectively; and</w:t>
      </w:r>
    </w:p>
    <w:p w:rsidR="00A446DB" w:rsidRDefault="00A446DB" w:rsidP="00A446DB">
      <w:r>
        <w:tab/>
        <w:t>(4)</w:t>
      </w:r>
      <w:r>
        <w:tab/>
        <w:t>for valuation periods ending June 30, 2003 through June 30, 2007, to the extent possible by up to 50% of the excess valuation assets allocated to the State or to the other employers, respectively.</w:t>
      </w:r>
    </w:p>
    <w:p w:rsidR="00A446DB" w:rsidRDefault="00A446DB" w:rsidP="00A446DB">
      <w:r>
        <w:tab/>
        <w:t>Notwithstanding the discretion provided to the State Treasurer in the previous paragraph to reduce the amount of the normal contribution payable by employers other than the State, the State Treasurer shall reduce the amount of the normal contribution payable by employers other than the State by $150,000,000 in the aggregate for the valuation period ending June 30, 1998, and then the State Treasurer may reduce further pursuant to the provisions of the previous paragraph the normal contribution payable by such employers for that valuation period.</w:t>
      </w:r>
    </w:p>
    <w:p w:rsidR="00A446DB" w:rsidRDefault="00A446DB" w:rsidP="00A446DB">
      <w:r>
        <w:tab/>
        <w:t>The normal and accrued liability contributions shall be certified annually by the retirement system and shall be included in the budget of the employer and levied and collected in the same manner as any other taxes are levied and collected for the payment of the salaries of members.</w:t>
      </w:r>
    </w:p>
    <w:p w:rsidR="00A446DB" w:rsidRDefault="00A446DB" w:rsidP="00A446DB">
      <w:r>
        <w:tab/>
        <w:t xml:space="preserve">Notwithstanding the preceding sentence, the normal and accrued liability contributions to be included in the budget of and paid by the employer other than the State shall be as follows: for the payment due in the State fiscal year ending on June 30, 2004, 20% of the amount certified by the retirement system; for the payment due in the State fiscal year ending on June 30, 2005, a percentage of the amount certified by the retirement system as the State Treasurer shall determine but not more than 40%; for the payment due in the State fiscal year ending on June 30, 2006, a percentage of the amount certified by the retirement system as the State Treasurer shall determine but not more than 60%; and for the payment due in </w:t>
      </w:r>
      <w:r>
        <w:lastRenderedPageBreak/>
        <w:t>the State fiscal year ending on June 30, 2007, a percentage of the amount certified by the retirement system as the State Treasurer shall determine but not more than 80%.</w:t>
      </w:r>
    </w:p>
    <w:p w:rsidR="00A446DB" w:rsidRDefault="00A446DB" w:rsidP="00A446DB">
      <w:r>
        <w:tab/>
        <w:t>The State Treasurer shall reduce the normal and accrued liability contributions payable by employers other than the State to 50 percent of the amount certified annually by the retirement system for payments due in the State fiscal year ending June 30, 2009.  An employer that elects to pay the reduced normal and accrued liability contribution shall adopt a resolution, separate and apart from other budget resolutions, stating that the employer needs to pay the reduced contribution and providing an explanation of that need which shall include (1) a description of its inability to meet the levy cap without jeopardizing public safety, health, and welfare or without jeopardizing the fiscal stability of the employer, or (2) a description of another condition that offsets the long term fiscal impact of the payment of the reduced contribution.  An employer also shall document those actions it has taken to reduce its operating costs, or provide a description of relevant anticipated circumstances that could have an impact on revenues or expenditures.  This resolution shall be submitted to and approved by the Local Finance Board after making a finding that these fiscal conditions are valid and affirming the findings contained in the employer resolution.</w:t>
      </w:r>
    </w:p>
    <w:p w:rsidR="00A446DB" w:rsidRDefault="00A446DB" w:rsidP="00A446DB">
      <w:r>
        <w:tab/>
        <w:t>An employer that elects to pay 100 percent of the amount certified by the retirement system for the State fiscal year ending June 30, 2009 shall be credited with such payment and any such amounts shall not be included in the employer's unfunded liability.</w:t>
      </w:r>
    </w:p>
    <w:p w:rsidR="00A446DB" w:rsidRDefault="00A446DB" w:rsidP="00A446DB">
      <w:r>
        <w:tab/>
        <w:t>The actuaries for the retirement system shall determine the unfunded liability of the retirement system, by employer, for the reduced normal and accrued liability contributions provided under P.L.2009, c.19.  This unfunded liability shall be paid by the employer in level annual payments over a period of 15 years beginning with the payments due in the State fiscal year ending June 30, 2012 and shall be adjusted by the rate of return on the actuarial value of assets.</w:t>
      </w:r>
    </w:p>
    <w:p w:rsidR="00A446DB" w:rsidRDefault="00A446DB" w:rsidP="00A446DB">
      <w:r>
        <w:tab/>
        <w:t>The retirement system shall annually certify to each employer the contributions due to the contingent reserve fund for the liability under P.L.2009, c.19.  The contributions certified by the retirement system shall be paid by the employer to the retirement system on or before the date prescribed by law for payment of employer contributions for basic retirement benefits.  If payment of the full amount of the contribution certified is not made within 30 days after the last date for payment of employer contributions for basic retirement benefits, interest at the rate of 10% per year shall be assessed against the unpaid balance on the first day after the thirtieth day.</w:t>
      </w:r>
    </w:p>
    <w:p w:rsidR="00A446DB" w:rsidRDefault="00A446DB" w:rsidP="00A446DB">
      <w:r>
        <w:tab/>
        <w:t xml:space="preserve">(10) The treasurer or corresponding officer of the employer shall pay to the board of trustees no later than April 1 of the State's fiscal </w:t>
      </w:r>
      <w:r>
        <w:lastRenderedPageBreak/>
        <w:t xml:space="preserve">year in which payment is due the amount so certified as payable by the employer, and shall pay monthly to the board of trustees the amount of the deductions from the salary of the members in the employ of the employer, and the board of trustees shall credit such amount to the appropriate fund or funds, of the retirement system.  </w:t>
      </w:r>
    </w:p>
    <w:p w:rsidR="00A446DB" w:rsidRDefault="00A446DB" w:rsidP="00A446DB">
      <w:r>
        <w:tab/>
        <w:t>If payment of the required amount of the employer's obligation is not made within 30 days of the due dates established by this act, interest at the rate of 10% per annum shall commence to run against the unpaid balance thereof on the first day after such 30th day.  Nothing in P.L.2015, c.55 shall relieve State or local government employers of any present or future obligations of their normal cost or unfunded liabilities required to be paid into the retirement system.</w:t>
      </w:r>
    </w:p>
    <w:p w:rsidR="00A446DB" w:rsidRDefault="00A446DB" w:rsidP="00A446DB">
      <w:r>
        <w:tab/>
        <w:t>If payment in full, representing the monthly transmittal and report of salary deductions, is not made within 15 days of the due date established by the retirement system, interest at the rate of 10% per annum shall commence to run against the total transmittal of salary deductions for the period on the first day after such 15th day.</w:t>
      </w:r>
    </w:p>
    <w:p w:rsidR="00A446DB" w:rsidRDefault="00A446DB" w:rsidP="00A446DB">
      <w:r>
        <w:tab/>
        <w:t>(11) The expenses of administration of the retirement system shall be paid by the State of New Jersey.  Each employer shall reimburse the State for a proportionate share of the amount paid by the State for administrative expense.  This proportion shall be computed as the number of members under the jurisdiction of such employer bears to the total number of members in the system.  The pro rata share of the cost of administrative expense shall be included with the certification by the retirement system of the employer's contribution to the system.</w:t>
      </w:r>
    </w:p>
    <w:p w:rsidR="00A446DB" w:rsidRDefault="00A446DB" w:rsidP="00A446DB">
      <w:r>
        <w:tab/>
        <w:t>(12) Notwithstanding anything to the contrary, the retirement system shall not be liable for the payment of any pension or other benefits on account of the employees or beneficiaries of any employer participating in the retirement system, for which reserves have not been previously created from funds, contributed by such employer or its employees for such benefits.</w:t>
      </w:r>
    </w:p>
    <w:p w:rsidR="00A446DB" w:rsidRDefault="00A446DB" w:rsidP="00A446DB">
      <w:r>
        <w:tab/>
        <w:t>(13) (Deleted by amendment, P.L.1992, c.125.)</w:t>
      </w:r>
    </w:p>
    <w:p w:rsidR="00A446DB" w:rsidRDefault="00A446DB" w:rsidP="00A446DB">
      <w:r>
        <w:tab/>
        <w:t>(14) Commencing with valuation year 1991, with payment to be made in Fiscal Year 1994, the Legislature shall annually appropriate and the State Treasurer shall pay into the pension accumulation fund of the retirement system an amount equal to 1.1% of the compensation of the members of the system for the valuation year to fund the benefits provided by section 16 of P.L.1964, c.241 (C.43:16A-11.1), as amended by P.L.1979, c.109.</w:t>
      </w:r>
    </w:p>
    <w:p w:rsidR="00A446DB" w:rsidRDefault="00A446DB" w:rsidP="00A446DB">
      <w:r>
        <w:tab/>
        <w:t>(15) If the valuation assets are insufficient to fund the normal and accrued liability costs attributable to the amendatory provisions of P.L.1999, c.428 (C.43:16A-1 et al.) as provided hereinabove, the normal and unfunded accrued liability contributions required to fund these costs for the State and other employers shall be paid by the State.</w:t>
      </w:r>
    </w:p>
    <w:p w:rsidR="00790AD3" w:rsidRPr="00703D24" w:rsidRDefault="00A446DB" w:rsidP="00A446DB">
      <w:r>
        <w:lastRenderedPageBreak/>
        <w:tab/>
        <w:t>(16) The savings realized as a result of the amendments to this section by P.L.2001, c.44 in the payment of normal contributions computed by the actuary for the valuation periods ending June 30, 1998 for employers other than the State shall be used solely and exclusively by a county or municipality for the purpose of reducing the amount that is required to be raised by the local property tax levy by the county for county purposes or by the municipality for municipal purposes, as appropriate.  The Director of the Division of Local Government Services in the Department of Community Affairs shall certify for each year that each county or municipality has complied with the requirements set forth herein.  If the director finds that a county or municipality has not used the savings solely and exclusively for the purpose of reducing the amount that is required to be raised by the local property tax levy by the county for county purposes or by the municipality for municipal purposes, as appropriate, the director shall direct the county or municipal governing body, as appropriate, to make corrections to its budget.</w:t>
      </w:r>
    </w:p>
    <w:p w:rsidR="00A446DB" w:rsidRDefault="00A446DB" w:rsidP="00A446DB">
      <w:r w:rsidRPr="00703D24">
        <w:t>(</w:t>
      </w:r>
      <w:proofErr w:type="spellStart"/>
      <w:r w:rsidRPr="00703D24">
        <w:t>cf</w:t>
      </w:r>
      <w:proofErr w:type="spellEnd"/>
      <w:r w:rsidRPr="00703D24">
        <w:t xml:space="preserve">: </w:t>
      </w:r>
      <w:r w:rsidR="006724B2">
        <w:t xml:space="preserve"> </w:t>
      </w:r>
      <w:r w:rsidRPr="00703D24">
        <w:t>P.L.201</w:t>
      </w:r>
      <w:r>
        <w:t>8</w:t>
      </w:r>
      <w:r w:rsidRPr="00703D24">
        <w:t>, c.</w:t>
      </w:r>
      <w:r>
        <w:t>55</w:t>
      </w:r>
      <w:r w:rsidRPr="00703D24">
        <w:t>, s.1</w:t>
      </w:r>
      <w:r>
        <w:t>7</w:t>
      </w:r>
      <w:r w:rsidRPr="00703D24">
        <w:t>)</w:t>
      </w:r>
    </w:p>
    <w:p w:rsidR="003051A9" w:rsidRDefault="003051A9" w:rsidP="003051A9"/>
    <w:p w:rsidR="003051A9" w:rsidRPr="00703D24" w:rsidRDefault="003051A9" w:rsidP="003051A9">
      <w:r>
        <w:tab/>
      </w:r>
      <w:r w:rsidRPr="00703D24">
        <w:t>5.</w:t>
      </w:r>
      <w:r w:rsidRPr="00703D24">
        <w:tab/>
        <w:t>Section 34 of P.l.1965, c.89 (C.53:5A-34) is amended to read as follows:</w:t>
      </w:r>
    </w:p>
    <w:p w:rsidR="003051A9" w:rsidRPr="00703D24" w:rsidRDefault="003051A9" w:rsidP="003051A9">
      <w:r w:rsidRPr="00703D24">
        <w:tab/>
        <w:t xml:space="preserve">34.  The Contingent Reserve Fund shall be the fund in which shall be credited contributions made by the State.  </w:t>
      </w:r>
    </w:p>
    <w:p w:rsidR="003051A9" w:rsidRPr="00703D24" w:rsidRDefault="003051A9" w:rsidP="003051A9">
      <w:r w:rsidRPr="00703D24">
        <w:tab/>
        <w:t>a.</w:t>
      </w:r>
      <w:r w:rsidRPr="00703D24">
        <w:tab/>
        <w:t xml:space="preserve">Upon the basis of the tables recommended by the actuary which the board adopts and regular interest, the actuary shall compute annually, beginning as of June 30, 1992, the amount of the contribution which shall be the normal cost as computed under the projected unit credit method attributable to service rendered under the retirement system for the year beginning on July 1 immediately succeeding the date of the computation.  This shall be known as the "normal contribution."  </w:t>
      </w:r>
      <w:r w:rsidRPr="00703D24">
        <w:rPr>
          <w:u w:val="single"/>
        </w:rPr>
        <w:t>Beginning with the July 1,</w:t>
      </w:r>
      <w:r w:rsidRPr="006724B2">
        <w:rPr>
          <w:i/>
          <w:u w:val="single"/>
        </w:rPr>
        <w:t xml:space="preserve"> </w:t>
      </w:r>
      <w:r w:rsidRPr="00A21161">
        <w:rPr>
          <w:u w:val="single"/>
        </w:rPr>
        <w:t>20</w:t>
      </w:r>
      <w:r w:rsidR="006724B2">
        <w:rPr>
          <w:u w:val="single"/>
        </w:rPr>
        <w:t>21</w:t>
      </w:r>
      <w:r w:rsidRPr="00703D24">
        <w:rPr>
          <w:u w:val="single"/>
        </w:rPr>
        <w:t xml:space="preserve"> actuarial valuation, the increased employee contributions resulting from the employee rate increase from 7.5% to 9% pursuant to section 16 of P.L.2011, c.78 (C.53:5A-38), shall be credited as additional contributions to the retirement system and shall not be used to offset the employer’s share of the normal cost.</w:t>
      </w:r>
      <w:r w:rsidRPr="00703D24">
        <w:t xml:space="preserve">  </w:t>
      </w:r>
    </w:p>
    <w:p w:rsidR="003051A9" w:rsidRPr="00703D24" w:rsidRDefault="003051A9" w:rsidP="003051A9">
      <w:r w:rsidRPr="00703D24">
        <w:tab/>
        <w:t>b.</w:t>
      </w:r>
      <w:r w:rsidRPr="00703D24">
        <w:tab/>
        <w:t xml:space="preserve">Upon the basis of the tables recommended by the actuary which the board adopts and regular interest, the actuary shall annually determine if there is an amount of the accrued liability of the retirement system, computed under the projected unit credit method, which is not already covered by the assets of the retirement system, valued in accordance with the asset valuation method established in this section.  This shall be known as the "unfunded accrued liability."  If there was no unfunded accrued liability for the valuation period immediately preceding the current valuation period, the actuary, using the total amount of this unfunded accrued liability, shall compute the initial amount of contribution which, if paid annually in level dollars for a specific period of time, will </w:t>
      </w:r>
      <w:r w:rsidRPr="00703D24">
        <w:lastRenderedPageBreak/>
        <w:t>amortize this liability.  The State Treasurer shall determine, upon the advice of the Director of the Division of Pensions and Benefits, the board of trustees and the actuary, the time period for full funding of this liability, which shall not exceed 30 years. This shall be known as the "accrued liability contribution."  Thereafter,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30 years.  If an increase in the amortization period as a result of actuarial losses for a valuation year would exceed 30 years, the accrued liability contribution shall be computed for the valuation year in the same manner provided for the computation of the initial accrued liability contribution under this section. Beginning with the July 1, 2019 actuarial valuation, the accrued liability contribution shall be computed so that if the contribution is paid annually in level dollars, it will amortize this unfunded accrued liability over a closed 30-year period.  Beginning with the July 1, 2029 actuarial valuation, when the remaining amortization period reaches 20 years, any increase or decrease in the unfunded accrued liability as a result of actuarial losses or gains for subsequent valuation years shall serve to increase or decrease, respectively, the amortization period for the unfunded accrued liability, unless an increase in the amortization period will cause it to exceed 20 years.  If an increase in the amortization period as a result of actuarial losses for a valuation year would exceed 20 years, the accrued liability contribution shall be computed for the valuation year in the same manner provided for the computation of the initial accrued liability contribution under this section.</w:t>
      </w:r>
    </w:p>
    <w:p w:rsidR="003051A9" w:rsidRPr="00703D24" w:rsidRDefault="003051A9" w:rsidP="003051A9">
      <w:r w:rsidRPr="00703D24">
        <w:tab/>
        <w:t>The State may pay all or any portion of its unfunded accrued liability under the retirement system from any source of funds legally available for the purpose, including, without limitation, the proceeds of bonds authorized by law for this purpose.</w:t>
      </w:r>
    </w:p>
    <w:p w:rsidR="003051A9" w:rsidRPr="00703D24" w:rsidRDefault="003051A9" w:rsidP="003051A9">
      <w:r w:rsidRPr="00703D24">
        <w:tab/>
        <w:t xml:space="preserve">The value of the assets to be used in the computation of the contributions provided for under this section for valuation periods shall be the value of the assets for the preceding valuation period increased by the regular interest rate, plus the net cash flow for the valuation period (the difference between the benefits and expenses paid by the system and the contributions to the system) increased by one half of the regular interest rate, plus 20% of the difference between this expected value and the full market value of the assets as of the end of the valuation period.  This shall be known as the "valuation assets."  Notwithstanding the first sentence of this paragraph, the valuation assets for the valuation period ending June 30, 1996 shall be the full market value of the assets as of that date and shall include the proceeds from the bonds issued pursuant to the "Pension Bond Financing Act of 1997," P.L.1997, c.114 (C.34:1B-7.45 et seq.), paid to the system by the New Jersey Economic </w:t>
      </w:r>
      <w:r w:rsidRPr="00703D24">
        <w:lastRenderedPageBreak/>
        <w:t>Development Authority to fund the unfunded accrued liability of the system.</w:t>
      </w:r>
    </w:p>
    <w:p w:rsidR="003051A9" w:rsidRPr="00703D24" w:rsidRDefault="003051A9" w:rsidP="003051A9">
      <w:r w:rsidRPr="00703D24">
        <w:tab/>
        <w:t>"Excess valuation assets" means the valuation assets for a valuation period less the actuarial accrued liability for the valuation period, if the sum is greater than zero.  If there are excess valuation assets for the valuation period ending June 30, 1996, the normal contributions for the valuation periods ending June 30, 1996 and June 30, 1997 which have not yet been paid to the retirement system shall be reduced to the extent possible by the excess valuation assets, provided that the General Fund balances that would have been paid to the retirement system except for this provision shall first be allocated as State aid to public schools to the extent that additional sums are required to comply with the May 14, 1997 decision of the New Jersey Supreme Court in Abbott v. Burke. If there are excess valuation assets for a valuation period ending after June 30, 1996, the State Treasurer may reduce the normal contribution payable for the next valuation period as follows:</w:t>
      </w:r>
    </w:p>
    <w:p w:rsidR="003051A9" w:rsidRPr="00703D24" w:rsidRDefault="003051A9" w:rsidP="003051A9">
      <w:r w:rsidRPr="00703D24">
        <w:tab/>
        <w:t>(1)</w:t>
      </w:r>
      <w:r w:rsidRPr="00703D24">
        <w:tab/>
        <w:t>for valuation periods ending June 30, 1997 through June 30, 2001, to the extent possible by up to 100% of the excess valuation assets;</w:t>
      </w:r>
    </w:p>
    <w:p w:rsidR="003051A9" w:rsidRPr="00703D24" w:rsidRDefault="003051A9" w:rsidP="003051A9">
      <w:r w:rsidRPr="00703D24">
        <w:tab/>
        <w:t>(2)</w:t>
      </w:r>
      <w:r w:rsidRPr="00703D24">
        <w:tab/>
        <w:t>for the valuation period ending June 30, 2002, to the extent possible by up to 84% of the excess valuation assets;</w:t>
      </w:r>
    </w:p>
    <w:p w:rsidR="003051A9" w:rsidRPr="00703D24" w:rsidRDefault="003051A9" w:rsidP="003051A9">
      <w:r w:rsidRPr="00703D24">
        <w:tab/>
        <w:t>(3)</w:t>
      </w:r>
      <w:r w:rsidRPr="00703D24">
        <w:tab/>
        <w:t>for the valuation period ending June 30, 2003, to the extent possible by up to 68% of the excess valuation assets;  and</w:t>
      </w:r>
    </w:p>
    <w:p w:rsidR="003051A9" w:rsidRPr="00703D24" w:rsidRDefault="003051A9" w:rsidP="003051A9">
      <w:r w:rsidRPr="00703D24">
        <w:tab/>
        <w:t>(4)</w:t>
      </w:r>
      <w:r w:rsidRPr="00703D24">
        <w:tab/>
        <w:t>for valuation periods ending June 30, 2004 through June 30, 2007, to the extent possible by up to 50% of the excess valuation assets.</w:t>
      </w:r>
    </w:p>
    <w:p w:rsidR="003051A9" w:rsidRPr="00703D24" w:rsidRDefault="003051A9" w:rsidP="003051A9">
      <w:r w:rsidRPr="00703D24">
        <w:tab/>
        <w:t>c.</w:t>
      </w:r>
      <w:r w:rsidRPr="00703D24">
        <w:tab/>
        <w:t xml:space="preserve">The actuary shall certify annually the aggregate amount payable to the Contingent Reserve Fund in the ensuing year, which amount shall be equal to the sum of the amounts described in this section.  The State shall pay into the Contingent Reserve Fund during the ensuing year the amount so certified. In the event the amount certified to be paid by the State includes amounts due for services rendered by members to specific instrumentalities or authorities the total amounts so certified shall be paid to the retirement system by the State; provided, however, the full cost attributable to such services rendered to such instrumentalities and authorities shall be computed separately by the actuary and the State shall be reimbursed for such amounts by such instrumentalities or authorities.  </w:t>
      </w:r>
    </w:p>
    <w:p w:rsidR="003051A9" w:rsidRPr="00703D24" w:rsidRDefault="003051A9" w:rsidP="003051A9">
      <w:r w:rsidRPr="00703D24">
        <w:tab/>
        <w:t xml:space="preserve">The cash death benefits, payable as the result of contribution by the State under the provisions of this act upon the death of a member in active service and after retirement shall be paid from the Contingent Reserve Fund.  </w:t>
      </w:r>
    </w:p>
    <w:p w:rsidR="003051A9" w:rsidRDefault="003051A9" w:rsidP="003051A9">
      <w:r w:rsidRPr="00703D24">
        <w:t>(</w:t>
      </w:r>
      <w:proofErr w:type="spellStart"/>
      <w:r w:rsidRPr="00703D24">
        <w:t>cf</w:t>
      </w:r>
      <w:proofErr w:type="spellEnd"/>
      <w:r w:rsidRPr="00703D24">
        <w:t xml:space="preserve">: </w:t>
      </w:r>
      <w:r w:rsidR="006724B2">
        <w:t xml:space="preserve"> </w:t>
      </w:r>
      <w:r w:rsidRPr="00703D24">
        <w:t>P.L.2011, c.78, s.23)</w:t>
      </w:r>
    </w:p>
    <w:p w:rsidR="003051A9" w:rsidRDefault="003051A9" w:rsidP="003051A9"/>
    <w:p w:rsidR="00FA460B" w:rsidRDefault="003051A9" w:rsidP="00FA460B">
      <w:r>
        <w:tab/>
        <w:t>6.</w:t>
      </w:r>
      <w:r>
        <w:tab/>
        <w:t xml:space="preserve">This act shall take effect immediately. </w:t>
      </w:r>
      <w:r w:rsidR="00FA460B">
        <w:br w:type="page"/>
      </w:r>
    </w:p>
    <w:p w:rsidR="00686AEB" w:rsidRDefault="00AB3C09" w:rsidP="00AB3C09">
      <w:pPr>
        <w:jc w:val="center"/>
      </w:pPr>
      <w:r>
        <w:lastRenderedPageBreak/>
        <w:t>STATEMENT</w:t>
      </w:r>
    </w:p>
    <w:p w:rsidR="00AB3C09" w:rsidRDefault="00AB3C09" w:rsidP="00AB3C09">
      <w:pPr>
        <w:jc w:val="center"/>
      </w:pPr>
    </w:p>
    <w:p w:rsidR="00430AE1" w:rsidRDefault="00430AE1" w:rsidP="00430AE1">
      <w:r>
        <w:tab/>
        <w:t>This bill provides that beginning with the July 1, 20</w:t>
      </w:r>
      <w:r w:rsidR="00FF4AA9">
        <w:t>21</w:t>
      </w:r>
      <w:r>
        <w:t xml:space="preserve"> actuarial valuations of the five State-administered defined benefit retirement systems, the increased employee contributions resulting from the employee rate increases </w:t>
      </w:r>
      <w:r w:rsidR="00FF4AA9">
        <w:t xml:space="preserve">that were </w:t>
      </w:r>
      <w:r>
        <w:t xml:space="preserve">required </w:t>
      </w:r>
      <w:r w:rsidR="00FF4AA9">
        <w:t xml:space="preserve">in 2011 </w:t>
      </w:r>
      <w:r>
        <w:t>will be credited as additional contributions to those retirement systems and will not be used to reduce the normal contributions of the State and the other public employers.</w:t>
      </w:r>
    </w:p>
    <w:p w:rsidR="00430AE1" w:rsidRDefault="00430AE1" w:rsidP="00430AE1">
      <w:r>
        <w:tab/>
        <w:t>P.L.2011, c.78 increase</w:t>
      </w:r>
      <w:r w:rsidR="00FF4AA9">
        <w:t>d</w:t>
      </w:r>
      <w:r>
        <w:t xml:space="preserve"> the percentage of salary employee members contribute as follows: Teachers’ Pension and Annuity Fund, from 5.5% to </w:t>
      </w:r>
      <w:r w:rsidR="00FF4AA9">
        <w:t>7</w:t>
      </w:r>
      <w:r>
        <w:t xml:space="preserve">.5; Public Employees’ Retirement System, from 5.5% to </w:t>
      </w:r>
      <w:r w:rsidR="00FF4AA9">
        <w:t>7</w:t>
      </w:r>
      <w:r>
        <w:t>.5%, Judicial Retirement System an additional 9%; Police and Firemen’s Retirement System, from 8.5% to 10%; and State Police Retirement System, from 7.5% to 9%.  Under the bill, the pension funding yielded from these increases will not offset the State and local public employer shares of the normal cost of those systems but will be credited as additional contributions.</w:t>
      </w:r>
    </w:p>
    <w:sectPr w:rsidR="00430AE1" w:rsidSect="003C17D3">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6E25" w:rsidRDefault="00646E25">
      <w:r>
        <w:separator/>
      </w:r>
    </w:p>
  </w:endnote>
  <w:endnote w:type="continuationSeparator" w:id="0">
    <w:p w:rsidR="00646E25" w:rsidRDefault="00646E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2C07" w:rsidRPr="00921C91" w:rsidRDefault="00B72C0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72C07" w:rsidRPr="00921C91" w:rsidRDefault="00B72C07">
    <w:pPr>
      <w:pStyle w:val="Footer"/>
      <w:rPr>
        <w:szCs w:val="18"/>
      </w:rPr>
    </w:pPr>
  </w:p>
  <w:p w:rsidR="00B72C07" w:rsidRPr="00921C91" w:rsidRDefault="00B72C0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72C07" w:rsidRDefault="00B72C07">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6E25" w:rsidRDefault="00646E25">
      <w:r>
        <w:separator/>
      </w:r>
    </w:p>
  </w:footnote>
  <w:footnote w:type="continuationSeparator" w:id="0">
    <w:p w:rsidR="00646E25" w:rsidRDefault="00646E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5088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C17D3" w:rsidRDefault="003C17D3" w:rsidP="003C17D3">
    <w:pPr>
      <w:pStyle w:val="bpuHeadSpon"/>
    </w:pPr>
    <w:r w:rsidRPr="003C17D3">
      <w:rPr>
        <w:rStyle w:val="bpuHeadSponChar"/>
      </w:rPr>
      <w:t>S2313</w:t>
    </w:r>
    <w:r>
      <w:t xml:space="preserve"> SINGLETON</w:t>
    </w:r>
  </w:p>
  <w:p w:rsidR="003C17D3" w:rsidRDefault="003C17D3" w:rsidP="003C17D3">
    <w:pPr>
      <w:pStyle w:val="bpuHeadSpon"/>
    </w:pPr>
    <w:r>
      <w:fldChar w:fldCharType="begin"/>
    </w:r>
    <w:r>
      <w:instrText xml:space="preserve"> PAGE  \* MERGEFORMAT </w:instrText>
    </w:r>
    <w:r>
      <w:fldChar w:fldCharType="separate"/>
    </w:r>
    <w:r w:rsidR="00950887">
      <w:rPr>
        <w:noProof/>
      </w:rPr>
      <w:t>21</w:t>
    </w:r>
    <w:r>
      <w:fldChar w:fldCharType="end"/>
    </w:r>
  </w:p>
  <w:p w:rsidR="003C17D3" w:rsidRDefault="003C17D3" w:rsidP="003C17D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C17D3" w:rsidRDefault="003C17D3" w:rsidP="003C17D3">
    <w:pPr>
      <w:pStyle w:val="bpuHeadSpon"/>
    </w:pPr>
    <w:r w:rsidRPr="003C17D3">
      <w:rPr>
        <w:rStyle w:val="bpuHeadSponChar"/>
      </w:rPr>
      <w:t>S2313</w:t>
    </w:r>
    <w:r>
      <w:t xml:space="preserve"> SINGLETON</w:t>
    </w:r>
  </w:p>
  <w:p w:rsidR="003C17D3" w:rsidRDefault="003C17D3" w:rsidP="003C17D3">
    <w:pPr>
      <w:pStyle w:val="bpuHeadSpon"/>
    </w:pPr>
    <w:r>
      <w:fldChar w:fldCharType="begin"/>
    </w:r>
    <w:r>
      <w:instrText xml:space="preserve"> PAGE  \* MERGEFORMAT </w:instrText>
    </w:r>
    <w:r>
      <w:fldChar w:fldCharType="separate"/>
    </w:r>
    <w:r w:rsidR="00950887">
      <w:rPr>
        <w:noProof/>
      </w:rPr>
      <w:t>2</w:t>
    </w:r>
    <w:r>
      <w:fldChar w:fldCharType="end"/>
    </w:r>
  </w:p>
  <w:p w:rsidR="003C17D3" w:rsidRDefault="003C17D3" w:rsidP="003C17D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6E25"/>
    <w:rsid w:val="0000446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1A9F"/>
    <w:rsid w:val="001A3B79"/>
    <w:rsid w:val="001A66B6"/>
    <w:rsid w:val="001B4716"/>
    <w:rsid w:val="001B4EA4"/>
    <w:rsid w:val="001B71FB"/>
    <w:rsid w:val="001C7C52"/>
    <w:rsid w:val="001D25F3"/>
    <w:rsid w:val="001E05FD"/>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3DA1"/>
    <w:rsid w:val="002C461E"/>
    <w:rsid w:val="002C6CEC"/>
    <w:rsid w:val="002E09CE"/>
    <w:rsid w:val="002E69D1"/>
    <w:rsid w:val="002F3BA6"/>
    <w:rsid w:val="003051A9"/>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2ADA"/>
    <w:rsid w:val="00363CF5"/>
    <w:rsid w:val="00364344"/>
    <w:rsid w:val="003702CA"/>
    <w:rsid w:val="00370617"/>
    <w:rsid w:val="00382F1F"/>
    <w:rsid w:val="00391DA4"/>
    <w:rsid w:val="003A3C64"/>
    <w:rsid w:val="003A3F83"/>
    <w:rsid w:val="003C17D3"/>
    <w:rsid w:val="003C43EF"/>
    <w:rsid w:val="003C5A6B"/>
    <w:rsid w:val="003C7FB2"/>
    <w:rsid w:val="003D24DE"/>
    <w:rsid w:val="003E26D4"/>
    <w:rsid w:val="003E47BA"/>
    <w:rsid w:val="003F3B37"/>
    <w:rsid w:val="0040195A"/>
    <w:rsid w:val="00402DC0"/>
    <w:rsid w:val="00416C4B"/>
    <w:rsid w:val="0041751E"/>
    <w:rsid w:val="004211E5"/>
    <w:rsid w:val="00422091"/>
    <w:rsid w:val="00430AE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46E25"/>
    <w:rsid w:val="00665CBC"/>
    <w:rsid w:val="00667A5C"/>
    <w:rsid w:val="006724B2"/>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B10"/>
    <w:rsid w:val="0072501E"/>
    <w:rsid w:val="007256D1"/>
    <w:rsid w:val="007279FD"/>
    <w:rsid w:val="007502CB"/>
    <w:rsid w:val="00752D79"/>
    <w:rsid w:val="00752E20"/>
    <w:rsid w:val="00756EDE"/>
    <w:rsid w:val="00781B4D"/>
    <w:rsid w:val="007824BF"/>
    <w:rsid w:val="00783B8D"/>
    <w:rsid w:val="00790AD3"/>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0887"/>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ACE"/>
    <w:rsid w:val="009E5961"/>
    <w:rsid w:val="009F4FAC"/>
    <w:rsid w:val="00A017C0"/>
    <w:rsid w:val="00A07180"/>
    <w:rsid w:val="00A11228"/>
    <w:rsid w:val="00A222C2"/>
    <w:rsid w:val="00A305D6"/>
    <w:rsid w:val="00A342C4"/>
    <w:rsid w:val="00A446DB"/>
    <w:rsid w:val="00A50F6B"/>
    <w:rsid w:val="00A52237"/>
    <w:rsid w:val="00A551D6"/>
    <w:rsid w:val="00A6251B"/>
    <w:rsid w:val="00A6754E"/>
    <w:rsid w:val="00A70F58"/>
    <w:rsid w:val="00A72987"/>
    <w:rsid w:val="00A7346B"/>
    <w:rsid w:val="00A80B71"/>
    <w:rsid w:val="00A84C4F"/>
    <w:rsid w:val="00A932A1"/>
    <w:rsid w:val="00A96E06"/>
    <w:rsid w:val="00AA6197"/>
    <w:rsid w:val="00AA6C70"/>
    <w:rsid w:val="00AB16FD"/>
    <w:rsid w:val="00AB3C09"/>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3547"/>
    <w:rsid w:val="00B45B34"/>
    <w:rsid w:val="00B57047"/>
    <w:rsid w:val="00B61D86"/>
    <w:rsid w:val="00B6342D"/>
    <w:rsid w:val="00B726BD"/>
    <w:rsid w:val="00B72C07"/>
    <w:rsid w:val="00B732BC"/>
    <w:rsid w:val="00B90E33"/>
    <w:rsid w:val="00B9676B"/>
    <w:rsid w:val="00BA2EA5"/>
    <w:rsid w:val="00BA364B"/>
    <w:rsid w:val="00BB1190"/>
    <w:rsid w:val="00BB31D0"/>
    <w:rsid w:val="00BB3A11"/>
    <w:rsid w:val="00BB4DDB"/>
    <w:rsid w:val="00BB5D79"/>
    <w:rsid w:val="00BB5F02"/>
    <w:rsid w:val="00BC7892"/>
    <w:rsid w:val="00BE24D6"/>
    <w:rsid w:val="00BE311E"/>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1239"/>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072E6"/>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60B"/>
    <w:rsid w:val="00FA4A52"/>
    <w:rsid w:val="00FB4045"/>
    <w:rsid w:val="00FB4D8E"/>
    <w:rsid w:val="00FC0D0A"/>
    <w:rsid w:val="00FC1B0B"/>
    <w:rsid w:val="00FD2F97"/>
    <w:rsid w:val="00FF4AA9"/>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25744E40-9C1F-4119-B527-77392621A0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B72C0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2C07"/>
    <w:rPr>
      <w:rFonts w:ascii="Segoe UI" w:hAnsi="Segoe UI" w:cs="Segoe UI"/>
      <w:spacing w:val="4"/>
      <w:sz w:val="18"/>
      <w:szCs w:val="18"/>
    </w:rPr>
  </w:style>
  <w:style w:type="character" w:styleId="LineNumber">
    <w:name w:val="line number"/>
    <w:basedOn w:val="DefaultParagraphFont"/>
    <w:semiHidden/>
    <w:unhideWhenUsed/>
    <w:rsid w:val="003C17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26</Pages>
  <Words>11640</Words>
  <Characters>60592</Characters>
  <Application>Microsoft Office Word</Application>
  <DocSecurity>0</DocSecurity>
  <Lines>1187</Lines>
  <Paragraphs>144</Paragraphs>
  <ScaleCrop>false</ScaleCrop>
  <HeadingPairs>
    <vt:vector size="2" baseType="variant">
      <vt:variant>
        <vt:lpstr>Title</vt:lpstr>
      </vt:variant>
      <vt:variant>
        <vt:i4>1</vt:i4>
      </vt:variant>
    </vt:vector>
  </HeadingPairs>
  <TitlesOfParts>
    <vt:vector size="1" baseType="lpstr">
      <vt:lpstr>S2313</vt:lpstr>
    </vt:vector>
  </TitlesOfParts>
  <Manager>R225</Manager>
  <Company>NJ Office of Legislative Services</Company>
  <LinksUpToDate>false</LinksUpToDate>
  <CharactersWithSpaces>72359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S2313</dc:title>
  <dc:subject/>
  <dc:creator>Senator  SINGLETON</dc:creator>
  <cp:keywords>S2313|26|SG |76|240|76|B|0|</cp:keywords>
  <dc:description>INTRODUCED APRIL 9, 2020</dc:description>
  <cp:lastModifiedBy>Siracusa, Nicole</cp:lastModifiedBy>
  <cp:revision>2</cp:revision>
  <cp:lastPrinted>2020-03-18T16:56:00Z</cp:lastPrinted>
  <dcterms:created xsi:type="dcterms:W3CDTF">2020-04-10T20:47:00Z</dcterms:created>
  <dcterms:modified xsi:type="dcterms:W3CDTF">2020-04-10T20:47:00Z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