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2AF" w:rsidRDefault="005B02AF" w:rsidP="005B02AF">
      <w:pPr>
        <w:pStyle w:val="bpuBill"/>
      </w:pPr>
      <w:bookmarkStart w:id="0" w:name="bpuFrontPg"/>
      <w:bookmarkStart w:id="1" w:name="_GoBack"/>
      <w:bookmarkEnd w:id="0"/>
      <w:bookmarkEnd w:id="1"/>
      <w:r>
        <w:t xml:space="preserve">SENATE, No. 2318 </w:t>
      </w:r>
    </w:p>
    <w:p w:rsidR="005B02AF" w:rsidRPr="009D38FF" w:rsidRDefault="005B02AF" w:rsidP="005B02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74203" r:id="rId7"/>
        </w:object>
      </w:r>
    </w:p>
    <w:p w:rsidR="005B02AF" w:rsidRDefault="005B02AF" w:rsidP="005B02AF">
      <w:pPr>
        <w:pStyle w:val="bpuState"/>
      </w:pPr>
      <w:r>
        <w:t>STATE OF NEW JERSEY</w:t>
      </w:r>
    </w:p>
    <w:p w:rsidR="005B02AF" w:rsidRDefault="005B02AF" w:rsidP="005B02AF">
      <w:pPr>
        <w:pStyle w:val="bpuLegislature"/>
      </w:pPr>
      <w:r>
        <w:t>219th LEGISLATURE</w:t>
      </w:r>
    </w:p>
    <w:p w:rsidR="005B02AF" w:rsidRDefault="005B02AF" w:rsidP="005B02AF">
      <w:pPr>
        <w:pStyle w:val="bpuWpGraphic"/>
      </w:pPr>
      <w:r>
        <w:object w:dxaOrig="8985" w:dyaOrig="255">
          <v:shape id="_x0000_i1026" type="#_x0000_t75" style="width:6in;height:12pt" o:ole="">
            <v:imagedata r:id="rId6" o:title=""/>
          </v:shape>
          <o:OLEObject Type="Embed" ProgID="WPWin6.1" ShapeID="_x0000_i1026" DrawAspect="Content" ObjectID="_1671974204" r:id="rId8"/>
        </w:object>
      </w:r>
      <w:r>
        <w:t xml:space="preserve">  </w:t>
      </w:r>
    </w:p>
    <w:p w:rsidR="005B02AF" w:rsidRDefault="005B02AF" w:rsidP="005B02AF">
      <w:pPr>
        <w:pStyle w:val="bpuIntro"/>
      </w:pPr>
      <w:r>
        <w:t>INTRODUCED APRIL 9, 2020</w:t>
      </w:r>
    </w:p>
    <w:p w:rsidR="005B02AF" w:rsidRDefault="005B02AF" w:rsidP="005B02AF">
      <w:pPr>
        <w:pStyle w:val="bpuIntro"/>
      </w:pPr>
    </w:p>
    <w:p w:rsidR="005B02AF" w:rsidRDefault="005B02AF" w:rsidP="005B02AF">
      <w:pPr>
        <w:pStyle w:val="bpuIntro"/>
        <w:sectPr w:rsidR="005B02AF" w:rsidSect="00C844E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02AF" w:rsidRDefault="005B02AF" w:rsidP="005B02AF">
      <w:pPr>
        <w:pStyle w:val="bpuIntro"/>
      </w:pPr>
    </w:p>
    <w:p w:rsidR="005B02AF" w:rsidRDefault="005B02AF" w:rsidP="005B02AF">
      <w:pPr>
        <w:pStyle w:val="bpuSponsor"/>
      </w:pPr>
      <w:r>
        <w:t>Sponsored by:</w:t>
      </w:r>
    </w:p>
    <w:p w:rsidR="005B02AF" w:rsidRDefault="005B02AF" w:rsidP="005B02AF">
      <w:pPr>
        <w:pStyle w:val="bpuSponsor"/>
      </w:pPr>
      <w:r>
        <w:t>Senator  VIN GOPAL</w:t>
      </w:r>
    </w:p>
    <w:p w:rsidR="005B02AF" w:rsidRDefault="005B02AF" w:rsidP="005B02AF">
      <w:pPr>
        <w:pStyle w:val="bpuSponsor"/>
      </w:pPr>
      <w:r>
        <w:t>District 11 (Monmouth)</w:t>
      </w:r>
    </w:p>
    <w:p w:rsidR="005B02AF" w:rsidRDefault="00F36497" w:rsidP="00F36497">
      <w:pPr>
        <w:pStyle w:val="bpuSponsor"/>
      </w:pPr>
      <w:r>
        <w:t>Senator  ROBERT W. SINGER</w:t>
      </w:r>
    </w:p>
    <w:p w:rsidR="00F36497" w:rsidRDefault="00F36497" w:rsidP="00F36497">
      <w:pPr>
        <w:pStyle w:val="bpuSponsor"/>
      </w:pPr>
      <w:r>
        <w:t>District 30 (Monmouth and Ocean)</w:t>
      </w:r>
    </w:p>
    <w:p w:rsidR="00F36497" w:rsidRPr="00F36497" w:rsidRDefault="00F36497" w:rsidP="00F36497">
      <w:pPr>
        <w:pStyle w:val="bpuSponsor"/>
      </w:pPr>
    </w:p>
    <w:p w:rsidR="005B02AF" w:rsidRDefault="00C844E6" w:rsidP="00C844E6">
      <w:pPr>
        <w:pStyle w:val="bpuSponsor"/>
      </w:pPr>
      <w:r>
        <w:t>Co-Sponsored by:</w:t>
      </w:r>
    </w:p>
    <w:p w:rsidR="00C844E6" w:rsidRPr="00C844E6" w:rsidRDefault="00C844E6" w:rsidP="00C844E6">
      <w:pPr>
        <w:pStyle w:val="bpuSponsor"/>
      </w:pPr>
      <w:r w:rsidRPr="00C844E6">
        <w:t>Senator O'Scanlon</w:t>
      </w:r>
    </w:p>
    <w:p w:rsidR="005B02AF" w:rsidRDefault="005B02AF" w:rsidP="005B02AF">
      <w:pPr>
        <w:pStyle w:val="bpuSponsor"/>
      </w:pPr>
    </w:p>
    <w:p w:rsidR="00C844E6" w:rsidRDefault="00C844E6" w:rsidP="00C844E6"/>
    <w:p w:rsidR="00C844E6" w:rsidRPr="00C844E6" w:rsidRDefault="00C844E6" w:rsidP="00C844E6"/>
    <w:p w:rsidR="005B02AF" w:rsidRDefault="005B02AF" w:rsidP="005B02AF">
      <w:pPr>
        <w:pStyle w:val="bpuSponsor"/>
      </w:pPr>
    </w:p>
    <w:p w:rsidR="005B02AF" w:rsidRDefault="005B02AF" w:rsidP="005B02AF">
      <w:pPr>
        <w:pStyle w:val="bpuSponsor"/>
      </w:pPr>
      <w:r>
        <w:t>SYNOPSIS</w:t>
      </w:r>
    </w:p>
    <w:p w:rsidR="005B02AF" w:rsidRDefault="005B02AF" w:rsidP="005B02AF">
      <w:pPr>
        <w:pStyle w:val="bpuNormText"/>
      </w:pPr>
      <w:r>
        <w:tab/>
        <w:t xml:space="preserve">Upgrades theft to a crime of the first degree if amount involved is $500,000 or more. </w:t>
      </w:r>
    </w:p>
    <w:p w:rsidR="005B02AF" w:rsidRDefault="005B02AF" w:rsidP="005B02AF">
      <w:pPr>
        <w:pStyle w:val="bpuNormText"/>
      </w:pPr>
    </w:p>
    <w:p w:rsidR="005B02AF" w:rsidRDefault="005B02AF" w:rsidP="005B02AF">
      <w:pPr>
        <w:pStyle w:val="bpuSponsor"/>
      </w:pPr>
      <w:r>
        <w:t xml:space="preserve">CURRENT VERSION OF TEXT </w:t>
      </w:r>
    </w:p>
    <w:p w:rsidR="005B02AF" w:rsidRDefault="005B02AF" w:rsidP="005B02AF">
      <w:pPr>
        <w:pStyle w:val="bpuNormText"/>
      </w:pPr>
      <w:r>
        <w:tab/>
        <w:t>As introduced.</w:t>
      </w:r>
    </w:p>
    <w:p w:rsidR="005B02AF" w:rsidRDefault="005B02AF" w:rsidP="005B02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02AF" w:rsidRDefault="005B02AF" w:rsidP="008916EC">
      <w:pPr>
        <w:pStyle w:val="FronterPage"/>
        <w:tabs>
          <w:tab w:val="clear" w:pos="720"/>
          <w:tab w:val="clear" w:pos="1440"/>
          <w:tab w:val="clear" w:pos="2160"/>
          <w:tab w:val="clear" w:pos="2880"/>
          <w:tab w:val="clear" w:pos="3600"/>
          <w:tab w:val="clear" w:pos="4320"/>
          <w:tab w:val="clear" w:pos="5040"/>
        </w:tabs>
        <w:sectPr w:rsidR="005B02AF" w:rsidSect="005B02AF">
          <w:type w:val="continuous"/>
          <w:pgSz w:w="12240" w:h="20160" w:code="5"/>
          <w:pgMar w:top="1440" w:right="2275" w:bottom="1440" w:left="2275" w:header="72" w:footer="720" w:gutter="0"/>
          <w:pgNumType w:start="1"/>
          <w:cols w:space="720"/>
          <w:docGrid w:linePitch="360"/>
        </w:sectPr>
      </w:pPr>
    </w:p>
    <w:p w:rsidR="00554B20" w:rsidRPr="00677316" w:rsidRDefault="00554B20" w:rsidP="00554B20">
      <w:pPr>
        <w:pStyle w:val="HangingAnAct"/>
        <w:rPr>
          <w:rStyle w:val="HangingAnActChar"/>
        </w:rPr>
      </w:pPr>
      <w:r w:rsidRPr="00554B20">
        <w:rPr>
          <w:rStyle w:val="BillHead"/>
        </w:rPr>
        <w:lastRenderedPageBreak/>
        <w:t>An Act</w:t>
      </w:r>
      <w:r w:rsidRPr="006B7FA7">
        <w:rPr>
          <w:rStyle w:val="HangingAnActChar"/>
        </w:rPr>
        <w:t xml:space="preserve"> </w:t>
      </w:r>
      <w:r>
        <w:rPr>
          <w:rStyle w:val="HangingAnActChar"/>
        </w:rPr>
        <w:t xml:space="preserve">concerning the theft of $500,000 or more and amending </w:t>
      </w:r>
      <w:r>
        <w:t>N.J.S.2C:20-2.</w:t>
      </w:r>
    </w:p>
    <w:p w:rsidR="00554B20" w:rsidRPr="00D71D68" w:rsidRDefault="00554B20" w:rsidP="00554B20"/>
    <w:p w:rsidR="00554B20" w:rsidRPr="00AA7880" w:rsidRDefault="00554B20" w:rsidP="00554B2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54B20" w:rsidRDefault="00554B20" w:rsidP="00554B20"/>
    <w:p w:rsidR="00554B20" w:rsidRDefault="00554B20" w:rsidP="00554B20">
      <w:r>
        <w:tab/>
        <w:t>1.</w:t>
      </w:r>
      <w:r>
        <w:tab/>
        <w:t>N.J.S.2C:20-2 is amended to read as follows:</w:t>
      </w:r>
    </w:p>
    <w:p w:rsidR="00554B20" w:rsidRDefault="00554B20" w:rsidP="00554B20">
      <w:r>
        <w:tab/>
        <w:t>2C:20-2.</w:t>
      </w:r>
      <w:r>
        <w:tab/>
        <w:t>a.  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554B20" w:rsidRDefault="00554B20" w:rsidP="00554B20">
      <w:r>
        <w:tab/>
        <w:t>b.</w:t>
      </w:r>
      <w:r>
        <w:tab/>
        <w:t>Grading of theft offenses.</w:t>
      </w:r>
    </w:p>
    <w:p w:rsidR="00554B20" w:rsidRDefault="00554B20" w:rsidP="00554B20">
      <w:r>
        <w:tab/>
        <w:t>(1)</w:t>
      </w:r>
      <w:r>
        <w:tab/>
        <w:t>Theft constitutes a crime of the second degree if:</w:t>
      </w:r>
    </w:p>
    <w:p w:rsidR="00554B20" w:rsidRDefault="00554B20" w:rsidP="00554B20">
      <w:r>
        <w:tab/>
        <w:t>(a)</w:t>
      </w:r>
      <w:r>
        <w:tab/>
        <w:t xml:space="preserve">The amount involved is $75,000.00 or more </w:t>
      </w:r>
      <w:r>
        <w:rPr>
          <w:u w:val="single"/>
        </w:rPr>
        <w:t>but is less than $500,000.00</w:t>
      </w:r>
      <w:r>
        <w:t>;</w:t>
      </w:r>
    </w:p>
    <w:p w:rsidR="00554B20" w:rsidRDefault="00554B20" w:rsidP="00554B20">
      <w:r>
        <w:tab/>
        <w:t>(b)</w:t>
      </w:r>
      <w:r>
        <w:tab/>
        <w:t>The property is taken by extortion;</w:t>
      </w:r>
    </w:p>
    <w:p w:rsidR="00554B20" w:rsidRDefault="00554B20" w:rsidP="00554B20">
      <w:r>
        <w:tab/>
        <w:t>(c)</w:t>
      </w:r>
      <w:r>
        <w:tab/>
        <w:t>The property stolen is a controlled dangerous substance or controlled substance analog as defined in N.J.S.2C:35-2 and the quantity is in excess of one kilogram;</w:t>
      </w:r>
    </w:p>
    <w:p w:rsidR="00554B20" w:rsidRDefault="00554B20" w:rsidP="00554B20">
      <w:r>
        <w:tab/>
        <w:t>(d)</w:t>
      </w:r>
      <w:r>
        <w:tab/>
        <w:t xml:space="preserve">The property stolen is a person's benefits under federal or State law, or from any other source, which the Department of Human Services or an agency acting on its behalf has budgeted for the person's health care and the amount involved is $75,000.00 or more; </w:t>
      </w:r>
    </w:p>
    <w:p w:rsidR="00554B20" w:rsidRDefault="00554B20" w:rsidP="00554B20">
      <w:r>
        <w:tab/>
        <w:t>(e)</w:t>
      </w:r>
      <w:r>
        <w:tab/>
        <w:t xml:space="preserve">The property stolen is human remains or any part thereof; except </w:t>
      </w:r>
      <w:r w:rsidRPr="00FA617A">
        <w:rPr>
          <w:rFonts w:ascii="Albertus Extra Bold" w:hAnsi="Albertus Extra Bold"/>
          <w:b/>
        </w:rPr>
        <w:t>[</w:t>
      </w:r>
      <w:r>
        <w:t>that, if the human remains are stolen by deception or falsification of a document by which a gift of all or part of a human body may be made pursuant to P.L.2008, c.50 (C.26:6-77 et al.), the theft constitutes a crime of the first degree</w:t>
      </w:r>
      <w:r w:rsidRPr="00FA617A">
        <w:rPr>
          <w:rFonts w:ascii="Albertus Extra Bold" w:hAnsi="Albertus Extra Bold"/>
          <w:b/>
        </w:rPr>
        <w:t>]</w:t>
      </w:r>
      <w:r>
        <w:t xml:space="preserve"> </w:t>
      </w:r>
      <w:r>
        <w:rPr>
          <w:u w:val="single"/>
        </w:rPr>
        <w:t>as provided in subparagraph (b) of paragraph (5) of this subsection</w:t>
      </w:r>
      <w:r>
        <w:t>; or</w:t>
      </w:r>
    </w:p>
    <w:p w:rsidR="00554B20" w:rsidRDefault="00554B20" w:rsidP="00554B20">
      <w:r>
        <w:tab/>
        <w:t>(f)</w:t>
      </w:r>
      <w:r>
        <w:tab/>
        <w:t xml:space="preserve">It is in </w:t>
      </w:r>
      <w:r w:rsidRPr="007A691F">
        <w:t>breach of an obligation by a person in his capacity as a fiduciary and the amount involved is $50,000.00 or more</w:t>
      </w:r>
      <w:r>
        <w:t>.</w:t>
      </w:r>
    </w:p>
    <w:p w:rsidR="00554B20" w:rsidRDefault="00554B20" w:rsidP="00554B20">
      <w:r>
        <w:tab/>
        <w:t>(2)</w:t>
      </w:r>
      <w:r>
        <w:tab/>
        <w:t>Theft constitutes a crime of the third degree if:</w:t>
      </w:r>
    </w:p>
    <w:p w:rsidR="00554B20" w:rsidRDefault="00554B20" w:rsidP="00554B20">
      <w:r>
        <w:tab/>
        <w:t>(a)</w:t>
      </w:r>
      <w:r>
        <w:tab/>
        <w:t>The amount involved exceeds $500.00 but is less than $75,000.00;</w:t>
      </w:r>
    </w:p>
    <w:p w:rsidR="00554B20" w:rsidRDefault="00554B20" w:rsidP="00554B20">
      <w:r>
        <w:tab/>
        <w:t>(b)</w:t>
      </w:r>
      <w:r>
        <w:tab/>
        <w:t>The property stolen is a firearm, motor vehicle, vessel, boat, horse, domestic companion animal or airplane;</w:t>
      </w:r>
    </w:p>
    <w:p w:rsidR="00554B20" w:rsidRDefault="00554B20" w:rsidP="00554B20">
      <w:r>
        <w:lastRenderedPageBreak/>
        <w:tab/>
        <w:t>(c)</w:t>
      </w:r>
      <w:r>
        <w:tab/>
        <w:t>The property stolen is a controlled dangerous substance or controlled substance analog as defined in N.J.S.2C:35-2 and the amount involved is less than $75,000.00 or is undetermined and the quantity is one kilogram or less;</w:t>
      </w:r>
    </w:p>
    <w:p w:rsidR="00554B20" w:rsidRDefault="00554B20" w:rsidP="00554B20">
      <w:r>
        <w:tab/>
        <w:t>(d)</w:t>
      </w:r>
      <w:r>
        <w:tab/>
        <w:t>It is from the person of the victim;</w:t>
      </w:r>
    </w:p>
    <w:p w:rsidR="00554B20" w:rsidRDefault="00554B20" w:rsidP="00554B20">
      <w:r>
        <w:tab/>
        <w:t>(e)</w:t>
      </w:r>
      <w:r>
        <w:tab/>
        <w:t>It is in breach of an obligation by a person in his capacity as a fiduciary</w:t>
      </w:r>
      <w:r w:rsidRPr="007A691F">
        <w:t xml:space="preserve"> and the amount involved is less than $50,000.00</w:t>
      </w:r>
      <w:r>
        <w:t>;</w:t>
      </w:r>
    </w:p>
    <w:p w:rsidR="00554B20" w:rsidRDefault="00554B20" w:rsidP="00554B20">
      <w:r>
        <w:tab/>
        <w:t>(f)</w:t>
      </w:r>
      <w:r>
        <w:tab/>
        <w:t>It is by threat not amounting to extortion;</w:t>
      </w:r>
    </w:p>
    <w:p w:rsidR="00554B20" w:rsidRDefault="00554B20" w:rsidP="00554B20">
      <w:r>
        <w:tab/>
        <w:t>(g)</w:t>
      </w:r>
      <w:r>
        <w:tab/>
        <w:t>It is of a public record, writing or instrument kept, filed or deposited according to law with or in the keeping of any public office or public servant;</w:t>
      </w:r>
    </w:p>
    <w:p w:rsidR="00554B20" w:rsidRDefault="00554B20" w:rsidP="00554B20">
      <w:r>
        <w:tab/>
        <w:t>(h)</w:t>
      </w:r>
      <w:r>
        <w:tab/>
        <w:t>The property stolen is a person's benefits under federal or State law, or from any other source, which the Department of Human Services or an agency acting on its behalf has budgeted for the person's health care and the amount involved is less than $75,000.00;</w:t>
      </w:r>
    </w:p>
    <w:p w:rsidR="00554B20" w:rsidRDefault="00554B20" w:rsidP="00554B20">
      <w:r>
        <w:tab/>
        <w:t>(i)</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554B20" w:rsidRDefault="00554B20" w:rsidP="00554B20">
      <w:r>
        <w:tab/>
        <w:t>(j)</w:t>
      </w:r>
      <w:r>
        <w:tab/>
        <w:t xml:space="preserve">The property stolen is a New Jersey Prescription Blank as referred to in </w:t>
      </w:r>
      <w:r w:rsidRPr="006532CB">
        <w:rPr>
          <w:rFonts w:ascii="Albertus Extra Bold" w:hAnsi="Albertus Extra Bold"/>
          <w:b/>
        </w:rPr>
        <w:t>[</w:t>
      </w:r>
      <w:r>
        <w:t>R.S.45:14-14</w:t>
      </w:r>
      <w:r w:rsidRPr="006532CB">
        <w:rPr>
          <w:rFonts w:ascii="Albertus Extra Bold" w:hAnsi="Albertus Extra Bold"/>
          <w:b/>
        </w:rPr>
        <w:t>]</w:t>
      </w:r>
      <w:r>
        <w:t xml:space="preserve"> </w:t>
      </w:r>
      <w:r>
        <w:rPr>
          <w:u w:val="single"/>
        </w:rPr>
        <w:t>P.L.2003, c.280 (C.45:14-40 et seq.)</w:t>
      </w:r>
      <w:r>
        <w:t>;</w:t>
      </w:r>
    </w:p>
    <w:p w:rsidR="00554B20" w:rsidRDefault="00554B20" w:rsidP="00554B20">
      <w:r>
        <w:tab/>
        <w:t>(k)</w:t>
      </w:r>
      <w:r>
        <w:tab/>
        <w:t>The property stolen consists of an access device or a defaced access device; or</w:t>
      </w:r>
    </w:p>
    <w:p w:rsidR="00554B20" w:rsidRDefault="00554B20" w:rsidP="00554B20">
      <w:r>
        <w:tab/>
        <w:t>(l)</w:t>
      </w:r>
      <w:r>
        <w:tab/>
        <w:t>The property stolen consists of anhydrous ammonia and the actor intends it to be used to manufacture methamphetamine.</w:t>
      </w:r>
    </w:p>
    <w:p w:rsidR="00554B20" w:rsidRDefault="00554B20" w:rsidP="00554B20">
      <w:r>
        <w:tab/>
        <w:t>(3)</w:t>
      </w:r>
      <w:r>
        <w:tab/>
        <w:t>Theft constitutes a crime of the fourth degree if the amount involved is at least $200.00 but does not exceed $500.00.</w:t>
      </w:r>
    </w:p>
    <w:p w:rsidR="00554B20" w:rsidRDefault="00554B20" w:rsidP="00554B20">
      <w:r>
        <w:tab/>
        <w:t>(4)</w:t>
      </w:r>
      <w:r>
        <w:tab/>
        <w:t>Theft constitutes a disorderly persons offense if:</w:t>
      </w:r>
    </w:p>
    <w:p w:rsidR="00554B20" w:rsidRDefault="00554B20" w:rsidP="00554B20">
      <w:r>
        <w:tab/>
        <w:t>(a)</w:t>
      </w:r>
      <w:r>
        <w:tab/>
        <w:t>The amount involved was less than $200.00; or</w:t>
      </w:r>
    </w:p>
    <w:p w:rsidR="00554B20" w:rsidRDefault="00554B20" w:rsidP="00554B20">
      <w:r>
        <w:tab/>
        <w:t>(b)</w:t>
      </w:r>
      <w:r>
        <w:tab/>
        <w:t>The property stolen is an electronic vehicle identification system transponder.</w:t>
      </w:r>
    </w:p>
    <w:p w:rsidR="00554B20" w:rsidRDefault="00554B20" w:rsidP="00554B20">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554B20" w:rsidRDefault="00554B20" w:rsidP="00554B20">
      <w:pPr>
        <w:rPr>
          <w:u w:val="single"/>
        </w:rPr>
      </w:pPr>
      <w:r>
        <w:tab/>
      </w:r>
      <w:r>
        <w:rPr>
          <w:u w:val="single"/>
        </w:rPr>
        <w:t>(5)</w:t>
      </w:r>
      <w:r>
        <w:rPr>
          <w:u w:val="single"/>
        </w:rPr>
        <w:tab/>
        <w:t>Theft constitutes a crime of the first degree if:</w:t>
      </w:r>
      <w:r w:rsidRPr="00517FE8">
        <w:rPr>
          <w:u w:val="single"/>
        </w:rPr>
        <w:t xml:space="preserve"> </w:t>
      </w:r>
    </w:p>
    <w:p w:rsidR="00554B20" w:rsidRDefault="00554B20" w:rsidP="00554B20">
      <w:pPr>
        <w:rPr>
          <w:u w:val="single"/>
        </w:rPr>
      </w:pPr>
      <w:r w:rsidRPr="00517FE8">
        <w:tab/>
      </w:r>
      <w:r w:rsidRPr="005C3BC5">
        <w:rPr>
          <w:u w:val="single"/>
        </w:rPr>
        <w:t>(a)</w:t>
      </w:r>
      <w:r>
        <w:rPr>
          <w:u w:val="single"/>
        </w:rPr>
        <w:tab/>
      </w:r>
      <w:r w:rsidRPr="005C3BC5">
        <w:rPr>
          <w:u w:val="single"/>
        </w:rPr>
        <w:t>the</w:t>
      </w:r>
      <w:r>
        <w:rPr>
          <w:u w:val="single"/>
        </w:rPr>
        <w:t xml:space="preserve"> amount involved is $500,000.00 or more; or</w:t>
      </w:r>
    </w:p>
    <w:p w:rsidR="00554B20" w:rsidRPr="00FA617A" w:rsidRDefault="00554B20" w:rsidP="00554B20">
      <w:pPr>
        <w:rPr>
          <w:u w:val="single"/>
        </w:rPr>
      </w:pPr>
      <w:r w:rsidRPr="005C3BC5">
        <w:tab/>
      </w:r>
      <w:r>
        <w:rPr>
          <w:u w:val="single"/>
        </w:rPr>
        <w:t>(b)</w:t>
      </w:r>
      <w:r>
        <w:rPr>
          <w:u w:val="single"/>
        </w:rPr>
        <w:tab/>
        <w:t xml:space="preserve">the property stolen is </w:t>
      </w:r>
      <w:r w:rsidRPr="005C3BC5">
        <w:rPr>
          <w:u w:val="single"/>
        </w:rPr>
        <w:t>human remains</w:t>
      </w:r>
      <w:r>
        <w:rPr>
          <w:u w:val="single"/>
        </w:rPr>
        <w:t>,</w:t>
      </w:r>
      <w:r w:rsidRPr="005C3BC5">
        <w:rPr>
          <w:u w:val="single"/>
        </w:rPr>
        <w:t xml:space="preserve"> </w:t>
      </w:r>
      <w:r>
        <w:rPr>
          <w:u w:val="single"/>
        </w:rPr>
        <w:t>or any part thereof,</w:t>
      </w:r>
      <w:r w:rsidRPr="005C3BC5">
        <w:rPr>
          <w:u w:val="single"/>
        </w:rPr>
        <w:t xml:space="preserve"> </w:t>
      </w:r>
      <w:r w:rsidR="00226728">
        <w:rPr>
          <w:u w:val="single"/>
        </w:rPr>
        <w:br w:type="page"/>
      </w:r>
      <w:r w:rsidRPr="005C3BC5">
        <w:rPr>
          <w:u w:val="single"/>
        </w:rPr>
        <w:lastRenderedPageBreak/>
        <w:t>stolen by deception or falsification of a document by which a gift of all or part of a human body may be made pursuant to P.L.2008, c.50</w:t>
      </w:r>
      <w:r>
        <w:rPr>
          <w:u w:val="single"/>
        </w:rPr>
        <w:t> </w:t>
      </w:r>
      <w:r w:rsidRPr="005C3BC5">
        <w:rPr>
          <w:u w:val="single"/>
        </w:rPr>
        <w:t>(C.26:6-77</w:t>
      </w:r>
      <w:r>
        <w:rPr>
          <w:u w:val="single"/>
        </w:rPr>
        <w:t> </w:t>
      </w:r>
      <w:r w:rsidRPr="005C3BC5">
        <w:rPr>
          <w:u w:val="single"/>
        </w:rPr>
        <w:t>et</w:t>
      </w:r>
      <w:r>
        <w:rPr>
          <w:u w:val="single"/>
        </w:rPr>
        <w:t> </w:t>
      </w:r>
      <w:r w:rsidRPr="005C3BC5">
        <w:rPr>
          <w:u w:val="single"/>
        </w:rPr>
        <w:t>al.).</w:t>
      </w:r>
    </w:p>
    <w:p w:rsidR="00554B20" w:rsidRDefault="00554B20" w:rsidP="00554B20">
      <w:r>
        <w:tab/>
        <w:t>c.</w:t>
      </w:r>
      <w:r>
        <w:tab/>
        <w:t>Claim of right.  It is an affirmative defense to prosecution for theft that the actor:</w:t>
      </w:r>
    </w:p>
    <w:p w:rsidR="00554B20" w:rsidRDefault="00554B20" w:rsidP="00554B20">
      <w:r>
        <w:tab/>
        <w:t>(1)</w:t>
      </w:r>
      <w:r>
        <w:tab/>
        <w:t>Was unaware that the property or service was that of another;</w:t>
      </w:r>
    </w:p>
    <w:p w:rsidR="00554B20" w:rsidRDefault="00554B20" w:rsidP="00554B20">
      <w:r>
        <w:tab/>
        <w:t>(2)</w:t>
      </w:r>
      <w:r>
        <w:tab/>
        <w:t>Acted under an honest claim of right to the property or service involved or that he had a right to acquire or dispose of it as he did; or</w:t>
      </w:r>
    </w:p>
    <w:p w:rsidR="00554B20" w:rsidRDefault="00554B20" w:rsidP="00554B20">
      <w:r>
        <w:tab/>
        <w:t>(3)</w:t>
      </w:r>
      <w:r>
        <w:tab/>
        <w:t>Took property exposed for sale, intending to purchase and pay for it promptly, or reasonably believing that the owner, if present, would have consented.</w:t>
      </w:r>
    </w:p>
    <w:p w:rsidR="00554B20" w:rsidRDefault="00554B20" w:rsidP="00554B20">
      <w:r>
        <w:tab/>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554B20" w:rsidRDefault="00554B20" w:rsidP="00554B20">
      <w:r>
        <w:t>(cf: P.L.2013, c.58, s.2)</w:t>
      </w:r>
    </w:p>
    <w:p w:rsidR="00554B20" w:rsidRPr="00D71D68" w:rsidRDefault="00554B20" w:rsidP="00554B20"/>
    <w:p w:rsidR="00554B20" w:rsidRPr="00AA7880" w:rsidRDefault="00554B20" w:rsidP="00554B20">
      <w:r>
        <w:tab/>
        <w:t>2.</w:t>
      </w:r>
      <w:r>
        <w:tab/>
        <w:t>This act shall take effect immediately.</w:t>
      </w:r>
    </w:p>
    <w:p w:rsidR="00554B20" w:rsidRDefault="00554B20" w:rsidP="00554B20"/>
    <w:p w:rsidR="00554B20" w:rsidRDefault="00554B20" w:rsidP="00554B20"/>
    <w:p w:rsidR="00554B20" w:rsidRPr="00AA7880" w:rsidRDefault="00554B20" w:rsidP="00554B20">
      <w:pPr>
        <w:jc w:val="center"/>
      </w:pPr>
      <w:r w:rsidRPr="00D71D68">
        <w:t>STATEMENT</w:t>
      </w:r>
    </w:p>
    <w:p w:rsidR="00554B20" w:rsidRDefault="00554B20" w:rsidP="00554B20"/>
    <w:p w:rsidR="00554B20" w:rsidRDefault="00554B20" w:rsidP="00554B20">
      <w:r>
        <w:tab/>
        <w:t>This bill would upgrade the crime of theft if the amount involved is $500,000 or more.</w:t>
      </w:r>
    </w:p>
    <w:p w:rsidR="00554B20" w:rsidRDefault="00554B20" w:rsidP="00554B20">
      <w:r>
        <w:tab/>
        <w:t>Under the theft statute, N.J.S.2C:20-2, the grading of theft ranges from a disorderly persons offense to a crime of the first degree depending on the amount involved, the particular type of property taken, and certain other circumstances.  For example, theft is currently a crime of the second degree if the amount involved is $75,000 or more; if the property is taken by extortion; if the property consists of a controlled dangerous substance or analog in a quantity over one kilogram; if the property consists of certain health care benefits;</w:t>
      </w:r>
      <w:r w:rsidRPr="002516F2">
        <w:t xml:space="preserve"> </w:t>
      </w:r>
      <w:r>
        <w:t xml:space="preserve">if the theft is in </w:t>
      </w:r>
      <w:r w:rsidRPr="007A691F">
        <w:t>breach of an obligation by a person in his capacity as a fiduciary and the amount involved is $50,000</w:t>
      </w:r>
      <w:r>
        <w:t xml:space="preserve"> or more; or if the property consists of human remains.  Theft is currently a crime of the first degree only if the property is human remains that were stolen by deception or falsification of a document under the “R</w:t>
      </w:r>
      <w:r w:rsidRPr="00284CDA">
        <w:t>evised Uniform Anatomical Gift Act</w:t>
      </w:r>
      <w:r>
        <w:t>,” P.L.2008, c.50 (C.26:6-77 et al.).</w:t>
      </w:r>
    </w:p>
    <w:p w:rsidR="00554B20" w:rsidRDefault="00554B20" w:rsidP="00554B20">
      <w:r>
        <w:tab/>
        <w:t>This bill would create a new crime of the first degree for theft of property in an amount of $500,000 or more.  Under the bill, theft would remain a crime of the second degree if the amount involved is $75,000 but less than $500,000.</w:t>
      </w:r>
    </w:p>
    <w:p w:rsidR="00554B20" w:rsidRDefault="00554B20" w:rsidP="00554B20">
      <w:r>
        <w:lastRenderedPageBreak/>
        <w:tab/>
        <w:t>The bill also makes technical changes to clarify that theft of human remains by deception or falsification of a document under the “Revised Uniform Anatomical Gift Act” would remain a crime of the first degree.</w:t>
      </w:r>
    </w:p>
    <w:sectPr w:rsidR="00554B20" w:rsidSect="003D714F">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923" w:rsidRDefault="00F54923">
      <w:r>
        <w:separator/>
      </w:r>
    </w:p>
  </w:endnote>
  <w:endnote w:type="continuationSeparator" w:id="0">
    <w:p w:rsidR="00F54923" w:rsidRDefault="00F54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497" w:rsidRDefault="00C844E6" w:rsidP="00C844E6">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E38" w:rsidRPr="00921C91" w:rsidRDefault="00C05E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5E38" w:rsidRPr="00921C91" w:rsidRDefault="00C05E38">
    <w:pPr>
      <w:pStyle w:val="Footer"/>
      <w:rPr>
        <w:szCs w:val="18"/>
      </w:rPr>
    </w:pPr>
  </w:p>
  <w:p w:rsidR="00C05E38" w:rsidRPr="00921C91" w:rsidRDefault="00C05E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5E38" w:rsidRDefault="00C05E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923" w:rsidRDefault="00F54923">
      <w:r>
        <w:separator/>
      </w:r>
    </w:p>
  </w:footnote>
  <w:footnote w:type="continuationSeparator" w:id="0">
    <w:p w:rsidR="00F54923" w:rsidRDefault="00F54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7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02AF" w:rsidRDefault="005B02AF" w:rsidP="005B02AF">
    <w:pPr>
      <w:pStyle w:val="bpuHeadSpon"/>
    </w:pPr>
    <w:r w:rsidRPr="005B02AF">
      <w:rPr>
        <w:rStyle w:val="bpuHeadSponChar"/>
      </w:rPr>
      <w:t>S2318</w:t>
    </w:r>
    <w:r>
      <w:t xml:space="preserve"> GOPAL</w:t>
    </w:r>
    <w:r w:rsidR="00F36497">
      <w:t>, SINGER</w:t>
    </w:r>
  </w:p>
  <w:p w:rsidR="005B02AF" w:rsidRDefault="005B02AF" w:rsidP="005B02AF">
    <w:pPr>
      <w:pStyle w:val="bpuHeadSpon"/>
    </w:pPr>
    <w:r>
      <w:fldChar w:fldCharType="begin"/>
    </w:r>
    <w:r>
      <w:instrText xml:space="preserve"> PAGE  \* MERGEFORMAT </w:instrText>
    </w:r>
    <w:r>
      <w:fldChar w:fldCharType="separate"/>
    </w:r>
    <w:r w:rsidR="0067339A">
      <w:rPr>
        <w:noProof/>
      </w:rPr>
      <w:t>5</w:t>
    </w:r>
    <w:r>
      <w:fldChar w:fldCharType="end"/>
    </w:r>
  </w:p>
  <w:p w:rsidR="005B02AF" w:rsidRDefault="005B02AF" w:rsidP="005B02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02AF" w:rsidRDefault="005B02AF" w:rsidP="005B02AF">
    <w:pPr>
      <w:pStyle w:val="bpuHeadSpon"/>
    </w:pPr>
    <w:r w:rsidRPr="005B02AF">
      <w:rPr>
        <w:rStyle w:val="bpuHeadSponChar"/>
      </w:rPr>
      <w:t>S2318</w:t>
    </w:r>
    <w:r>
      <w:t xml:space="preserve"> GOPAL</w:t>
    </w:r>
    <w:r w:rsidR="00F36497">
      <w:t>, SINGER</w:t>
    </w:r>
  </w:p>
  <w:p w:rsidR="005B02AF" w:rsidRDefault="005B02AF" w:rsidP="005B02AF">
    <w:pPr>
      <w:pStyle w:val="bpuHeadSpon"/>
    </w:pPr>
    <w:r>
      <w:fldChar w:fldCharType="begin"/>
    </w:r>
    <w:r>
      <w:instrText xml:space="preserve"> PAGE  \* MERGEFORMAT </w:instrText>
    </w:r>
    <w:r>
      <w:fldChar w:fldCharType="separate"/>
    </w:r>
    <w:r w:rsidR="00DF718D">
      <w:rPr>
        <w:noProof/>
      </w:rPr>
      <w:t>2</w:t>
    </w:r>
    <w:r>
      <w:fldChar w:fldCharType="end"/>
    </w:r>
  </w:p>
  <w:p w:rsidR="005B02AF" w:rsidRDefault="005B02AF" w:rsidP="005B02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9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728"/>
    <w:rsid w:val="002370D0"/>
    <w:rsid w:val="00255958"/>
    <w:rsid w:val="00257FA2"/>
    <w:rsid w:val="0026574A"/>
    <w:rsid w:val="002660BB"/>
    <w:rsid w:val="002720E8"/>
    <w:rsid w:val="002751C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812"/>
    <w:rsid w:val="003A3C64"/>
    <w:rsid w:val="003A3F83"/>
    <w:rsid w:val="003C43EF"/>
    <w:rsid w:val="003C5A6B"/>
    <w:rsid w:val="003C7FB2"/>
    <w:rsid w:val="003D24DE"/>
    <w:rsid w:val="003D714F"/>
    <w:rsid w:val="003E26D4"/>
    <w:rsid w:val="003E47BA"/>
    <w:rsid w:val="003F3B37"/>
    <w:rsid w:val="0040195A"/>
    <w:rsid w:val="00402DC0"/>
    <w:rsid w:val="00416C4B"/>
    <w:rsid w:val="0041751E"/>
    <w:rsid w:val="004211E5"/>
    <w:rsid w:val="00422091"/>
    <w:rsid w:val="0042513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B20"/>
    <w:rsid w:val="00557240"/>
    <w:rsid w:val="005651F3"/>
    <w:rsid w:val="00572184"/>
    <w:rsid w:val="00577A15"/>
    <w:rsid w:val="00580533"/>
    <w:rsid w:val="0059131D"/>
    <w:rsid w:val="005B02A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801"/>
    <w:rsid w:val="00665CBC"/>
    <w:rsid w:val="00667A5C"/>
    <w:rsid w:val="0067339A"/>
    <w:rsid w:val="00677316"/>
    <w:rsid w:val="00686AEB"/>
    <w:rsid w:val="006B7897"/>
    <w:rsid w:val="006B7FA7"/>
    <w:rsid w:val="006C086A"/>
    <w:rsid w:val="006C21C1"/>
    <w:rsid w:val="006C7327"/>
    <w:rsid w:val="006D00E5"/>
    <w:rsid w:val="006D289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E0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9D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E3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4E6"/>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4DF"/>
    <w:rsid w:val="00D9410B"/>
    <w:rsid w:val="00D9695B"/>
    <w:rsid w:val="00DA2417"/>
    <w:rsid w:val="00DA5585"/>
    <w:rsid w:val="00DB02AC"/>
    <w:rsid w:val="00DB6AA2"/>
    <w:rsid w:val="00DE10D1"/>
    <w:rsid w:val="00DE2514"/>
    <w:rsid w:val="00DE6851"/>
    <w:rsid w:val="00DF03EE"/>
    <w:rsid w:val="00DF718D"/>
    <w:rsid w:val="00E01B71"/>
    <w:rsid w:val="00E05CC9"/>
    <w:rsid w:val="00E15573"/>
    <w:rsid w:val="00E23596"/>
    <w:rsid w:val="00E25A5B"/>
    <w:rsid w:val="00E373C7"/>
    <w:rsid w:val="00E4267B"/>
    <w:rsid w:val="00E42F13"/>
    <w:rsid w:val="00E452DF"/>
    <w:rsid w:val="00E543CF"/>
    <w:rsid w:val="00E546FD"/>
    <w:rsid w:val="00E608F1"/>
    <w:rsid w:val="00E611B9"/>
    <w:rsid w:val="00E7144F"/>
    <w:rsid w:val="00E72912"/>
    <w:rsid w:val="00E73D74"/>
    <w:rsid w:val="00E76A79"/>
    <w:rsid w:val="00E80692"/>
    <w:rsid w:val="00E80C24"/>
    <w:rsid w:val="00E93836"/>
    <w:rsid w:val="00EA7C16"/>
    <w:rsid w:val="00EC5281"/>
    <w:rsid w:val="00EC791D"/>
    <w:rsid w:val="00EC7CA6"/>
    <w:rsid w:val="00ED3C5D"/>
    <w:rsid w:val="00ED4553"/>
    <w:rsid w:val="00F00D08"/>
    <w:rsid w:val="00F15583"/>
    <w:rsid w:val="00F173DD"/>
    <w:rsid w:val="00F200EE"/>
    <w:rsid w:val="00F22481"/>
    <w:rsid w:val="00F2542E"/>
    <w:rsid w:val="00F27278"/>
    <w:rsid w:val="00F344E3"/>
    <w:rsid w:val="00F34D58"/>
    <w:rsid w:val="00F36497"/>
    <w:rsid w:val="00F41A9D"/>
    <w:rsid w:val="00F44314"/>
    <w:rsid w:val="00F54923"/>
    <w:rsid w:val="00F54B9C"/>
    <w:rsid w:val="00F56E96"/>
    <w:rsid w:val="00F573DD"/>
    <w:rsid w:val="00F61E59"/>
    <w:rsid w:val="00F63D99"/>
    <w:rsid w:val="00F6426B"/>
    <w:rsid w:val="00F709B3"/>
    <w:rsid w:val="00F71A5E"/>
    <w:rsid w:val="00FA0AFC"/>
    <w:rsid w:val="00FA1C82"/>
    <w:rsid w:val="00FA2ED1"/>
    <w:rsid w:val="00FA4A52"/>
    <w:rsid w:val="00FB3915"/>
    <w:rsid w:val="00FB4045"/>
    <w:rsid w:val="00FB4D8E"/>
    <w:rsid w:val="00FC0D0A"/>
    <w:rsid w:val="00FC1B0B"/>
    <w:rsid w:val="00FD2F97"/>
    <w:rsid w:val="00FE065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05F3AB8"/>
  <w15:docId w15:val="{447A7D16-C6F9-479A-AE76-99446BEC2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B02AF"/>
  </w:style>
  <w:style w:type="paragraph" w:styleId="BalloonText">
    <w:name w:val="Balloon Text"/>
    <w:basedOn w:val="Normal"/>
    <w:link w:val="BalloonTextChar"/>
    <w:semiHidden/>
    <w:unhideWhenUsed/>
    <w:rsid w:val="00F364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64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1331</Words>
  <Characters>6568</Characters>
  <Application>Microsoft Office Word</Application>
  <DocSecurity>0</DocSecurity>
  <Lines>173</Lines>
  <Paragraphs>60</Paragraphs>
  <ScaleCrop>false</ScaleCrop>
  <HeadingPairs>
    <vt:vector size="2" baseType="variant">
      <vt:variant>
        <vt:lpstr>Title</vt:lpstr>
      </vt:variant>
      <vt:variant>
        <vt:i4>1</vt:i4>
      </vt:variant>
    </vt:vector>
  </HeadingPairs>
  <TitlesOfParts>
    <vt:vector size="1" baseType="lpstr">
      <vt:lpstr>S2318</vt:lpstr>
    </vt:vector>
  </TitlesOfParts>
  <Manager>R225</Manager>
  <Company>NJ Office of Legislative Services</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S2318</dc:title>
  <dc:subject/>
  <dc:creator>Senator  GOPAL</dc:creator>
  <cp:keywords>S2318|5|JU |103|0|103|F|0|</cp:keywords>
  <dc:description>INTRODUCED APRIL 9, 2020</dc:description>
  <cp:lastModifiedBy>Franks, Denise</cp:lastModifiedBy>
  <cp:revision>2</cp:revision>
  <cp:lastPrinted>2021-01-12T21:30:00Z</cp:lastPrinted>
  <dcterms:created xsi:type="dcterms:W3CDTF">2021-01-12T21:30:00Z</dcterms:created>
  <dcterms:modified xsi:type="dcterms:W3CDTF">2021-01-12T21:30:00Z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