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2062AC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2062AC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2330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2062AC">
        <w:t>Senate Floor Amendments</w:t>
      </w:r>
    </w:p>
    <w:p w:rsidR="00DA6F1D" w:rsidRDefault="002062AC" w:rsidP="00DA6F1D">
      <w:pPr>
        <w:pStyle w:val="NormalFloor"/>
        <w:jc w:val="center"/>
      </w:pPr>
      <w:r>
        <w:t>(Proposed by Senator POU)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2062AC">
        <w:t>MAY 14,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2062AC" w:rsidRDefault="002062AC" w:rsidP="002062AC">
      <w:r>
        <w:tab/>
        <w:t xml:space="preserve">These Senate amendments </w:t>
      </w:r>
      <w:r>
        <w:rPr>
          <w:spacing w:val="4"/>
        </w:rPr>
        <w:t>remove a provision of the bill that provides that a</w:t>
      </w:r>
      <w:r w:rsidRPr="004375FF">
        <w:rPr>
          <w:spacing w:val="4"/>
        </w:rPr>
        <w:t>n affected person</w:t>
      </w:r>
      <w:r>
        <w:rPr>
          <w:spacing w:val="4"/>
        </w:rPr>
        <w:t xml:space="preserve"> may contact and </w:t>
      </w:r>
      <w:r w:rsidRPr="004375FF">
        <w:rPr>
          <w:spacing w:val="4"/>
        </w:rPr>
        <w:t>request that the user</w:t>
      </w:r>
      <w:r>
        <w:rPr>
          <w:spacing w:val="4"/>
        </w:rPr>
        <w:t xml:space="preserve"> of a consumer report</w:t>
      </w:r>
      <w:r w:rsidRPr="004375FF">
        <w:rPr>
          <w:spacing w:val="4"/>
        </w:rPr>
        <w:t xml:space="preserve"> disregard any adverse information related to the person in a consumer report with respect to the covered coronavirus period.</w:t>
      </w:r>
      <w:r>
        <w:rPr>
          <w:spacing w:val="4"/>
        </w:rPr>
        <w:t xml:space="preserve">  The amendments provide that only a</w:t>
      </w:r>
      <w:r w:rsidRPr="004375FF">
        <w:rPr>
          <w:spacing w:val="4"/>
        </w:rPr>
        <w:t>n affected person</w:t>
      </w:r>
      <w:r>
        <w:rPr>
          <w:spacing w:val="4"/>
        </w:rPr>
        <w:t xml:space="preserve"> </w:t>
      </w:r>
      <w:r w:rsidRPr="004375FF">
        <w:rPr>
          <w:spacing w:val="4"/>
        </w:rPr>
        <w:t xml:space="preserve">who has an alert included in the person’s consumer report pursuant to </w:t>
      </w:r>
      <w:r>
        <w:rPr>
          <w:spacing w:val="4"/>
        </w:rPr>
        <w:t>the bill may contact a user</w:t>
      </w:r>
      <w:r w:rsidRPr="004375FF">
        <w:rPr>
          <w:spacing w:val="4"/>
        </w:rPr>
        <w:t xml:space="preserve"> of a consumer report and</w:t>
      </w:r>
      <w:r w:rsidRPr="0027525B">
        <w:rPr>
          <w:spacing w:val="4"/>
        </w:rPr>
        <w:t xml:space="preserve"> </w:t>
      </w:r>
      <w:r w:rsidRPr="004375FF">
        <w:rPr>
          <w:spacing w:val="4"/>
        </w:rPr>
        <w:t>request that the user disregard</w:t>
      </w:r>
      <w:r>
        <w:rPr>
          <w:spacing w:val="4"/>
        </w:rPr>
        <w:t xml:space="preserve"> that</w:t>
      </w:r>
      <w:r w:rsidRPr="004375FF">
        <w:rPr>
          <w:spacing w:val="4"/>
        </w:rPr>
        <w:t xml:space="preserve"> adverse information</w:t>
      </w:r>
      <w:r>
        <w:rPr>
          <w:spacing w:val="4"/>
        </w:rPr>
        <w:t>.</w:t>
      </w:r>
    </w:p>
    <w:p w:rsidR="002062AC" w:rsidRPr="002046ED" w:rsidRDefault="002062AC" w:rsidP="002062AC">
      <w:r>
        <w:tab/>
        <w:t xml:space="preserve">The amendments also exempt </w:t>
      </w:r>
      <w:r w:rsidRPr="00DB359D">
        <w:rPr>
          <w:spacing w:val="4"/>
        </w:rPr>
        <w:t>licensed health care facilit</w:t>
      </w:r>
      <w:r>
        <w:rPr>
          <w:spacing w:val="4"/>
        </w:rPr>
        <w:t>ies</w:t>
      </w:r>
      <w:r w:rsidRPr="00DB359D">
        <w:rPr>
          <w:spacing w:val="4"/>
        </w:rPr>
        <w:t xml:space="preserve"> that </w:t>
      </w:r>
      <w:r>
        <w:rPr>
          <w:spacing w:val="4"/>
        </w:rPr>
        <w:t>are</w:t>
      </w:r>
      <w:r w:rsidRPr="00DB359D">
        <w:rPr>
          <w:spacing w:val="4"/>
        </w:rPr>
        <w:t xml:space="preserve"> the primary residence of an individual</w:t>
      </w:r>
      <w:r>
        <w:rPr>
          <w:spacing w:val="4"/>
        </w:rPr>
        <w:t xml:space="preserve"> from the provisions of the bill concerning medical debt collection.</w:t>
      </w:r>
    </w:p>
    <w:sectPr w:rsidR="002062AC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062AC"/>
    <w:rsid w:val="00215E1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6D76F7"/>
    <w:rsid w:val="007F5773"/>
    <w:rsid w:val="008D5731"/>
    <w:rsid w:val="008F005B"/>
    <w:rsid w:val="00927684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765C8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E05EF1C-7BFB-4BDD-B8B6-3D02CDCB7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679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S2330 1R Senate Statement 5/14/20</vt:lpstr>
    </vt:vector>
  </TitlesOfParts>
  <Manager>R225</Manager>
  <Company>Office of Legislative Services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S2330 1R Senate Statement 5/14/20</dc:title>
  <dc:subject/>
  <dc:creator>Senate</dc:creator>
  <cp:keywords>S2330|1|CL |260|0|0|!|0|</cp:keywords>
  <dc:description/>
  <cp:lastModifiedBy>Siracusa, Nicole</cp:lastModifiedBy>
  <cp:revision>2</cp:revision>
  <dcterms:created xsi:type="dcterms:W3CDTF">2020-05-14T23:34:00Z</dcterms:created>
  <dcterms:modified xsi:type="dcterms:W3CDTF">2020-05-14T23:34:00Z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