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BA5" w:rsidRDefault="00F43BA5" w:rsidP="00F43BA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2384 </w:t>
      </w:r>
    </w:p>
    <w:p w:rsidR="00F43BA5" w:rsidRPr="009D38FF" w:rsidRDefault="00F43BA5" w:rsidP="00F43BA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7463548" r:id="rId7"/>
        </w:object>
      </w:r>
    </w:p>
    <w:p w:rsidR="00F43BA5" w:rsidRDefault="00F43BA5" w:rsidP="00F43BA5">
      <w:pPr>
        <w:pStyle w:val="bpuState"/>
      </w:pPr>
      <w:r>
        <w:t>STATE OF NEW JERSEY</w:t>
      </w:r>
    </w:p>
    <w:p w:rsidR="00F43BA5" w:rsidRDefault="00F43BA5" w:rsidP="00F43BA5">
      <w:pPr>
        <w:pStyle w:val="bpuLegislature"/>
      </w:pPr>
      <w:r>
        <w:t>219th LEGISLATURE</w:t>
      </w:r>
    </w:p>
    <w:p w:rsidR="00F43BA5" w:rsidRDefault="00F43BA5" w:rsidP="00F43BA5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7463549" r:id="rId8"/>
        </w:object>
      </w:r>
      <w:r>
        <w:t xml:space="preserve">  </w:t>
      </w:r>
    </w:p>
    <w:p w:rsidR="00F43BA5" w:rsidRDefault="00F43BA5" w:rsidP="00F43BA5">
      <w:pPr>
        <w:pStyle w:val="bpuIntro"/>
      </w:pPr>
      <w:r>
        <w:t>INTRODUCED MAY 4, 2020</w:t>
      </w:r>
    </w:p>
    <w:p w:rsidR="00F43BA5" w:rsidRDefault="00F43BA5" w:rsidP="00F43BA5">
      <w:pPr>
        <w:pStyle w:val="bpuIntro"/>
      </w:pPr>
    </w:p>
    <w:p w:rsidR="00F43BA5" w:rsidRDefault="00F43BA5" w:rsidP="00F43BA5">
      <w:pPr>
        <w:pStyle w:val="bpuIntro"/>
        <w:sectPr w:rsidR="00F43BA5" w:rsidSect="001A42BC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F43BA5" w:rsidRDefault="00F43BA5" w:rsidP="00F43BA5">
      <w:pPr>
        <w:pStyle w:val="bpuIntro"/>
      </w:pPr>
    </w:p>
    <w:p w:rsidR="00F43BA5" w:rsidRDefault="00F43BA5" w:rsidP="00F43BA5">
      <w:pPr>
        <w:pStyle w:val="bpuSponsor"/>
      </w:pPr>
      <w:r>
        <w:t>Sponsored by:</w:t>
      </w:r>
    </w:p>
    <w:p w:rsidR="00F43BA5" w:rsidRDefault="00F43BA5" w:rsidP="00F43BA5">
      <w:pPr>
        <w:pStyle w:val="bpuSponsor"/>
      </w:pPr>
      <w:r>
        <w:t>Senator  LINDA R. GREENSTEIN</w:t>
      </w:r>
    </w:p>
    <w:p w:rsidR="00F43BA5" w:rsidRDefault="00F43BA5" w:rsidP="00F43BA5">
      <w:pPr>
        <w:pStyle w:val="bpuSponsor"/>
      </w:pPr>
      <w:r>
        <w:t>District 14 (Mercer and Middlesex)</w:t>
      </w:r>
    </w:p>
    <w:p w:rsidR="00F43BA5" w:rsidRDefault="00FA54C8" w:rsidP="00FA54C8">
      <w:pPr>
        <w:pStyle w:val="bpuSponsor"/>
      </w:pPr>
      <w:r>
        <w:t>Senator  NIA H. GILL</w:t>
      </w:r>
    </w:p>
    <w:p w:rsidR="00FA54C8" w:rsidRDefault="00FA54C8" w:rsidP="00FA54C8">
      <w:pPr>
        <w:pStyle w:val="bpuSponsor"/>
      </w:pPr>
      <w:r>
        <w:t>District 34 (Essex and Passaic)</w:t>
      </w:r>
    </w:p>
    <w:p w:rsidR="00FA54C8" w:rsidRPr="00FA54C8" w:rsidRDefault="00FA54C8" w:rsidP="00FA54C8">
      <w:pPr>
        <w:pStyle w:val="bpuSponsor"/>
      </w:pPr>
    </w:p>
    <w:p w:rsidR="005B1359" w:rsidRDefault="001A42BC" w:rsidP="001A42BC">
      <w:pPr>
        <w:pStyle w:val="bpuSponsor"/>
      </w:pPr>
      <w:r>
        <w:t>Co-Sponsored by:</w:t>
      </w:r>
    </w:p>
    <w:p w:rsidR="001A42BC" w:rsidRPr="001A42BC" w:rsidRDefault="001A42BC" w:rsidP="001A42BC">
      <w:pPr>
        <w:pStyle w:val="bpuSponsor"/>
      </w:pPr>
      <w:r w:rsidRPr="001A42BC">
        <w:t xml:space="preserve">Senators </w:t>
      </w:r>
      <w:proofErr w:type="spellStart"/>
      <w:r w:rsidRPr="001A42BC">
        <w:t>Addiego</w:t>
      </w:r>
      <w:proofErr w:type="spellEnd"/>
      <w:r w:rsidRPr="001A42BC">
        <w:t xml:space="preserve">, </w:t>
      </w:r>
      <w:proofErr w:type="spellStart"/>
      <w:r w:rsidRPr="001A42BC">
        <w:t>O'Scanlon</w:t>
      </w:r>
      <w:proofErr w:type="spellEnd"/>
      <w:r w:rsidRPr="001A42BC">
        <w:t xml:space="preserve"> and </w:t>
      </w:r>
      <w:proofErr w:type="spellStart"/>
      <w:r w:rsidRPr="001A42BC">
        <w:t>Diegnan</w:t>
      </w:r>
      <w:proofErr w:type="spellEnd"/>
    </w:p>
    <w:p w:rsidR="00BD2E64" w:rsidRDefault="00BD2E64" w:rsidP="005B1359"/>
    <w:p w:rsidR="001A42BC" w:rsidRPr="005B1359" w:rsidRDefault="001A42BC" w:rsidP="005B1359"/>
    <w:p w:rsidR="00F43BA5" w:rsidRDefault="00F43BA5" w:rsidP="00F43BA5">
      <w:pPr>
        <w:pStyle w:val="bpuSponsor"/>
      </w:pPr>
    </w:p>
    <w:p w:rsidR="00F43BA5" w:rsidRDefault="00F43BA5" w:rsidP="00F43BA5">
      <w:pPr>
        <w:pStyle w:val="bpuSponsor"/>
      </w:pPr>
    </w:p>
    <w:p w:rsidR="00F43BA5" w:rsidRDefault="00F43BA5" w:rsidP="00F43BA5">
      <w:pPr>
        <w:pStyle w:val="bpuSponsor"/>
      </w:pPr>
      <w:r>
        <w:t>SYNOPSIS</w:t>
      </w:r>
    </w:p>
    <w:p w:rsidR="00F43BA5" w:rsidRDefault="00F43BA5" w:rsidP="00F43BA5">
      <w:pPr>
        <w:pStyle w:val="bpuNormText"/>
      </w:pPr>
      <w:r>
        <w:tab/>
        <w:t xml:space="preserve">Requires health care facilities to report certain coronavirus disease 2019 (COVID-19) data related to health care workers and certain first responders. </w:t>
      </w:r>
    </w:p>
    <w:p w:rsidR="00F43BA5" w:rsidRDefault="00F43BA5" w:rsidP="00F43BA5">
      <w:pPr>
        <w:pStyle w:val="bpuNormText"/>
      </w:pPr>
    </w:p>
    <w:p w:rsidR="00F43BA5" w:rsidRDefault="00F43BA5" w:rsidP="00F43BA5">
      <w:pPr>
        <w:pStyle w:val="bpuSponsor"/>
      </w:pPr>
      <w:r>
        <w:t xml:space="preserve">CURRENT VERSION OF TEXT </w:t>
      </w:r>
    </w:p>
    <w:p w:rsidR="00F43BA5" w:rsidRDefault="00F43BA5" w:rsidP="00F43BA5">
      <w:pPr>
        <w:pStyle w:val="bpuNormText"/>
      </w:pPr>
      <w:r>
        <w:tab/>
        <w:t>As introduced.</w:t>
      </w:r>
    </w:p>
    <w:p w:rsidR="00F43BA5" w:rsidRDefault="00F43BA5" w:rsidP="00F43BA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43BA5" w:rsidRDefault="00F43BA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43BA5" w:rsidSect="00F43BA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5213F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E6228">
        <w:t>concerning data reporting related to the coronavirus disease 2019 pandemic.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5213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5213F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6C24B4" w:rsidRDefault="00CE6228" w:rsidP="00CE6228">
      <w:pPr>
        <w:spacing w:line="360" w:lineRule="atLeast"/>
        <w:rPr>
          <w:color w:val="000000"/>
        </w:rPr>
      </w:pPr>
      <w:r>
        <w:rPr>
          <w:color w:val="000000"/>
        </w:rPr>
        <w:tab/>
        <w:t>1</w:t>
      </w:r>
      <w:r w:rsidRPr="000E5A15">
        <w:rPr>
          <w:color w:val="000000"/>
        </w:rPr>
        <w:t>.</w:t>
      </w:r>
      <w:r>
        <w:rPr>
          <w:color w:val="000000"/>
        </w:rPr>
        <w:tab/>
      </w:r>
      <w:r w:rsidRPr="000E5A15">
        <w:rPr>
          <w:color w:val="000000"/>
        </w:rPr>
        <w:t>a.</w:t>
      </w:r>
      <w:r>
        <w:rPr>
          <w:color w:val="000000"/>
        </w:rPr>
        <w:t xml:space="preserve">  </w:t>
      </w:r>
      <w:r w:rsidR="006C24B4">
        <w:rPr>
          <w:color w:val="000000"/>
        </w:rPr>
        <w:t xml:space="preserve">(1)  </w:t>
      </w:r>
      <w:r w:rsidRPr="000E5A15">
        <w:rPr>
          <w:color w:val="000000"/>
        </w:rPr>
        <w:t xml:space="preserve">The Commissioner of Health shall require </w:t>
      </w:r>
      <w:r w:rsidR="005602A2">
        <w:rPr>
          <w:color w:val="000000"/>
        </w:rPr>
        <w:t>general acute care hospitals, special</w:t>
      </w:r>
      <w:r w:rsidRPr="005602A2">
        <w:rPr>
          <w:color w:val="000000"/>
        </w:rPr>
        <w:t xml:space="preserve"> hospitals, </w:t>
      </w:r>
      <w:r>
        <w:rPr>
          <w:color w:val="000000"/>
        </w:rPr>
        <w:t>ambulatory care facilities, ambulatory surg</w:t>
      </w:r>
      <w:r w:rsidR="006D0183">
        <w:rPr>
          <w:color w:val="000000"/>
        </w:rPr>
        <w:t>ical</w:t>
      </w:r>
      <w:r>
        <w:rPr>
          <w:color w:val="000000"/>
        </w:rPr>
        <w:t xml:space="preserve"> centers, and </w:t>
      </w:r>
      <w:r w:rsidRPr="005602A2">
        <w:rPr>
          <w:color w:val="000000"/>
        </w:rPr>
        <w:t xml:space="preserve">nursing homes licensed pursuant to </w:t>
      </w:r>
      <w:r w:rsidR="005602A2">
        <w:rPr>
          <w:color w:val="000000"/>
        </w:rPr>
        <w:t xml:space="preserve">P.L.1971, c.136 (C.26:2H-1 et seq.) </w:t>
      </w:r>
      <w:r w:rsidRPr="005602A2">
        <w:rPr>
          <w:color w:val="000000"/>
        </w:rPr>
        <w:t>t</w:t>
      </w:r>
      <w:r w:rsidRPr="000E5A15">
        <w:rPr>
          <w:color w:val="000000"/>
        </w:rPr>
        <w:t xml:space="preserve">o report to the Department of Health </w:t>
      </w:r>
      <w:r>
        <w:rPr>
          <w:color w:val="000000"/>
        </w:rPr>
        <w:t xml:space="preserve">data </w:t>
      </w:r>
      <w:r w:rsidRPr="001E3726">
        <w:rPr>
          <w:color w:val="000000"/>
        </w:rPr>
        <w:t xml:space="preserve">on </w:t>
      </w:r>
      <w:r w:rsidR="005602A2">
        <w:rPr>
          <w:color w:val="000000"/>
        </w:rPr>
        <w:t xml:space="preserve">the number of </w:t>
      </w:r>
      <w:r w:rsidRPr="001E3726">
        <w:rPr>
          <w:color w:val="000000"/>
        </w:rPr>
        <w:t>health</w:t>
      </w:r>
      <w:r w:rsidR="005602A2">
        <w:rPr>
          <w:color w:val="000000"/>
        </w:rPr>
        <w:t xml:space="preserve"> </w:t>
      </w:r>
      <w:r w:rsidRPr="001E3726">
        <w:rPr>
          <w:color w:val="000000"/>
        </w:rPr>
        <w:t>care professionals</w:t>
      </w:r>
      <w:r w:rsidR="005602A2">
        <w:rPr>
          <w:color w:val="000000"/>
        </w:rPr>
        <w:t>,</w:t>
      </w:r>
      <w:r w:rsidRPr="001E3726">
        <w:rPr>
          <w:color w:val="000000"/>
        </w:rPr>
        <w:t xml:space="preserve"> ancillary </w:t>
      </w:r>
      <w:r w:rsidR="005602A2">
        <w:rPr>
          <w:color w:val="000000"/>
        </w:rPr>
        <w:t xml:space="preserve">health care </w:t>
      </w:r>
      <w:r w:rsidRPr="001E3726">
        <w:rPr>
          <w:color w:val="000000"/>
        </w:rPr>
        <w:t xml:space="preserve">workers, </w:t>
      </w:r>
      <w:r w:rsidR="005602A2">
        <w:rPr>
          <w:color w:val="000000"/>
        </w:rPr>
        <w:t>and emergency medical services personnel</w:t>
      </w:r>
      <w:r w:rsidR="00C10662">
        <w:rPr>
          <w:color w:val="000000"/>
        </w:rPr>
        <w:t xml:space="preserve"> affiliated with the facility</w:t>
      </w:r>
      <w:r w:rsidR="005602A2">
        <w:rPr>
          <w:color w:val="000000"/>
        </w:rPr>
        <w:t xml:space="preserve"> </w:t>
      </w:r>
      <w:r w:rsidRPr="001E3726">
        <w:rPr>
          <w:color w:val="000000"/>
        </w:rPr>
        <w:t>who</w:t>
      </w:r>
      <w:r w:rsidR="005602A2">
        <w:rPr>
          <w:color w:val="000000"/>
        </w:rPr>
        <w:t>:</w:t>
      </w:r>
      <w:r w:rsidRPr="001E3726">
        <w:rPr>
          <w:color w:val="000000"/>
        </w:rPr>
        <w:t xml:space="preserve"> tested positive for the coronavirus disease 2019</w:t>
      </w:r>
      <w:r w:rsidR="005602A2">
        <w:rPr>
          <w:color w:val="000000"/>
        </w:rPr>
        <w:t>;</w:t>
      </w:r>
      <w:r w:rsidRPr="001E3726">
        <w:rPr>
          <w:color w:val="000000"/>
        </w:rPr>
        <w:t xml:space="preserve"> died from the coronavirus disease 2019</w:t>
      </w:r>
      <w:r w:rsidR="005602A2">
        <w:rPr>
          <w:color w:val="000000"/>
        </w:rPr>
        <w:t>;</w:t>
      </w:r>
      <w:r w:rsidRPr="001E3726">
        <w:rPr>
          <w:color w:val="000000"/>
        </w:rPr>
        <w:t xml:space="preserve"> </w:t>
      </w:r>
      <w:r w:rsidR="006E1AAB">
        <w:rPr>
          <w:color w:val="000000"/>
        </w:rPr>
        <w:t xml:space="preserve">and </w:t>
      </w:r>
      <w:r w:rsidR="005602A2">
        <w:rPr>
          <w:color w:val="000000"/>
        </w:rPr>
        <w:t xml:space="preserve">were </w:t>
      </w:r>
      <w:r w:rsidRPr="001E3726">
        <w:rPr>
          <w:color w:val="000000"/>
        </w:rPr>
        <w:t>admitted for treatment for the coronavirus disease 2019</w:t>
      </w:r>
      <w:r w:rsidRPr="000E5A15">
        <w:rPr>
          <w:color w:val="000000"/>
        </w:rPr>
        <w:t xml:space="preserve">.  </w:t>
      </w:r>
    </w:p>
    <w:p w:rsidR="00CE6228" w:rsidRPr="000E5A15" w:rsidRDefault="006C24B4" w:rsidP="00CE6228">
      <w:pPr>
        <w:spacing w:line="360" w:lineRule="atLeast"/>
        <w:rPr>
          <w:color w:val="000000"/>
        </w:rPr>
      </w:pPr>
      <w:r>
        <w:rPr>
          <w:color w:val="000000"/>
        </w:rPr>
        <w:tab/>
        <w:t>(2)</w:t>
      </w:r>
      <w:r>
        <w:rPr>
          <w:color w:val="000000"/>
        </w:rPr>
        <w:tab/>
      </w:r>
      <w:r w:rsidR="00CE6228" w:rsidRPr="006C24B4">
        <w:rPr>
          <w:color w:val="000000"/>
        </w:rPr>
        <w:t xml:space="preserve">The commissioner shall compile the data </w:t>
      </w:r>
      <w:r>
        <w:rPr>
          <w:color w:val="000000"/>
        </w:rPr>
        <w:t xml:space="preserve">reported pursuant to this subsection </w:t>
      </w:r>
      <w:r w:rsidR="00CE6228" w:rsidRPr="006C24B4">
        <w:rPr>
          <w:color w:val="000000"/>
        </w:rPr>
        <w:t xml:space="preserve">by </w:t>
      </w:r>
      <w:r>
        <w:rPr>
          <w:color w:val="000000"/>
        </w:rPr>
        <w:t>facility type and by professional license or certification</w:t>
      </w:r>
      <w:r w:rsidR="0041124B">
        <w:rPr>
          <w:color w:val="000000"/>
        </w:rPr>
        <w:t xml:space="preserve"> type, if any, or by job title or category</w:t>
      </w:r>
      <w:r>
        <w:rPr>
          <w:color w:val="000000"/>
        </w:rPr>
        <w:t xml:space="preserve">. </w:t>
      </w:r>
    </w:p>
    <w:p w:rsidR="00CE6228" w:rsidRPr="000E5A15" w:rsidRDefault="00CE6228" w:rsidP="00CE6228">
      <w:pPr>
        <w:spacing w:line="360" w:lineRule="atLeast"/>
        <w:rPr>
          <w:color w:val="000000"/>
        </w:rPr>
      </w:pPr>
      <w:r>
        <w:rPr>
          <w:color w:val="000000"/>
        </w:rPr>
        <w:tab/>
      </w:r>
      <w:r w:rsidRPr="000E5A15">
        <w:rPr>
          <w:color w:val="000000"/>
        </w:rPr>
        <w:t>b.</w:t>
      </w:r>
      <w:r>
        <w:rPr>
          <w:color w:val="000000"/>
        </w:rPr>
        <w:tab/>
      </w:r>
      <w:r w:rsidRPr="000E5A15">
        <w:rPr>
          <w:color w:val="000000"/>
        </w:rPr>
        <w:t xml:space="preserve">The </w:t>
      </w:r>
      <w:r w:rsidR="00C27DAA">
        <w:rPr>
          <w:color w:val="000000"/>
        </w:rPr>
        <w:t>d</w:t>
      </w:r>
      <w:r w:rsidRPr="000E5A15">
        <w:rPr>
          <w:color w:val="000000"/>
        </w:rPr>
        <w:t xml:space="preserve">epartment shall publish on its Internet website the </w:t>
      </w:r>
      <w:r>
        <w:rPr>
          <w:color w:val="000000"/>
        </w:rPr>
        <w:t xml:space="preserve">occupational </w:t>
      </w:r>
      <w:r w:rsidRPr="000E5A15">
        <w:rPr>
          <w:color w:val="000000"/>
        </w:rPr>
        <w:t xml:space="preserve">data received pursuant to subsection a. of this section.  The department shall update its Internet website on a daily basis by publishing the latest data received by the </w:t>
      </w:r>
      <w:r w:rsidR="006C24B4">
        <w:rPr>
          <w:color w:val="000000"/>
        </w:rPr>
        <w:t>department pursuant to subsection a. of this section</w:t>
      </w:r>
      <w:r>
        <w:rPr>
          <w:color w:val="000000"/>
        </w:rPr>
        <w:t>.</w:t>
      </w:r>
      <w:r w:rsidR="00F153A2">
        <w:rPr>
          <w:color w:val="000000"/>
        </w:rPr>
        <w:t xml:space="preserve">  To the extent possible, the data reported by the department pursuant to this subsection </w:t>
      </w:r>
      <w:r w:rsidR="00595AC3">
        <w:rPr>
          <w:color w:val="000000"/>
        </w:rPr>
        <w:t xml:space="preserve">may </w:t>
      </w:r>
      <w:r w:rsidR="00F153A2">
        <w:rPr>
          <w:color w:val="000000"/>
        </w:rPr>
        <w:t xml:space="preserve">be merged </w:t>
      </w:r>
      <w:r w:rsidR="00595AC3">
        <w:rPr>
          <w:color w:val="000000"/>
        </w:rPr>
        <w:t xml:space="preserve">and cross-referenced </w:t>
      </w:r>
      <w:r w:rsidR="00F153A2">
        <w:rPr>
          <w:color w:val="000000"/>
        </w:rPr>
        <w:t xml:space="preserve">with the data published by the department pursuant to </w:t>
      </w:r>
      <w:r w:rsidR="00595AC3">
        <w:rPr>
          <w:color w:val="000000"/>
        </w:rPr>
        <w:t xml:space="preserve">subsection b. of </w:t>
      </w:r>
      <w:r w:rsidR="00BA11C0">
        <w:rPr>
          <w:color w:val="000000"/>
        </w:rPr>
        <w:t xml:space="preserve">section 1 of </w:t>
      </w:r>
      <w:r w:rsidR="00F153A2">
        <w:rPr>
          <w:color w:val="000000"/>
        </w:rPr>
        <w:t>P.L.2020, c.28.</w:t>
      </w:r>
    </w:p>
    <w:p w:rsidR="00CE6228" w:rsidRPr="000E5A15" w:rsidRDefault="00CE6228" w:rsidP="00CE6228">
      <w:pPr>
        <w:spacing w:line="360" w:lineRule="atLeast"/>
        <w:rPr>
          <w:color w:val="000000"/>
        </w:rPr>
      </w:pPr>
    </w:p>
    <w:p w:rsidR="00CE6228" w:rsidRDefault="00CE6228" w:rsidP="00CE6228">
      <w:pPr>
        <w:rPr>
          <w:color w:val="000000"/>
        </w:rPr>
      </w:pPr>
      <w:r>
        <w:rPr>
          <w:color w:val="000000"/>
        </w:rPr>
        <w:tab/>
      </w:r>
      <w:r w:rsidRPr="000E5A15">
        <w:rPr>
          <w:color w:val="000000"/>
        </w:rPr>
        <w:t>2.</w:t>
      </w:r>
      <w:r>
        <w:rPr>
          <w:color w:val="000000"/>
        </w:rPr>
        <w:tab/>
      </w:r>
      <w:r w:rsidRPr="000E5A15">
        <w:rPr>
          <w:color w:val="000000"/>
        </w:rPr>
        <w:t xml:space="preserve">This act shall take effect immediately and shall expire </w:t>
      </w:r>
      <w:r w:rsidR="006E1AAB">
        <w:rPr>
          <w:color w:val="000000"/>
        </w:rPr>
        <w:t>one month after the end of both the state of emergency and the public health emergency declared in response to the coronavirus disease 2019 pandemic.</w:t>
      </w:r>
      <w:r w:rsidRPr="000E5A15">
        <w:rPr>
          <w:color w:val="000000"/>
        </w:rPr>
        <w:t>.</w:t>
      </w:r>
    </w:p>
    <w:p w:rsidR="00686AEB" w:rsidRDefault="00686AEB" w:rsidP="00686AEB"/>
    <w:p w:rsidR="00CE6228" w:rsidRPr="00CE7BD8" w:rsidRDefault="00CE6228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1876B6" w:rsidRDefault="001876B6" w:rsidP="001876B6">
      <w:pPr>
        <w:spacing w:line="360" w:lineRule="atLeast"/>
        <w:rPr>
          <w:color w:val="000000"/>
        </w:rPr>
      </w:pPr>
      <w:r>
        <w:rPr>
          <w:color w:val="000000"/>
        </w:rPr>
        <w:tab/>
        <w:t xml:space="preserve">This bill establishes certain reporting requirements for health care facilities with regard to the coronavirus disease 2019 (COVID-19) for </w:t>
      </w:r>
      <w:r w:rsidR="00CC0BB1">
        <w:rPr>
          <w:color w:val="000000"/>
        </w:rPr>
        <w:t xml:space="preserve">certain </w:t>
      </w:r>
      <w:r>
        <w:rPr>
          <w:color w:val="000000"/>
        </w:rPr>
        <w:t>health care workers.</w:t>
      </w:r>
    </w:p>
    <w:p w:rsidR="001876B6" w:rsidRPr="000E5A15" w:rsidRDefault="001876B6" w:rsidP="001876B6">
      <w:pPr>
        <w:spacing w:line="360" w:lineRule="atLeast"/>
        <w:rPr>
          <w:color w:val="000000"/>
        </w:rPr>
      </w:pPr>
      <w:r>
        <w:rPr>
          <w:color w:val="000000"/>
        </w:rPr>
        <w:tab/>
        <w:t>Specifically, general acute care hospitals, special</w:t>
      </w:r>
      <w:r w:rsidRPr="005602A2">
        <w:rPr>
          <w:color w:val="000000"/>
        </w:rPr>
        <w:t xml:space="preserve"> hospitals, </w:t>
      </w:r>
      <w:r>
        <w:rPr>
          <w:color w:val="000000"/>
        </w:rPr>
        <w:t xml:space="preserve">ambulatory care facilities, ambulatory surgical centers, and </w:t>
      </w:r>
      <w:r w:rsidRPr="005602A2">
        <w:rPr>
          <w:color w:val="000000"/>
        </w:rPr>
        <w:t xml:space="preserve">nursing homes </w:t>
      </w:r>
      <w:r>
        <w:rPr>
          <w:color w:val="000000"/>
        </w:rPr>
        <w:t xml:space="preserve">will be required </w:t>
      </w:r>
      <w:r w:rsidRPr="005602A2">
        <w:rPr>
          <w:color w:val="000000"/>
        </w:rPr>
        <w:t>t</w:t>
      </w:r>
      <w:r w:rsidRPr="000E5A15">
        <w:rPr>
          <w:color w:val="000000"/>
        </w:rPr>
        <w:t>o report to the Department of Health</w:t>
      </w:r>
      <w:r w:rsidR="00B1110B">
        <w:rPr>
          <w:color w:val="000000"/>
        </w:rPr>
        <w:t xml:space="preserve"> (DOH)</w:t>
      </w:r>
      <w:r w:rsidRPr="000E5A15">
        <w:rPr>
          <w:color w:val="000000"/>
        </w:rPr>
        <w:t xml:space="preserve"> </w:t>
      </w:r>
      <w:r>
        <w:rPr>
          <w:color w:val="000000"/>
        </w:rPr>
        <w:t xml:space="preserve">data </w:t>
      </w:r>
      <w:r w:rsidRPr="001E3726">
        <w:rPr>
          <w:color w:val="000000"/>
        </w:rPr>
        <w:t xml:space="preserve">on </w:t>
      </w:r>
      <w:r>
        <w:rPr>
          <w:color w:val="000000"/>
        </w:rPr>
        <w:t xml:space="preserve">the number of </w:t>
      </w:r>
      <w:r w:rsidRPr="001E3726">
        <w:rPr>
          <w:color w:val="000000"/>
        </w:rPr>
        <w:t>health</w:t>
      </w:r>
      <w:r>
        <w:rPr>
          <w:color w:val="000000"/>
        </w:rPr>
        <w:t xml:space="preserve"> </w:t>
      </w:r>
      <w:r w:rsidRPr="001E3726">
        <w:rPr>
          <w:color w:val="000000"/>
        </w:rPr>
        <w:t>care professionals</w:t>
      </w:r>
      <w:r>
        <w:rPr>
          <w:color w:val="000000"/>
        </w:rPr>
        <w:t>,</w:t>
      </w:r>
      <w:r w:rsidRPr="001E3726">
        <w:rPr>
          <w:color w:val="000000"/>
        </w:rPr>
        <w:t xml:space="preserve"> ancillary </w:t>
      </w:r>
      <w:r>
        <w:rPr>
          <w:color w:val="000000"/>
        </w:rPr>
        <w:t xml:space="preserve">health care </w:t>
      </w:r>
      <w:r w:rsidRPr="001E3726">
        <w:rPr>
          <w:color w:val="000000"/>
        </w:rPr>
        <w:t xml:space="preserve">workers, </w:t>
      </w:r>
      <w:r>
        <w:rPr>
          <w:color w:val="000000"/>
        </w:rPr>
        <w:t xml:space="preserve">and emergency medical services personnel </w:t>
      </w:r>
      <w:r w:rsidR="00CC0BB1">
        <w:rPr>
          <w:color w:val="000000"/>
        </w:rPr>
        <w:t xml:space="preserve">affiliated with the facility </w:t>
      </w:r>
      <w:r w:rsidRPr="001E3726">
        <w:rPr>
          <w:color w:val="000000"/>
        </w:rPr>
        <w:t>who</w:t>
      </w:r>
      <w:r>
        <w:rPr>
          <w:color w:val="000000"/>
        </w:rPr>
        <w:t>:</w:t>
      </w:r>
      <w:r w:rsidRPr="001E3726">
        <w:rPr>
          <w:color w:val="000000"/>
        </w:rPr>
        <w:t xml:space="preserve"> tested positive for </w:t>
      </w:r>
      <w:r>
        <w:rPr>
          <w:color w:val="000000"/>
        </w:rPr>
        <w:t>COVID-19;</w:t>
      </w:r>
      <w:r w:rsidRPr="001E3726">
        <w:rPr>
          <w:color w:val="000000"/>
        </w:rPr>
        <w:t xml:space="preserve"> died from </w:t>
      </w:r>
      <w:r>
        <w:rPr>
          <w:color w:val="000000"/>
        </w:rPr>
        <w:t>COVID-19;</w:t>
      </w:r>
      <w:r w:rsidRPr="001E3726">
        <w:rPr>
          <w:color w:val="000000"/>
        </w:rPr>
        <w:t xml:space="preserve"> </w:t>
      </w:r>
      <w:r w:rsidR="00CC0BB1">
        <w:rPr>
          <w:color w:val="000000"/>
        </w:rPr>
        <w:t>and</w:t>
      </w:r>
      <w:r>
        <w:rPr>
          <w:color w:val="000000"/>
        </w:rPr>
        <w:t xml:space="preserve"> were </w:t>
      </w:r>
      <w:r w:rsidRPr="001E3726">
        <w:rPr>
          <w:color w:val="000000"/>
        </w:rPr>
        <w:t xml:space="preserve">admitted for treatment for </w:t>
      </w:r>
      <w:r>
        <w:rPr>
          <w:color w:val="000000"/>
        </w:rPr>
        <w:t>COVID-</w:t>
      </w:r>
      <w:r>
        <w:rPr>
          <w:color w:val="000000"/>
        </w:rPr>
        <w:lastRenderedPageBreak/>
        <w:t>19</w:t>
      </w:r>
      <w:r w:rsidRPr="000E5A15">
        <w:rPr>
          <w:color w:val="000000"/>
        </w:rPr>
        <w:t xml:space="preserve">.  </w:t>
      </w:r>
      <w:r w:rsidR="00B1110B">
        <w:rPr>
          <w:color w:val="000000"/>
        </w:rPr>
        <w:t xml:space="preserve">The reported data is to be compiled by </w:t>
      </w:r>
      <w:r>
        <w:rPr>
          <w:color w:val="000000"/>
        </w:rPr>
        <w:t xml:space="preserve">facility type and by professional license or certification type, if any, or by job title or category. </w:t>
      </w:r>
    </w:p>
    <w:p w:rsidR="001876B6" w:rsidRPr="000E5A15" w:rsidRDefault="001876B6" w:rsidP="001876B6">
      <w:pPr>
        <w:spacing w:line="360" w:lineRule="atLeast"/>
        <w:rPr>
          <w:color w:val="000000"/>
        </w:rPr>
      </w:pPr>
      <w:r>
        <w:rPr>
          <w:color w:val="000000"/>
        </w:rPr>
        <w:tab/>
      </w:r>
      <w:r w:rsidRPr="000E5A15">
        <w:rPr>
          <w:color w:val="000000"/>
        </w:rPr>
        <w:t xml:space="preserve">The </w:t>
      </w:r>
      <w:r w:rsidR="00B1110B">
        <w:rPr>
          <w:color w:val="000000"/>
        </w:rPr>
        <w:t xml:space="preserve">DOH will be required to </w:t>
      </w:r>
      <w:r w:rsidRPr="000E5A15">
        <w:rPr>
          <w:color w:val="000000"/>
        </w:rPr>
        <w:t xml:space="preserve">publish on its Internet website the </w:t>
      </w:r>
      <w:r>
        <w:rPr>
          <w:color w:val="000000"/>
        </w:rPr>
        <w:t xml:space="preserve">occupational </w:t>
      </w:r>
      <w:r w:rsidRPr="000E5A15">
        <w:rPr>
          <w:color w:val="000000"/>
        </w:rPr>
        <w:t xml:space="preserve">data received </w:t>
      </w:r>
      <w:r w:rsidR="00B1110B">
        <w:rPr>
          <w:color w:val="000000"/>
        </w:rPr>
        <w:t>under the bill</w:t>
      </w:r>
      <w:r w:rsidR="00FB42AF">
        <w:rPr>
          <w:color w:val="000000"/>
        </w:rPr>
        <w:t>, which data is to be updated daily</w:t>
      </w:r>
      <w:r w:rsidRPr="000E5A15">
        <w:rPr>
          <w:color w:val="000000"/>
        </w:rPr>
        <w:t xml:space="preserve">.  </w:t>
      </w:r>
      <w:r>
        <w:rPr>
          <w:color w:val="000000"/>
        </w:rPr>
        <w:t xml:space="preserve">To the extent possible, the data reported by the department may be merged and cross-referenced with the </w:t>
      </w:r>
      <w:r w:rsidR="00A731DC">
        <w:rPr>
          <w:color w:val="000000"/>
        </w:rPr>
        <w:t xml:space="preserve">demographic </w:t>
      </w:r>
      <w:r>
        <w:rPr>
          <w:color w:val="000000"/>
        </w:rPr>
        <w:t>data published by the department pursuant to section 1 of P.L.2020, c.28.</w:t>
      </w:r>
    </w:p>
    <w:p w:rsidR="001876B6" w:rsidRPr="000E5A15" w:rsidRDefault="001876B6" w:rsidP="001876B6">
      <w:pPr>
        <w:spacing w:line="360" w:lineRule="atLeast"/>
        <w:rPr>
          <w:color w:val="000000"/>
        </w:rPr>
      </w:pPr>
      <w:r>
        <w:rPr>
          <w:color w:val="000000"/>
        </w:rPr>
        <w:tab/>
      </w:r>
      <w:r w:rsidR="00FB42AF" w:rsidRPr="000E5A15">
        <w:rPr>
          <w:color w:val="000000"/>
        </w:rPr>
        <w:t xml:space="preserve">The </w:t>
      </w:r>
      <w:r w:rsidR="00FB42AF">
        <w:rPr>
          <w:color w:val="000000"/>
        </w:rPr>
        <w:t xml:space="preserve">bill will expire one month after the end of both </w:t>
      </w:r>
      <w:r w:rsidR="00FB42AF" w:rsidRPr="000E5A15">
        <w:rPr>
          <w:color w:val="000000"/>
        </w:rPr>
        <w:t xml:space="preserve">the </w:t>
      </w:r>
      <w:r w:rsidR="00FB42AF">
        <w:rPr>
          <w:color w:val="000000"/>
        </w:rPr>
        <w:t xml:space="preserve">state of emergency and the </w:t>
      </w:r>
      <w:r w:rsidR="00FB42AF" w:rsidRPr="000E5A15">
        <w:rPr>
          <w:color w:val="000000"/>
        </w:rPr>
        <w:t xml:space="preserve">public health emergency </w:t>
      </w:r>
      <w:r w:rsidR="00FB42AF">
        <w:rPr>
          <w:color w:val="000000"/>
        </w:rPr>
        <w:t xml:space="preserve">declared in response to the COVID-19 pandemic.  </w:t>
      </w:r>
    </w:p>
    <w:sectPr w:rsidR="001876B6" w:rsidRPr="000E5A15" w:rsidSect="00F43BA5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0316" w:rsidRDefault="00190316">
      <w:r>
        <w:separator/>
      </w:r>
    </w:p>
  </w:endnote>
  <w:endnote w:type="continuationSeparator" w:id="0">
    <w:p w:rsidR="00190316" w:rsidRDefault="00190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5791" w:rsidRDefault="001A42BC" w:rsidP="001A42BC">
    <w:pPr>
      <w:pStyle w:val="sponUdate"/>
    </w:pPr>
    <w:r>
      <w:t>(Sponsorship Updated As Of: 7/28/2020)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0316" w:rsidRDefault="00190316">
      <w:r>
        <w:separator/>
      </w:r>
    </w:p>
  </w:footnote>
  <w:footnote w:type="continuationSeparator" w:id="0">
    <w:p w:rsidR="00190316" w:rsidRDefault="001903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23F6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A54C8" w:rsidRDefault="00FA54C8" w:rsidP="00FA54C8">
    <w:pPr>
      <w:pStyle w:val="bpuHeadSpon"/>
    </w:pPr>
    <w:r w:rsidRPr="00F43BA5">
      <w:rPr>
        <w:rStyle w:val="bpuHeadSponChar"/>
      </w:rPr>
      <w:t>S2384</w:t>
    </w:r>
    <w:r>
      <w:t xml:space="preserve"> GREENSTEIN, GILL</w:t>
    </w:r>
  </w:p>
  <w:p w:rsidR="00F43BA5" w:rsidRDefault="00F43BA5" w:rsidP="00F43BA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23F68">
      <w:rPr>
        <w:noProof/>
      </w:rPr>
      <w:t>3</w:t>
    </w:r>
    <w:r>
      <w:fldChar w:fldCharType="end"/>
    </w:r>
  </w:p>
  <w:p w:rsidR="00F43BA5" w:rsidRDefault="00F43BA5" w:rsidP="00F43BA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43BA5" w:rsidRDefault="00F43BA5" w:rsidP="00F43BA5">
    <w:pPr>
      <w:pStyle w:val="bpuHeadSpon"/>
    </w:pPr>
    <w:r w:rsidRPr="00F43BA5">
      <w:rPr>
        <w:rStyle w:val="bpuHeadSponChar"/>
      </w:rPr>
      <w:t>S2384</w:t>
    </w:r>
    <w:r>
      <w:t xml:space="preserve"> GREENSTEIN</w:t>
    </w:r>
    <w:r w:rsidR="00FA54C8">
      <w:t>, GILL</w:t>
    </w:r>
  </w:p>
  <w:p w:rsidR="00F43BA5" w:rsidRDefault="00F43BA5" w:rsidP="00F43BA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23F68">
      <w:rPr>
        <w:noProof/>
      </w:rPr>
      <w:t>2</w:t>
    </w:r>
    <w:r>
      <w:fldChar w:fldCharType="end"/>
    </w:r>
  </w:p>
  <w:p w:rsidR="00F43BA5" w:rsidRDefault="00F43BA5" w:rsidP="00F43BA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316"/>
    <w:rsid w:val="000051BD"/>
    <w:rsid w:val="00010623"/>
    <w:rsid w:val="000160A5"/>
    <w:rsid w:val="0002335B"/>
    <w:rsid w:val="00031040"/>
    <w:rsid w:val="0003549A"/>
    <w:rsid w:val="000367AE"/>
    <w:rsid w:val="00043B22"/>
    <w:rsid w:val="00054975"/>
    <w:rsid w:val="00057D20"/>
    <w:rsid w:val="0006197C"/>
    <w:rsid w:val="0006281F"/>
    <w:rsid w:val="0008141C"/>
    <w:rsid w:val="00085A58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2558"/>
    <w:rsid w:val="000E4006"/>
    <w:rsid w:val="000F3DA2"/>
    <w:rsid w:val="000F5FDE"/>
    <w:rsid w:val="000F7466"/>
    <w:rsid w:val="0013000E"/>
    <w:rsid w:val="00133F81"/>
    <w:rsid w:val="00135943"/>
    <w:rsid w:val="00143107"/>
    <w:rsid w:val="00162BD6"/>
    <w:rsid w:val="001645FB"/>
    <w:rsid w:val="00173D2B"/>
    <w:rsid w:val="00181676"/>
    <w:rsid w:val="00183603"/>
    <w:rsid w:val="001876B6"/>
    <w:rsid w:val="00190316"/>
    <w:rsid w:val="00191DEA"/>
    <w:rsid w:val="00194E78"/>
    <w:rsid w:val="0019707B"/>
    <w:rsid w:val="00197E8B"/>
    <w:rsid w:val="00197FA4"/>
    <w:rsid w:val="001A161A"/>
    <w:rsid w:val="001A3B79"/>
    <w:rsid w:val="001A42BC"/>
    <w:rsid w:val="001A5471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0B43"/>
    <w:rsid w:val="002370D0"/>
    <w:rsid w:val="00255958"/>
    <w:rsid w:val="00257799"/>
    <w:rsid w:val="00257FA2"/>
    <w:rsid w:val="0026574A"/>
    <w:rsid w:val="002660BB"/>
    <w:rsid w:val="002720E8"/>
    <w:rsid w:val="00275293"/>
    <w:rsid w:val="002776B0"/>
    <w:rsid w:val="00285A0D"/>
    <w:rsid w:val="00286C7E"/>
    <w:rsid w:val="00292D90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7F0E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0C0A"/>
    <w:rsid w:val="003A3C64"/>
    <w:rsid w:val="003A3F83"/>
    <w:rsid w:val="003C43EF"/>
    <w:rsid w:val="003C5A6B"/>
    <w:rsid w:val="003C7FB2"/>
    <w:rsid w:val="003D03A1"/>
    <w:rsid w:val="003D24DE"/>
    <w:rsid w:val="003E26D4"/>
    <w:rsid w:val="003E47BA"/>
    <w:rsid w:val="003F3B37"/>
    <w:rsid w:val="0040195A"/>
    <w:rsid w:val="00402DC0"/>
    <w:rsid w:val="00405943"/>
    <w:rsid w:val="0041124B"/>
    <w:rsid w:val="00416C4B"/>
    <w:rsid w:val="0041751E"/>
    <w:rsid w:val="004211E5"/>
    <w:rsid w:val="00422091"/>
    <w:rsid w:val="0043386C"/>
    <w:rsid w:val="00436F2D"/>
    <w:rsid w:val="00436F5D"/>
    <w:rsid w:val="00441B42"/>
    <w:rsid w:val="00442746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3846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69F5"/>
    <w:rsid w:val="00523F68"/>
    <w:rsid w:val="00527BFB"/>
    <w:rsid w:val="00532A32"/>
    <w:rsid w:val="005374B3"/>
    <w:rsid w:val="00540B0B"/>
    <w:rsid w:val="0054460F"/>
    <w:rsid w:val="005535C0"/>
    <w:rsid w:val="005536CD"/>
    <w:rsid w:val="00554051"/>
    <w:rsid w:val="00557240"/>
    <w:rsid w:val="005602A2"/>
    <w:rsid w:val="005651F3"/>
    <w:rsid w:val="00572184"/>
    <w:rsid w:val="00577A15"/>
    <w:rsid w:val="00580533"/>
    <w:rsid w:val="0059131D"/>
    <w:rsid w:val="00595AC3"/>
    <w:rsid w:val="005B1359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17CDD"/>
    <w:rsid w:val="00621B94"/>
    <w:rsid w:val="00626239"/>
    <w:rsid w:val="00635316"/>
    <w:rsid w:val="00635449"/>
    <w:rsid w:val="006378C5"/>
    <w:rsid w:val="00645E6A"/>
    <w:rsid w:val="00655791"/>
    <w:rsid w:val="00664217"/>
    <w:rsid w:val="00665CBC"/>
    <w:rsid w:val="00667A5C"/>
    <w:rsid w:val="00677316"/>
    <w:rsid w:val="00686AEB"/>
    <w:rsid w:val="006B7897"/>
    <w:rsid w:val="006B7FA7"/>
    <w:rsid w:val="006C086A"/>
    <w:rsid w:val="006C21C1"/>
    <w:rsid w:val="006C24B4"/>
    <w:rsid w:val="006C7327"/>
    <w:rsid w:val="006D00E5"/>
    <w:rsid w:val="006D0183"/>
    <w:rsid w:val="006D791B"/>
    <w:rsid w:val="006E1AAB"/>
    <w:rsid w:val="006E2895"/>
    <w:rsid w:val="006F180D"/>
    <w:rsid w:val="006F4334"/>
    <w:rsid w:val="006F47AF"/>
    <w:rsid w:val="006F6B8A"/>
    <w:rsid w:val="00707CD3"/>
    <w:rsid w:val="00710303"/>
    <w:rsid w:val="00716BB9"/>
    <w:rsid w:val="007256D1"/>
    <w:rsid w:val="007279FD"/>
    <w:rsid w:val="007502CB"/>
    <w:rsid w:val="00752D79"/>
    <w:rsid w:val="00752E20"/>
    <w:rsid w:val="00756EDE"/>
    <w:rsid w:val="0077437F"/>
    <w:rsid w:val="00781B4D"/>
    <w:rsid w:val="007824BF"/>
    <w:rsid w:val="00783B8D"/>
    <w:rsid w:val="00794B94"/>
    <w:rsid w:val="00794BD4"/>
    <w:rsid w:val="00797F55"/>
    <w:rsid w:val="007A2F73"/>
    <w:rsid w:val="007A3061"/>
    <w:rsid w:val="007A5A0B"/>
    <w:rsid w:val="007A6667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25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BAD"/>
    <w:rsid w:val="00914A23"/>
    <w:rsid w:val="00916F7A"/>
    <w:rsid w:val="00917FE3"/>
    <w:rsid w:val="00921E3C"/>
    <w:rsid w:val="009318C7"/>
    <w:rsid w:val="00931C09"/>
    <w:rsid w:val="009348C2"/>
    <w:rsid w:val="009440D0"/>
    <w:rsid w:val="0095213F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3DC9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767D"/>
    <w:rsid w:val="00A222C2"/>
    <w:rsid w:val="00A305D6"/>
    <w:rsid w:val="00A342C4"/>
    <w:rsid w:val="00A35861"/>
    <w:rsid w:val="00A47BEB"/>
    <w:rsid w:val="00A50F6B"/>
    <w:rsid w:val="00A52237"/>
    <w:rsid w:val="00A551D6"/>
    <w:rsid w:val="00A6251B"/>
    <w:rsid w:val="00A6754E"/>
    <w:rsid w:val="00A70F58"/>
    <w:rsid w:val="00A72987"/>
    <w:rsid w:val="00A731DC"/>
    <w:rsid w:val="00A7346B"/>
    <w:rsid w:val="00A7677B"/>
    <w:rsid w:val="00A76970"/>
    <w:rsid w:val="00A84C4F"/>
    <w:rsid w:val="00A932A1"/>
    <w:rsid w:val="00A94B79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55D0"/>
    <w:rsid w:val="00B0116D"/>
    <w:rsid w:val="00B01173"/>
    <w:rsid w:val="00B02F35"/>
    <w:rsid w:val="00B05A3C"/>
    <w:rsid w:val="00B07100"/>
    <w:rsid w:val="00B1110B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11C0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2E64"/>
    <w:rsid w:val="00BE24D6"/>
    <w:rsid w:val="00BE7EFA"/>
    <w:rsid w:val="00BF06AD"/>
    <w:rsid w:val="00BF2C67"/>
    <w:rsid w:val="00C04F4D"/>
    <w:rsid w:val="00C10662"/>
    <w:rsid w:val="00C12E48"/>
    <w:rsid w:val="00C13D14"/>
    <w:rsid w:val="00C152C7"/>
    <w:rsid w:val="00C15F53"/>
    <w:rsid w:val="00C23F09"/>
    <w:rsid w:val="00C25356"/>
    <w:rsid w:val="00C27DAA"/>
    <w:rsid w:val="00C328D0"/>
    <w:rsid w:val="00C45902"/>
    <w:rsid w:val="00C46BC1"/>
    <w:rsid w:val="00C5235F"/>
    <w:rsid w:val="00C54CE2"/>
    <w:rsid w:val="00C63594"/>
    <w:rsid w:val="00C66BF3"/>
    <w:rsid w:val="00C70140"/>
    <w:rsid w:val="00C70842"/>
    <w:rsid w:val="00C73CA7"/>
    <w:rsid w:val="00C7669C"/>
    <w:rsid w:val="00C76C1C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096"/>
    <w:rsid w:val="00CA4725"/>
    <w:rsid w:val="00CA575E"/>
    <w:rsid w:val="00CB6246"/>
    <w:rsid w:val="00CC0A17"/>
    <w:rsid w:val="00CC0BB1"/>
    <w:rsid w:val="00CD0F93"/>
    <w:rsid w:val="00CD1BD1"/>
    <w:rsid w:val="00CD33DF"/>
    <w:rsid w:val="00CD528D"/>
    <w:rsid w:val="00CE6228"/>
    <w:rsid w:val="00CE78BF"/>
    <w:rsid w:val="00CF65EB"/>
    <w:rsid w:val="00CF72AD"/>
    <w:rsid w:val="00D023C6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0E77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267A"/>
    <w:rsid w:val="00E93836"/>
    <w:rsid w:val="00EA7C16"/>
    <w:rsid w:val="00EC5281"/>
    <w:rsid w:val="00EC791D"/>
    <w:rsid w:val="00EC7CA6"/>
    <w:rsid w:val="00ED3C5D"/>
    <w:rsid w:val="00ED4553"/>
    <w:rsid w:val="00EF59F6"/>
    <w:rsid w:val="00F00D08"/>
    <w:rsid w:val="00F153A2"/>
    <w:rsid w:val="00F15583"/>
    <w:rsid w:val="00F1691B"/>
    <w:rsid w:val="00F200EE"/>
    <w:rsid w:val="00F22481"/>
    <w:rsid w:val="00F243A0"/>
    <w:rsid w:val="00F2542E"/>
    <w:rsid w:val="00F27278"/>
    <w:rsid w:val="00F344E3"/>
    <w:rsid w:val="00F34D58"/>
    <w:rsid w:val="00F4158B"/>
    <w:rsid w:val="00F41A9D"/>
    <w:rsid w:val="00F43BA5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95FD9"/>
    <w:rsid w:val="00FA0AFC"/>
    <w:rsid w:val="00FA1C82"/>
    <w:rsid w:val="00FA2ED1"/>
    <w:rsid w:val="00FA4A52"/>
    <w:rsid w:val="00FA54C8"/>
    <w:rsid w:val="00FB4045"/>
    <w:rsid w:val="00FB42AF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E817844"/>
  <w15:docId w15:val="{3FD53737-42AD-4034-9CE0-41F74445B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F95FD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95FD9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F43B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521</Words>
  <Characters>2855</Characters>
  <Application>Microsoft Office Word</Application>
  <DocSecurity>0</DocSecurity>
  <Lines>86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S2384</vt:lpstr>
    </vt:vector>
  </TitlesOfParts>
  <Manager>R225</Manager>
  <Company>NJ Office of Legislative Services</Company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S2384</dc:title>
  <dc:subject>20-7057</dc:subject>
  <dc:creator>Senator  GREENSTEIN</dc:creator>
  <cp:keywords>S2384|3|HS |259|219|219|N|0|</cp:keywords>
  <dc:description>INTRODUCED MAY 4, 2020</dc:description>
  <cp:lastModifiedBy>Todaro, Vivian</cp:lastModifiedBy>
  <cp:revision>2</cp:revision>
  <cp:lastPrinted>2020-07-28T21:46:00Z</cp:lastPrinted>
  <dcterms:created xsi:type="dcterms:W3CDTF">2020-07-28T21:46:00Z</dcterms:created>
  <dcterms:modified xsi:type="dcterms:W3CDTF">2020-07-28T21:46:00Z</dcterms:modified>
  <cp:category>s.1: 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