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7F9" w:rsidRPr="00DF58FB" w:rsidRDefault="00EB17F9">
      <w:pPr>
        <w:pStyle w:val="bpuBill"/>
        <w:rPr>
          <w:b w:val="0"/>
          <w:sz w:val="44"/>
          <w:szCs w:val="44"/>
        </w:rPr>
      </w:pPr>
      <w:r w:rsidRPr="00DF58FB">
        <w:rPr>
          <w:b w:val="0"/>
          <w:sz w:val="44"/>
          <w:szCs w:val="44"/>
        </w:rPr>
        <w:t>[Corrected Copy]</w:t>
      </w:r>
    </w:p>
    <w:p w:rsidR="00EB17F9" w:rsidRPr="00EB17F9" w:rsidRDefault="00EB17F9" w:rsidP="00ED5E27">
      <w:pPr>
        <w:pStyle w:val="TopofPage1"/>
        <w:rPr>
          <w:sz w:val="24"/>
        </w:rPr>
      </w:pPr>
      <w:bookmarkStart w:id="0" w:name="_GoBack"/>
      <w:bookmarkEnd w:id="0"/>
    </w:p>
    <w:p w:rsidR="009154B2" w:rsidRDefault="00A514DF" w:rsidP="00ED5E27">
      <w:pPr>
        <w:pStyle w:val="TopofPage1"/>
      </w:pPr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514D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2387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FC2CE1" w:rsidRDefault="00FC2CE1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FC2CE1" w:rsidRPr="004721EF" w:rsidRDefault="00FC2CE1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A514DF">
        <w:rPr>
          <w:caps/>
          <w:szCs w:val="24"/>
        </w:rPr>
        <w:t>MAY 7, 2020</w:t>
      </w:r>
    </w:p>
    <w:p w:rsidR="00401681" w:rsidRDefault="00401681" w:rsidP="0083060A"/>
    <w:p w:rsidR="00FC2CE1" w:rsidRDefault="00A514DF" w:rsidP="00FC2CE1">
      <w:r>
        <w:tab/>
      </w:r>
      <w:r w:rsidR="00FC2CE1">
        <w:t>The Senate Budget and Appropriations Committee reports favorably and with committee amendments Senate Bill No. 2387.</w:t>
      </w:r>
    </w:p>
    <w:p w:rsidR="00FC2CE1" w:rsidRDefault="00FC2CE1" w:rsidP="00FC2CE1">
      <w:r>
        <w:tab/>
        <w:t>As amended by the committee, this bill would extend, for tax year 2020, the deadline to file an appeal of the assessment of a parcel of real property pursuant to R.S.54:3-21 to July 1, 2020, and the deadline for county boards of taxation to render decisions in tax appeal cases to September 30, 2020, except for appeals filed with a county board of taxation with respect to parcels of real property located in a county participating in the demonstration program established in section 4 of P.L.2013, c.15 (C.54:1-104) (Monmouth County), in a county operating under the "Property Tax Assessment Reform Act," P.L.2009, c.118 (C.54:1-86 et seq.) (Gloucester County), or in a county that has adopted, by resolution, the provisions of section 1 of P.L.2018, c.94 (C.54:1-105).</w:t>
      </w:r>
    </w:p>
    <w:p w:rsidR="00FC2CE1" w:rsidRDefault="00FC2CE1" w:rsidP="00FC2CE1"/>
    <w:p w:rsidR="00FC2CE1" w:rsidRDefault="00FC2CE1" w:rsidP="00FC2CE1">
      <w:r w:rsidRPr="00FC2CE1">
        <w:rPr>
          <w:u w:val="double"/>
        </w:rPr>
        <w:t>COMMITTEE AMENDMENTS</w:t>
      </w:r>
      <w:r>
        <w:t>:</w:t>
      </w:r>
    </w:p>
    <w:p w:rsidR="00FC2CE1" w:rsidRDefault="00FC2CE1" w:rsidP="00FC2CE1">
      <w:r>
        <w:tab/>
        <w:t>The committee amended the bill to require that the extensions of time provided in the bill are not applicable to appeals filed with a county board of taxation with respect to parcels of real property located in a county participating in the demonstration program established in section 4 of P.L.2013, c.15 (C.54:1-104), in a county operating under the "Property Tax Assessment Reform Act," P.L.2009, c.118 (C.54:1-86 et seq.), or in a county that has adopted, by resolution, the provisions of section 1 of P.L.2018, c.94 (C.54:1-105).</w:t>
      </w:r>
    </w:p>
    <w:p w:rsidR="00FC2CE1" w:rsidRDefault="00FC2CE1" w:rsidP="00FC2CE1"/>
    <w:p w:rsidR="009E28D9" w:rsidRDefault="00FC2CE1" w:rsidP="0083060A">
      <w:r w:rsidRPr="009E28D9">
        <w:rPr>
          <w:u w:val="double"/>
        </w:rPr>
        <w:t>FISCAL IMPACT</w:t>
      </w:r>
      <w:r>
        <w:t>:</w:t>
      </w:r>
      <w:r>
        <w:tab/>
      </w:r>
    </w:p>
    <w:p w:rsidR="00A514DF" w:rsidRDefault="009E28D9" w:rsidP="006D3A34">
      <w:r>
        <w:tab/>
      </w:r>
      <w:r w:rsidR="00FC2CE1">
        <w:t>The bill is not certified as requiring a fiscal note because the bill substantively codifies a March 19 order by the Chief Justice of the Supreme Court of New Jersey that extended property tax appeal filing deadlines because of COVID-19 coronavirus concerns.</w:t>
      </w:r>
    </w:p>
    <w:sectPr w:rsidR="00A514DF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4DF" w:rsidRDefault="00A514DF">
      <w:r>
        <w:separator/>
      </w:r>
    </w:p>
  </w:endnote>
  <w:endnote w:type="continuationSeparator" w:id="0">
    <w:p w:rsidR="00A514DF" w:rsidRDefault="00A51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4DF" w:rsidRDefault="00A514DF">
      <w:r>
        <w:separator/>
      </w:r>
    </w:p>
  </w:footnote>
  <w:footnote w:type="continuationSeparator" w:id="0">
    <w:p w:rsidR="00A514DF" w:rsidRDefault="00A514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2058" w:rsidRDefault="006D3A34" w:rsidP="006D3A34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D3A34" w:rsidRDefault="006D3A34" w:rsidP="006D3A3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4DF"/>
    <w:rsid w:val="00010CB9"/>
    <w:rsid w:val="00011315"/>
    <w:rsid w:val="000123C0"/>
    <w:rsid w:val="00015342"/>
    <w:rsid w:val="00015369"/>
    <w:rsid w:val="000213D6"/>
    <w:rsid w:val="00022DFB"/>
    <w:rsid w:val="00023013"/>
    <w:rsid w:val="00025E25"/>
    <w:rsid w:val="00027199"/>
    <w:rsid w:val="00027D8D"/>
    <w:rsid w:val="00032833"/>
    <w:rsid w:val="000341F3"/>
    <w:rsid w:val="000353A5"/>
    <w:rsid w:val="00035C20"/>
    <w:rsid w:val="00040B77"/>
    <w:rsid w:val="000425D8"/>
    <w:rsid w:val="00044C37"/>
    <w:rsid w:val="000450E2"/>
    <w:rsid w:val="000465E4"/>
    <w:rsid w:val="00046AD4"/>
    <w:rsid w:val="00051D8D"/>
    <w:rsid w:val="00052EC5"/>
    <w:rsid w:val="00053A7A"/>
    <w:rsid w:val="0005503F"/>
    <w:rsid w:val="00055340"/>
    <w:rsid w:val="0006203F"/>
    <w:rsid w:val="00065A0E"/>
    <w:rsid w:val="0006664B"/>
    <w:rsid w:val="00066BE6"/>
    <w:rsid w:val="00067F1C"/>
    <w:rsid w:val="00071658"/>
    <w:rsid w:val="00071678"/>
    <w:rsid w:val="000732EE"/>
    <w:rsid w:val="000735E3"/>
    <w:rsid w:val="0007575C"/>
    <w:rsid w:val="00077EF2"/>
    <w:rsid w:val="00080402"/>
    <w:rsid w:val="00080626"/>
    <w:rsid w:val="00082DCC"/>
    <w:rsid w:val="000834D2"/>
    <w:rsid w:val="0008364A"/>
    <w:rsid w:val="00092718"/>
    <w:rsid w:val="000927EF"/>
    <w:rsid w:val="000928AB"/>
    <w:rsid w:val="000940A8"/>
    <w:rsid w:val="000979D2"/>
    <w:rsid w:val="00097A1F"/>
    <w:rsid w:val="000A2EAB"/>
    <w:rsid w:val="000A64E3"/>
    <w:rsid w:val="000B3E82"/>
    <w:rsid w:val="000B5230"/>
    <w:rsid w:val="000B6A7C"/>
    <w:rsid w:val="000B7268"/>
    <w:rsid w:val="000B7E9C"/>
    <w:rsid w:val="000C45B4"/>
    <w:rsid w:val="000C6786"/>
    <w:rsid w:val="000D1F50"/>
    <w:rsid w:val="000D6768"/>
    <w:rsid w:val="000D713E"/>
    <w:rsid w:val="000E670C"/>
    <w:rsid w:val="000F404B"/>
    <w:rsid w:val="000F4668"/>
    <w:rsid w:val="001020AD"/>
    <w:rsid w:val="00104F41"/>
    <w:rsid w:val="00105C93"/>
    <w:rsid w:val="00106CD9"/>
    <w:rsid w:val="0010728F"/>
    <w:rsid w:val="00107569"/>
    <w:rsid w:val="0010781E"/>
    <w:rsid w:val="0011534D"/>
    <w:rsid w:val="00115C99"/>
    <w:rsid w:val="00121487"/>
    <w:rsid w:val="001231F1"/>
    <w:rsid w:val="00136939"/>
    <w:rsid w:val="00140BC7"/>
    <w:rsid w:val="00146CD6"/>
    <w:rsid w:val="001471AE"/>
    <w:rsid w:val="00153F88"/>
    <w:rsid w:val="001561A5"/>
    <w:rsid w:val="0015788F"/>
    <w:rsid w:val="0016084D"/>
    <w:rsid w:val="00165A7F"/>
    <w:rsid w:val="00172814"/>
    <w:rsid w:val="0017383E"/>
    <w:rsid w:val="00177309"/>
    <w:rsid w:val="00187F3F"/>
    <w:rsid w:val="0019009B"/>
    <w:rsid w:val="00191142"/>
    <w:rsid w:val="00193E07"/>
    <w:rsid w:val="00194AA9"/>
    <w:rsid w:val="001968DB"/>
    <w:rsid w:val="001A3E44"/>
    <w:rsid w:val="001A5566"/>
    <w:rsid w:val="001B39DD"/>
    <w:rsid w:val="001B46AC"/>
    <w:rsid w:val="001B727B"/>
    <w:rsid w:val="001C5767"/>
    <w:rsid w:val="001C5A13"/>
    <w:rsid w:val="001C7342"/>
    <w:rsid w:val="001D0158"/>
    <w:rsid w:val="001D5765"/>
    <w:rsid w:val="001E11F2"/>
    <w:rsid w:val="001F35EF"/>
    <w:rsid w:val="001F611F"/>
    <w:rsid w:val="00207200"/>
    <w:rsid w:val="0020742F"/>
    <w:rsid w:val="00212DE9"/>
    <w:rsid w:val="00213ABF"/>
    <w:rsid w:val="00217CD4"/>
    <w:rsid w:val="002202B8"/>
    <w:rsid w:val="00220D40"/>
    <w:rsid w:val="00221316"/>
    <w:rsid w:val="00221448"/>
    <w:rsid w:val="0022238A"/>
    <w:rsid w:val="00222B97"/>
    <w:rsid w:val="00226FF1"/>
    <w:rsid w:val="002323C8"/>
    <w:rsid w:val="00243505"/>
    <w:rsid w:val="002437FC"/>
    <w:rsid w:val="00244AC5"/>
    <w:rsid w:val="00246107"/>
    <w:rsid w:val="00246232"/>
    <w:rsid w:val="00246613"/>
    <w:rsid w:val="00246FD7"/>
    <w:rsid w:val="002635CE"/>
    <w:rsid w:val="00263BD8"/>
    <w:rsid w:val="00264C5C"/>
    <w:rsid w:val="002746FB"/>
    <w:rsid w:val="0027586B"/>
    <w:rsid w:val="00277144"/>
    <w:rsid w:val="00280CC7"/>
    <w:rsid w:val="002862BF"/>
    <w:rsid w:val="00290291"/>
    <w:rsid w:val="00292D7C"/>
    <w:rsid w:val="00296E10"/>
    <w:rsid w:val="002A2454"/>
    <w:rsid w:val="002A401D"/>
    <w:rsid w:val="002A52AF"/>
    <w:rsid w:val="002B21C7"/>
    <w:rsid w:val="002C19EE"/>
    <w:rsid w:val="002C3940"/>
    <w:rsid w:val="002D29CF"/>
    <w:rsid w:val="002D5DF6"/>
    <w:rsid w:val="002E7F11"/>
    <w:rsid w:val="002F0685"/>
    <w:rsid w:val="002F07D6"/>
    <w:rsid w:val="002F22CC"/>
    <w:rsid w:val="002F3A0C"/>
    <w:rsid w:val="002F5C85"/>
    <w:rsid w:val="00300441"/>
    <w:rsid w:val="00301568"/>
    <w:rsid w:val="003075CD"/>
    <w:rsid w:val="003128C7"/>
    <w:rsid w:val="00314EBA"/>
    <w:rsid w:val="00315DF7"/>
    <w:rsid w:val="00315E0F"/>
    <w:rsid w:val="00316440"/>
    <w:rsid w:val="003206DD"/>
    <w:rsid w:val="003222E6"/>
    <w:rsid w:val="00333C3B"/>
    <w:rsid w:val="003341E3"/>
    <w:rsid w:val="0033691A"/>
    <w:rsid w:val="003374D9"/>
    <w:rsid w:val="0034039E"/>
    <w:rsid w:val="0034300C"/>
    <w:rsid w:val="003437F3"/>
    <w:rsid w:val="00345DFB"/>
    <w:rsid w:val="00346B89"/>
    <w:rsid w:val="00351F35"/>
    <w:rsid w:val="003539EC"/>
    <w:rsid w:val="0036011B"/>
    <w:rsid w:val="003624A0"/>
    <w:rsid w:val="00363479"/>
    <w:rsid w:val="00364A84"/>
    <w:rsid w:val="00364CB7"/>
    <w:rsid w:val="00365C5B"/>
    <w:rsid w:val="00366368"/>
    <w:rsid w:val="00372AD8"/>
    <w:rsid w:val="00372CF3"/>
    <w:rsid w:val="003743ED"/>
    <w:rsid w:val="003779C2"/>
    <w:rsid w:val="00380D7C"/>
    <w:rsid w:val="0038423A"/>
    <w:rsid w:val="00385E25"/>
    <w:rsid w:val="00386F22"/>
    <w:rsid w:val="00393F21"/>
    <w:rsid w:val="003956E7"/>
    <w:rsid w:val="003A1FF6"/>
    <w:rsid w:val="003A2064"/>
    <w:rsid w:val="003A28FD"/>
    <w:rsid w:val="003A7D21"/>
    <w:rsid w:val="003B164A"/>
    <w:rsid w:val="003B227A"/>
    <w:rsid w:val="003B6728"/>
    <w:rsid w:val="003B74FA"/>
    <w:rsid w:val="003C17B2"/>
    <w:rsid w:val="003C33AC"/>
    <w:rsid w:val="003C7607"/>
    <w:rsid w:val="003E50B9"/>
    <w:rsid w:val="003F13C1"/>
    <w:rsid w:val="003F6DD9"/>
    <w:rsid w:val="00400B15"/>
    <w:rsid w:val="00401681"/>
    <w:rsid w:val="00403D4F"/>
    <w:rsid w:val="00410412"/>
    <w:rsid w:val="004144CF"/>
    <w:rsid w:val="004174D1"/>
    <w:rsid w:val="00420C8F"/>
    <w:rsid w:val="00424EB5"/>
    <w:rsid w:val="0042608C"/>
    <w:rsid w:val="00432794"/>
    <w:rsid w:val="00436B31"/>
    <w:rsid w:val="00436FC3"/>
    <w:rsid w:val="00437670"/>
    <w:rsid w:val="00440C7E"/>
    <w:rsid w:val="0045021A"/>
    <w:rsid w:val="00450A12"/>
    <w:rsid w:val="00451A68"/>
    <w:rsid w:val="004540C9"/>
    <w:rsid w:val="004650C1"/>
    <w:rsid w:val="004653E7"/>
    <w:rsid w:val="00467C12"/>
    <w:rsid w:val="00467EFD"/>
    <w:rsid w:val="00471E60"/>
    <w:rsid w:val="004721EF"/>
    <w:rsid w:val="00475ADA"/>
    <w:rsid w:val="0048100F"/>
    <w:rsid w:val="00481289"/>
    <w:rsid w:val="0048398F"/>
    <w:rsid w:val="004850D1"/>
    <w:rsid w:val="0048685C"/>
    <w:rsid w:val="00486B8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03FD"/>
    <w:rsid w:val="004C42EB"/>
    <w:rsid w:val="004C4BCE"/>
    <w:rsid w:val="004C52C2"/>
    <w:rsid w:val="004C73E5"/>
    <w:rsid w:val="004C7D16"/>
    <w:rsid w:val="004D32CB"/>
    <w:rsid w:val="004D39D0"/>
    <w:rsid w:val="004D4C87"/>
    <w:rsid w:val="004D555C"/>
    <w:rsid w:val="004D618C"/>
    <w:rsid w:val="004D6C14"/>
    <w:rsid w:val="004E13A7"/>
    <w:rsid w:val="004E5505"/>
    <w:rsid w:val="004F240B"/>
    <w:rsid w:val="004F613A"/>
    <w:rsid w:val="00507855"/>
    <w:rsid w:val="005105E1"/>
    <w:rsid w:val="00510F31"/>
    <w:rsid w:val="00514BDE"/>
    <w:rsid w:val="0052178A"/>
    <w:rsid w:val="00525D56"/>
    <w:rsid w:val="00526EC7"/>
    <w:rsid w:val="0052722C"/>
    <w:rsid w:val="00527799"/>
    <w:rsid w:val="00530663"/>
    <w:rsid w:val="00531292"/>
    <w:rsid w:val="00535362"/>
    <w:rsid w:val="00550947"/>
    <w:rsid w:val="005513E3"/>
    <w:rsid w:val="0055531B"/>
    <w:rsid w:val="005618A6"/>
    <w:rsid w:val="005644EB"/>
    <w:rsid w:val="005722B9"/>
    <w:rsid w:val="005762E5"/>
    <w:rsid w:val="00581591"/>
    <w:rsid w:val="00582784"/>
    <w:rsid w:val="0058672A"/>
    <w:rsid w:val="005877B1"/>
    <w:rsid w:val="00587CE4"/>
    <w:rsid w:val="005A10AB"/>
    <w:rsid w:val="005A19E2"/>
    <w:rsid w:val="005A2078"/>
    <w:rsid w:val="005A4A18"/>
    <w:rsid w:val="005A5CB6"/>
    <w:rsid w:val="005B0C35"/>
    <w:rsid w:val="005B1EDE"/>
    <w:rsid w:val="005C1392"/>
    <w:rsid w:val="005C1CB5"/>
    <w:rsid w:val="005C2E96"/>
    <w:rsid w:val="005C51A8"/>
    <w:rsid w:val="005C563B"/>
    <w:rsid w:val="005E3EC4"/>
    <w:rsid w:val="005E6766"/>
    <w:rsid w:val="005E7E18"/>
    <w:rsid w:val="005F075C"/>
    <w:rsid w:val="005F2CBB"/>
    <w:rsid w:val="005F5CD0"/>
    <w:rsid w:val="005F5E32"/>
    <w:rsid w:val="00607913"/>
    <w:rsid w:val="00607F92"/>
    <w:rsid w:val="00624F04"/>
    <w:rsid w:val="00627E6B"/>
    <w:rsid w:val="00636078"/>
    <w:rsid w:val="0063648F"/>
    <w:rsid w:val="0063703D"/>
    <w:rsid w:val="00640067"/>
    <w:rsid w:val="0064237B"/>
    <w:rsid w:val="006462D8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197B"/>
    <w:rsid w:val="00676D81"/>
    <w:rsid w:val="00680FF8"/>
    <w:rsid w:val="00682E8C"/>
    <w:rsid w:val="006905A6"/>
    <w:rsid w:val="006917DE"/>
    <w:rsid w:val="00695FD0"/>
    <w:rsid w:val="00697536"/>
    <w:rsid w:val="006A0AE6"/>
    <w:rsid w:val="006A11CC"/>
    <w:rsid w:val="006A1A3C"/>
    <w:rsid w:val="006A1D77"/>
    <w:rsid w:val="006A2F8D"/>
    <w:rsid w:val="006A3288"/>
    <w:rsid w:val="006A5D7B"/>
    <w:rsid w:val="006B65A9"/>
    <w:rsid w:val="006B6C47"/>
    <w:rsid w:val="006C04FD"/>
    <w:rsid w:val="006C0835"/>
    <w:rsid w:val="006C0ED3"/>
    <w:rsid w:val="006C39C9"/>
    <w:rsid w:val="006C7CB4"/>
    <w:rsid w:val="006C7CC5"/>
    <w:rsid w:val="006D2DD5"/>
    <w:rsid w:val="006D3A34"/>
    <w:rsid w:val="006F4981"/>
    <w:rsid w:val="006F65E2"/>
    <w:rsid w:val="0070057C"/>
    <w:rsid w:val="00703FAF"/>
    <w:rsid w:val="00710A22"/>
    <w:rsid w:val="00713522"/>
    <w:rsid w:val="00717104"/>
    <w:rsid w:val="0071764F"/>
    <w:rsid w:val="007459B6"/>
    <w:rsid w:val="007472F5"/>
    <w:rsid w:val="0075754A"/>
    <w:rsid w:val="00757824"/>
    <w:rsid w:val="00760429"/>
    <w:rsid w:val="00763405"/>
    <w:rsid w:val="0076634F"/>
    <w:rsid w:val="00772973"/>
    <w:rsid w:val="007762E8"/>
    <w:rsid w:val="0078011C"/>
    <w:rsid w:val="007808FF"/>
    <w:rsid w:val="00787C51"/>
    <w:rsid w:val="00790729"/>
    <w:rsid w:val="007934E1"/>
    <w:rsid w:val="00793CC2"/>
    <w:rsid w:val="00796073"/>
    <w:rsid w:val="007965CF"/>
    <w:rsid w:val="007A04E2"/>
    <w:rsid w:val="007A0689"/>
    <w:rsid w:val="007A23E6"/>
    <w:rsid w:val="007A4808"/>
    <w:rsid w:val="007A565D"/>
    <w:rsid w:val="007A60C5"/>
    <w:rsid w:val="007B0CFF"/>
    <w:rsid w:val="007B3D29"/>
    <w:rsid w:val="007C1799"/>
    <w:rsid w:val="007C2A85"/>
    <w:rsid w:val="007C2BA4"/>
    <w:rsid w:val="007C5327"/>
    <w:rsid w:val="007C623F"/>
    <w:rsid w:val="007D0B68"/>
    <w:rsid w:val="007D7580"/>
    <w:rsid w:val="007E1077"/>
    <w:rsid w:val="007E1834"/>
    <w:rsid w:val="007E2BE9"/>
    <w:rsid w:val="007E3B0B"/>
    <w:rsid w:val="007E64E2"/>
    <w:rsid w:val="007E6979"/>
    <w:rsid w:val="007E7FB5"/>
    <w:rsid w:val="007F1683"/>
    <w:rsid w:val="007F74A5"/>
    <w:rsid w:val="00811B32"/>
    <w:rsid w:val="00817204"/>
    <w:rsid w:val="00820257"/>
    <w:rsid w:val="00821D60"/>
    <w:rsid w:val="00822E2E"/>
    <w:rsid w:val="00822EC7"/>
    <w:rsid w:val="008260F2"/>
    <w:rsid w:val="0083060A"/>
    <w:rsid w:val="00831814"/>
    <w:rsid w:val="00841155"/>
    <w:rsid w:val="00846AEC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B83"/>
    <w:rsid w:val="00893A7A"/>
    <w:rsid w:val="008944D3"/>
    <w:rsid w:val="008951F5"/>
    <w:rsid w:val="008A0003"/>
    <w:rsid w:val="008A7BAB"/>
    <w:rsid w:val="008B2484"/>
    <w:rsid w:val="008B488F"/>
    <w:rsid w:val="008C0F95"/>
    <w:rsid w:val="008C126C"/>
    <w:rsid w:val="008C1C62"/>
    <w:rsid w:val="008C3F1B"/>
    <w:rsid w:val="008C7E14"/>
    <w:rsid w:val="008D1544"/>
    <w:rsid w:val="008D30B1"/>
    <w:rsid w:val="008D5F29"/>
    <w:rsid w:val="008E4311"/>
    <w:rsid w:val="008E717A"/>
    <w:rsid w:val="00906674"/>
    <w:rsid w:val="00907E65"/>
    <w:rsid w:val="00912150"/>
    <w:rsid w:val="00913C8C"/>
    <w:rsid w:val="00915180"/>
    <w:rsid w:val="009154B2"/>
    <w:rsid w:val="00921007"/>
    <w:rsid w:val="0092127F"/>
    <w:rsid w:val="009221EC"/>
    <w:rsid w:val="00922367"/>
    <w:rsid w:val="009259A9"/>
    <w:rsid w:val="00925B67"/>
    <w:rsid w:val="00932959"/>
    <w:rsid w:val="009341ED"/>
    <w:rsid w:val="009376F4"/>
    <w:rsid w:val="00937F0A"/>
    <w:rsid w:val="00941936"/>
    <w:rsid w:val="009521CE"/>
    <w:rsid w:val="00953D76"/>
    <w:rsid w:val="0095413F"/>
    <w:rsid w:val="009571D8"/>
    <w:rsid w:val="00967405"/>
    <w:rsid w:val="009701CF"/>
    <w:rsid w:val="00971174"/>
    <w:rsid w:val="009768FB"/>
    <w:rsid w:val="00980123"/>
    <w:rsid w:val="00982058"/>
    <w:rsid w:val="00983A48"/>
    <w:rsid w:val="00983A52"/>
    <w:rsid w:val="00984360"/>
    <w:rsid w:val="00987C10"/>
    <w:rsid w:val="00992CC6"/>
    <w:rsid w:val="009A48E4"/>
    <w:rsid w:val="009A4D10"/>
    <w:rsid w:val="009A6AC9"/>
    <w:rsid w:val="009B1B63"/>
    <w:rsid w:val="009B5DEA"/>
    <w:rsid w:val="009B724F"/>
    <w:rsid w:val="009C078B"/>
    <w:rsid w:val="009C0B85"/>
    <w:rsid w:val="009C300A"/>
    <w:rsid w:val="009C4238"/>
    <w:rsid w:val="009C68F2"/>
    <w:rsid w:val="009C6E9C"/>
    <w:rsid w:val="009C79F8"/>
    <w:rsid w:val="009D4E25"/>
    <w:rsid w:val="009E28D9"/>
    <w:rsid w:val="009F05A2"/>
    <w:rsid w:val="009F0BA2"/>
    <w:rsid w:val="009F13CA"/>
    <w:rsid w:val="009F26AA"/>
    <w:rsid w:val="009F3565"/>
    <w:rsid w:val="009F520D"/>
    <w:rsid w:val="00A0085E"/>
    <w:rsid w:val="00A02698"/>
    <w:rsid w:val="00A07166"/>
    <w:rsid w:val="00A11FB9"/>
    <w:rsid w:val="00A14C44"/>
    <w:rsid w:val="00A171B3"/>
    <w:rsid w:val="00A20C2C"/>
    <w:rsid w:val="00A2297B"/>
    <w:rsid w:val="00A23DE7"/>
    <w:rsid w:val="00A25583"/>
    <w:rsid w:val="00A27C93"/>
    <w:rsid w:val="00A301C9"/>
    <w:rsid w:val="00A34C4F"/>
    <w:rsid w:val="00A36BA2"/>
    <w:rsid w:val="00A42C97"/>
    <w:rsid w:val="00A43713"/>
    <w:rsid w:val="00A514DF"/>
    <w:rsid w:val="00A51994"/>
    <w:rsid w:val="00A53B47"/>
    <w:rsid w:val="00A577F9"/>
    <w:rsid w:val="00A654F0"/>
    <w:rsid w:val="00A65CE7"/>
    <w:rsid w:val="00A663FC"/>
    <w:rsid w:val="00A6674E"/>
    <w:rsid w:val="00A76504"/>
    <w:rsid w:val="00A83783"/>
    <w:rsid w:val="00A863ED"/>
    <w:rsid w:val="00A92210"/>
    <w:rsid w:val="00A92973"/>
    <w:rsid w:val="00A92EFB"/>
    <w:rsid w:val="00A9357C"/>
    <w:rsid w:val="00A94E89"/>
    <w:rsid w:val="00AA02BD"/>
    <w:rsid w:val="00AA4EB3"/>
    <w:rsid w:val="00AA4F86"/>
    <w:rsid w:val="00AA5E23"/>
    <w:rsid w:val="00AA6876"/>
    <w:rsid w:val="00AA7C08"/>
    <w:rsid w:val="00AB47F2"/>
    <w:rsid w:val="00AC62AE"/>
    <w:rsid w:val="00AD5E8F"/>
    <w:rsid w:val="00AD7A70"/>
    <w:rsid w:val="00AE508A"/>
    <w:rsid w:val="00AF0946"/>
    <w:rsid w:val="00AF15E4"/>
    <w:rsid w:val="00AF1DF1"/>
    <w:rsid w:val="00AF65E1"/>
    <w:rsid w:val="00AF6E68"/>
    <w:rsid w:val="00B01A5A"/>
    <w:rsid w:val="00B02537"/>
    <w:rsid w:val="00B02FDF"/>
    <w:rsid w:val="00B07B1C"/>
    <w:rsid w:val="00B1015F"/>
    <w:rsid w:val="00B116AF"/>
    <w:rsid w:val="00B1280B"/>
    <w:rsid w:val="00B13537"/>
    <w:rsid w:val="00B144A1"/>
    <w:rsid w:val="00B15315"/>
    <w:rsid w:val="00B20E36"/>
    <w:rsid w:val="00B215A6"/>
    <w:rsid w:val="00B30EC1"/>
    <w:rsid w:val="00B43C57"/>
    <w:rsid w:val="00B50AEA"/>
    <w:rsid w:val="00B51413"/>
    <w:rsid w:val="00B52FED"/>
    <w:rsid w:val="00B54568"/>
    <w:rsid w:val="00B54579"/>
    <w:rsid w:val="00B54A1A"/>
    <w:rsid w:val="00B54E8A"/>
    <w:rsid w:val="00B56514"/>
    <w:rsid w:val="00B56A4C"/>
    <w:rsid w:val="00B62264"/>
    <w:rsid w:val="00B65C96"/>
    <w:rsid w:val="00B65DAF"/>
    <w:rsid w:val="00B66139"/>
    <w:rsid w:val="00B71FDD"/>
    <w:rsid w:val="00B7210C"/>
    <w:rsid w:val="00B74B7C"/>
    <w:rsid w:val="00B74F66"/>
    <w:rsid w:val="00B759F0"/>
    <w:rsid w:val="00B75DA5"/>
    <w:rsid w:val="00B75FFB"/>
    <w:rsid w:val="00B76A99"/>
    <w:rsid w:val="00B82C1C"/>
    <w:rsid w:val="00B84596"/>
    <w:rsid w:val="00B85D4E"/>
    <w:rsid w:val="00B92547"/>
    <w:rsid w:val="00B9451F"/>
    <w:rsid w:val="00B95464"/>
    <w:rsid w:val="00BA1938"/>
    <w:rsid w:val="00BA6099"/>
    <w:rsid w:val="00BA6BA8"/>
    <w:rsid w:val="00BA7241"/>
    <w:rsid w:val="00BB0D7A"/>
    <w:rsid w:val="00BB46C4"/>
    <w:rsid w:val="00BB5300"/>
    <w:rsid w:val="00BC6B1B"/>
    <w:rsid w:val="00BC70B9"/>
    <w:rsid w:val="00BD21B4"/>
    <w:rsid w:val="00BD2630"/>
    <w:rsid w:val="00BD5182"/>
    <w:rsid w:val="00BD6199"/>
    <w:rsid w:val="00BD76CA"/>
    <w:rsid w:val="00BE23B4"/>
    <w:rsid w:val="00BE6D05"/>
    <w:rsid w:val="00BF3A47"/>
    <w:rsid w:val="00BF3EC5"/>
    <w:rsid w:val="00BF4F95"/>
    <w:rsid w:val="00C032CB"/>
    <w:rsid w:val="00C13E25"/>
    <w:rsid w:val="00C20FDB"/>
    <w:rsid w:val="00C228D1"/>
    <w:rsid w:val="00C23217"/>
    <w:rsid w:val="00C2390B"/>
    <w:rsid w:val="00C33ADF"/>
    <w:rsid w:val="00C34FAB"/>
    <w:rsid w:val="00C37037"/>
    <w:rsid w:val="00C42B48"/>
    <w:rsid w:val="00C44424"/>
    <w:rsid w:val="00C47AF5"/>
    <w:rsid w:val="00C53CFF"/>
    <w:rsid w:val="00C55738"/>
    <w:rsid w:val="00C55D17"/>
    <w:rsid w:val="00C56E4E"/>
    <w:rsid w:val="00C6255C"/>
    <w:rsid w:val="00C647FA"/>
    <w:rsid w:val="00C65801"/>
    <w:rsid w:val="00C70485"/>
    <w:rsid w:val="00C863A3"/>
    <w:rsid w:val="00C87FC7"/>
    <w:rsid w:val="00C907BC"/>
    <w:rsid w:val="00C915B9"/>
    <w:rsid w:val="00C92A1B"/>
    <w:rsid w:val="00C94EFB"/>
    <w:rsid w:val="00C9642B"/>
    <w:rsid w:val="00C96D54"/>
    <w:rsid w:val="00C975EB"/>
    <w:rsid w:val="00CA2896"/>
    <w:rsid w:val="00CA3FAD"/>
    <w:rsid w:val="00CA42E8"/>
    <w:rsid w:val="00CA5C61"/>
    <w:rsid w:val="00CA6ED3"/>
    <w:rsid w:val="00CA7885"/>
    <w:rsid w:val="00CB64CC"/>
    <w:rsid w:val="00CD2D9C"/>
    <w:rsid w:val="00CD5034"/>
    <w:rsid w:val="00CE1E3A"/>
    <w:rsid w:val="00CE5315"/>
    <w:rsid w:val="00CE74A8"/>
    <w:rsid w:val="00CF030F"/>
    <w:rsid w:val="00CF18CB"/>
    <w:rsid w:val="00CF27F3"/>
    <w:rsid w:val="00CF3265"/>
    <w:rsid w:val="00CF6E1F"/>
    <w:rsid w:val="00CF7312"/>
    <w:rsid w:val="00D0592A"/>
    <w:rsid w:val="00D05E75"/>
    <w:rsid w:val="00D0776B"/>
    <w:rsid w:val="00D22C02"/>
    <w:rsid w:val="00D25BF5"/>
    <w:rsid w:val="00D30C09"/>
    <w:rsid w:val="00D32F02"/>
    <w:rsid w:val="00D33344"/>
    <w:rsid w:val="00D33775"/>
    <w:rsid w:val="00D377C0"/>
    <w:rsid w:val="00D44C80"/>
    <w:rsid w:val="00D458D6"/>
    <w:rsid w:val="00D57BC3"/>
    <w:rsid w:val="00D64B78"/>
    <w:rsid w:val="00D74306"/>
    <w:rsid w:val="00D7553F"/>
    <w:rsid w:val="00D84CF6"/>
    <w:rsid w:val="00D84D4B"/>
    <w:rsid w:val="00D9059F"/>
    <w:rsid w:val="00DA2D12"/>
    <w:rsid w:val="00DA7D99"/>
    <w:rsid w:val="00DB07E6"/>
    <w:rsid w:val="00DB22D2"/>
    <w:rsid w:val="00DB4B85"/>
    <w:rsid w:val="00DB7465"/>
    <w:rsid w:val="00DB7677"/>
    <w:rsid w:val="00DC1D29"/>
    <w:rsid w:val="00DC306F"/>
    <w:rsid w:val="00DC4C41"/>
    <w:rsid w:val="00DC67D0"/>
    <w:rsid w:val="00DD0F9C"/>
    <w:rsid w:val="00DD166F"/>
    <w:rsid w:val="00DD21A5"/>
    <w:rsid w:val="00DD7816"/>
    <w:rsid w:val="00DE00B6"/>
    <w:rsid w:val="00DE1DC9"/>
    <w:rsid w:val="00DE4CFA"/>
    <w:rsid w:val="00DF038A"/>
    <w:rsid w:val="00DF0469"/>
    <w:rsid w:val="00DF2305"/>
    <w:rsid w:val="00DF2BC2"/>
    <w:rsid w:val="00DF3423"/>
    <w:rsid w:val="00DF4C29"/>
    <w:rsid w:val="00DF50EE"/>
    <w:rsid w:val="00DF6CFD"/>
    <w:rsid w:val="00E018D9"/>
    <w:rsid w:val="00E045B1"/>
    <w:rsid w:val="00E102B8"/>
    <w:rsid w:val="00E10770"/>
    <w:rsid w:val="00E12FEF"/>
    <w:rsid w:val="00E16D97"/>
    <w:rsid w:val="00E3262F"/>
    <w:rsid w:val="00E35F08"/>
    <w:rsid w:val="00E37549"/>
    <w:rsid w:val="00E449A4"/>
    <w:rsid w:val="00E44D5D"/>
    <w:rsid w:val="00E504BE"/>
    <w:rsid w:val="00E508DE"/>
    <w:rsid w:val="00E50BCB"/>
    <w:rsid w:val="00E525FE"/>
    <w:rsid w:val="00E550E6"/>
    <w:rsid w:val="00E60E7B"/>
    <w:rsid w:val="00E62452"/>
    <w:rsid w:val="00E636F3"/>
    <w:rsid w:val="00E651F9"/>
    <w:rsid w:val="00E674A0"/>
    <w:rsid w:val="00E67D00"/>
    <w:rsid w:val="00E7442E"/>
    <w:rsid w:val="00E764D9"/>
    <w:rsid w:val="00E77FC9"/>
    <w:rsid w:val="00E8408C"/>
    <w:rsid w:val="00E90CBC"/>
    <w:rsid w:val="00E941A7"/>
    <w:rsid w:val="00E97A05"/>
    <w:rsid w:val="00E97C34"/>
    <w:rsid w:val="00EA034A"/>
    <w:rsid w:val="00EA09B8"/>
    <w:rsid w:val="00EA2EAF"/>
    <w:rsid w:val="00EA36EA"/>
    <w:rsid w:val="00EB04CC"/>
    <w:rsid w:val="00EB17F9"/>
    <w:rsid w:val="00EB3D38"/>
    <w:rsid w:val="00EB44C2"/>
    <w:rsid w:val="00EC09A7"/>
    <w:rsid w:val="00EC66C0"/>
    <w:rsid w:val="00ED0598"/>
    <w:rsid w:val="00ED16A7"/>
    <w:rsid w:val="00ED2326"/>
    <w:rsid w:val="00ED26A0"/>
    <w:rsid w:val="00ED5E27"/>
    <w:rsid w:val="00EE2498"/>
    <w:rsid w:val="00EE49E4"/>
    <w:rsid w:val="00EE62FC"/>
    <w:rsid w:val="00EE6C08"/>
    <w:rsid w:val="00EE6D25"/>
    <w:rsid w:val="00EF0439"/>
    <w:rsid w:val="00EF1F5F"/>
    <w:rsid w:val="00EF52FC"/>
    <w:rsid w:val="00EF7D38"/>
    <w:rsid w:val="00EF7F3F"/>
    <w:rsid w:val="00F01AE3"/>
    <w:rsid w:val="00F0664A"/>
    <w:rsid w:val="00F11D49"/>
    <w:rsid w:val="00F140A0"/>
    <w:rsid w:val="00F26A91"/>
    <w:rsid w:val="00F30F46"/>
    <w:rsid w:val="00F3289D"/>
    <w:rsid w:val="00F43460"/>
    <w:rsid w:val="00F472DE"/>
    <w:rsid w:val="00F62075"/>
    <w:rsid w:val="00F638EA"/>
    <w:rsid w:val="00F649A5"/>
    <w:rsid w:val="00F67804"/>
    <w:rsid w:val="00F67A25"/>
    <w:rsid w:val="00F71C29"/>
    <w:rsid w:val="00F77032"/>
    <w:rsid w:val="00F822C9"/>
    <w:rsid w:val="00F83890"/>
    <w:rsid w:val="00F84AED"/>
    <w:rsid w:val="00F861E6"/>
    <w:rsid w:val="00F9105C"/>
    <w:rsid w:val="00F914C0"/>
    <w:rsid w:val="00FA1826"/>
    <w:rsid w:val="00FA2943"/>
    <w:rsid w:val="00FA3796"/>
    <w:rsid w:val="00FA6023"/>
    <w:rsid w:val="00FB122E"/>
    <w:rsid w:val="00FB6438"/>
    <w:rsid w:val="00FC1FE0"/>
    <w:rsid w:val="00FC2CE1"/>
    <w:rsid w:val="00FC397B"/>
    <w:rsid w:val="00FC4539"/>
    <w:rsid w:val="00FC52FB"/>
    <w:rsid w:val="00FC7741"/>
    <w:rsid w:val="00FD00DD"/>
    <w:rsid w:val="00FD1C8D"/>
    <w:rsid w:val="00FD21A1"/>
    <w:rsid w:val="00FD23B9"/>
    <w:rsid w:val="00FD5DD9"/>
    <w:rsid w:val="00FE5312"/>
    <w:rsid w:val="00FE556D"/>
    <w:rsid w:val="00FF2E77"/>
    <w:rsid w:val="00FF36A7"/>
    <w:rsid w:val="00FF6776"/>
    <w:rsid w:val="00FF7423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4:docId w14:val="69C165CF"/>
  <w15:docId w15:val="{750196C5-D96B-4006-9CBE-AB7D10149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7634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63405"/>
    <w:rPr>
      <w:rFonts w:ascii="Segoe UI" w:hAnsi="Segoe UI" w:cs="Segoe UI"/>
      <w:sz w:val="18"/>
      <w:szCs w:val="18"/>
    </w:rPr>
  </w:style>
  <w:style w:type="paragraph" w:customStyle="1" w:styleId="bpuBill">
    <w:name w:val="bpuBill"/>
    <w:basedOn w:val="Normal"/>
    <w:rsid w:val="00EB17F9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5760"/>
      </w:tabs>
      <w:spacing w:line="240" w:lineRule="auto"/>
      <w:jc w:val="center"/>
    </w:pPr>
    <w:rPr>
      <w:b/>
      <w:sz w:val="4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4D0C9D-9A6C-4CDA-9A8B-D0176104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297</Words>
  <Characters>1578</Characters>
  <Application>Microsoft Office Word</Application>
  <DocSecurity>0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S2387 SBA Statement 5/7/2020</vt:lpstr>
    </vt:vector>
  </TitlesOfParts>
  <Manager>R56</Manager>
  <Company>NJ OLS DMU</Company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S2387 SBA Statement CC 5/7/2020 </dc:title>
  <dc:subject/>
  <dc:creator>Senate SBA</dc:creator>
  <cp:keywords>S2387|1|RF |308|0|0|!||</cp:keywords>
  <dc:description/>
  <cp:lastModifiedBy>Brabson, Dawn</cp:lastModifiedBy>
  <cp:revision>2</cp:revision>
  <cp:lastPrinted>2020-05-07T23:35:00Z</cp:lastPrinted>
  <dcterms:created xsi:type="dcterms:W3CDTF">2020-05-13T17:11:00Z</dcterms:created>
  <dcterms:modified xsi:type="dcterms:W3CDTF">2020-05-13T17:11:00Z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