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A94" w:rsidRDefault="008C2A94" w:rsidP="008C2A9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2421 </w:t>
      </w:r>
    </w:p>
    <w:p w:rsidR="008C2A94" w:rsidRPr="009D38FF" w:rsidRDefault="008C2A94" w:rsidP="008C2A9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0449615" r:id="rId8"/>
        </w:object>
      </w:r>
    </w:p>
    <w:p w:rsidR="008C2A94" w:rsidRDefault="008C2A94" w:rsidP="008C2A94">
      <w:pPr>
        <w:pStyle w:val="bpuState"/>
      </w:pPr>
      <w:r>
        <w:t>STATE OF NEW JERSEY</w:t>
      </w:r>
    </w:p>
    <w:p w:rsidR="008C2A94" w:rsidRDefault="008C2A94" w:rsidP="008C2A94">
      <w:pPr>
        <w:pStyle w:val="bpuLegislature"/>
      </w:pPr>
      <w:r>
        <w:t>219th LEGISLATURE</w:t>
      </w:r>
    </w:p>
    <w:p w:rsidR="008C2A94" w:rsidRDefault="008C2A94" w:rsidP="008C2A9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0449616" r:id="rId9"/>
        </w:object>
      </w:r>
      <w:r>
        <w:t xml:space="preserve">  </w:t>
      </w:r>
    </w:p>
    <w:p w:rsidR="008C2A94" w:rsidRDefault="008C2A94" w:rsidP="008C2A94">
      <w:pPr>
        <w:pStyle w:val="bpuIntro"/>
      </w:pPr>
      <w:r>
        <w:t>INTRODUCED MAY 7, 2021</w:t>
      </w:r>
    </w:p>
    <w:p w:rsidR="008C2A94" w:rsidRDefault="008C2A94" w:rsidP="008C2A94">
      <w:pPr>
        <w:pStyle w:val="bpuIntro"/>
      </w:pPr>
    </w:p>
    <w:p w:rsidR="008C2A94" w:rsidRDefault="008C2A94" w:rsidP="008C2A94">
      <w:pPr>
        <w:pStyle w:val="bpuIntro"/>
        <w:sectPr w:rsidR="008C2A94" w:rsidSect="008C2A94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C2A94" w:rsidRDefault="008C2A94" w:rsidP="008C2A94">
      <w:pPr>
        <w:pStyle w:val="bpuIntro"/>
      </w:pPr>
    </w:p>
    <w:p w:rsidR="008C2A94" w:rsidRDefault="008C2A94" w:rsidP="008C2A94">
      <w:pPr>
        <w:pStyle w:val="bpuSponsor"/>
      </w:pPr>
      <w:r>
        <w:t>Sponsored by:</w:t>
      </w:r>
    </w:p>
    <w:p w:rsidR="008C2A94" w:rsidRDefault="008C2A94" w:rsidP="008C2A94">
      <w:pPr>
        <w:pStyle w:val="bpuSponsor"/>
      </w:pPr>
      <w:r>
        <w:t>Senator  M. TERESA RUIZ</w:t>
      </w:r>
    </w:p>
    <w:p w:rsidR="008C2A94" w:rsidRDefault="008C2A94" w:rsidP="008C2A94">
      <w:pPr>
        <w:pStyle w:val="bpuSponsor"/>
      </w:pPr>
      <w:r>
        <w:t>District 29 (Essex)</w:t>
      </w:r>
    </w:p>
    <w:p w:rsidR="008C2A94" w:rsidRDefault="008C2A94" w:rsidP="008C2A94">
      <w:pPr>
        <w:pStyle w:val="bpuSponsor"/>
      </w:pPr>
    </w:p>
    <w:p w:rsidR="008C2A94" w:rsidRDefault="008C2A94" w:rsidP="008C2A94">
      <w:pPr>
        <w:pStyle w:val="bpuSponsor"/>
      </w:pPr>
    </w:p>
    <w:p w:rsidR="008C2A94" w:rsidRDefault="008C2A94" w:rsidP="008C2A94">
      <w:pPr>
        <w:pStyle w:val="bpuSponsor"/>
      </w:pPr>
    </w:p>
    <w:p w:rsidR="008C2A94" w:rsidRDefault="008C2A94" w:rsidP="008C2A94">
      <w:pPr>
        <w:pStyle w:val="bpuSponsor"/>
      </w:pPr>
    </w:p>
    <w:p w:rsidR="008C2A94" w:rsidRDefault="008C2A94" w:rsidP="008C2A94">
      <w:pPr>
        <w:pStyle w:val="bpuSponsor"/>
      </w:pPr>
      <w:r>
        <w:t>SYNOPSIS</w:t>
      </w:r>
    </w:p>
    <w:p w:rsidR="008C2A94" w:rsidRDefault="008C2A94" w:rsidP="008C2A94">
      <w:pPr>
        <w:pStyle w:val="bpuNormText"/>
      </w:pPr>
      <w:r>
        <w:tab/>
        <w:t xml:space="preserve">Establishes “Purple Ribbon Schools Program” in DOE to recognize public and nonpublic schools with positive school climate. </w:t>
      </w:r>
    </w:p>
    <w:p w:rsidR="008C2A94" w:rsidRDefault="008C2A94" w:rsidP="008C2A94">
      <w:pPr>
        <w:pStyle w:val="bpuNormText"/>
      </w:pPr>
    </w:p>
    <w:p w:rsidR="008C2A94" w:rsidRDefault="008C2A94" w:rsidP="008C2A94">
      <w:pPr>
        <w:pStyle w:val="bpuSponsor"/>
      </w:pPr>
      <w:r>
        <w:t xml:space="preserve">CURRENT VERSION OF TEXT </w:t>
      </w:r>
    </w:p>
    <w:p w:rsidR="008C2A94" w:rsidRDefault="008C2A94" w:rsidP="008C2A94">
      <w:pPr>
        <w:pStyle w:val="bpuNormText"/>
      </w:pPr>
      <w:r>
        <w:tab/>
        <w:t>As introduced.</w:t>
      </w:r>
    </w:p>
    <w:p w:rsidR="008C2A94" w:rsidRDefault="008C2A94" w:rsidP="008C2A9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2A94" w:rsidRDefault="008C2A9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C2A94" w:rsidSect="008C2A9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A6A91" w:rsidRPr="00677316" w:rsidRDefault="007A6A91" w:rsidP="007A6A91">
      <w:pPr>
        <w:pStyle w:val="HangingAnAct"/>
        <w:rPr>
          <w:rStyle w:val="HangingAnActChar"/>
        </w:rPr>
      </w:pPr>
      <w:r w:rsidRPr="007A6A9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B4D5E">
        <w:t>concerning positive school climates and supplementing chapter 6 of Title 18A of the New Jersey Statutes.</w:t>
      </w:r>
    </w:p>
    <w:p w:rsidR="007A6A91" w:rsidRPr="00D71D68" w:rsidRDefault="007A6A91" w:rsidP="007A6A91"/>
    <w:p w:rsidR="007A6A91" w:rsidRPr="00AA7880" w:rsidRDefault="007A6A91" w:rsidP="007A6A9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A6A91" w:rsidRDefault="007A6A91" w:rsidP="007A6A91"/>
    <w:p w:rsidR="007A6A91" w:rsidRDefault="00C72BD9" w:rsidP="00C72BD9">
      <w:pPr>
        <w:tabs>
          <w:tab w:val="clear" w:pos="1440"/>
          <w:tab w:val="left" w:pos="1170"/>
        </w:tabs>
      </w:pPr>
      <w:r>
        <w:tab/>
        <w:t>1.</w:t>
      </w:r>
      <w:r>
        <w:tab/>
        <w:t>a.</w:t>
      </w:r>
      <w:r>
        <w:tab/>
      </w:r>
      <w:r w:rsidR="007A6A91">
        <w:t>There is created a Purple Ribbon Schools Program</w:t>
      </w:r>
      <w:r w:rsidR="007A6A91" w:rsidRPr="00BB4D5E">
        <w:t xml:space="preserve"> in the Department of Edu</w:t>
      </w:r>
      <w:r w:rsidR="007A6A91">
        <w:t>cation</w:t>
      </w:r>
      <w:r w:rsidR="007A6A91" w:rsidRPr="00BB4D5E">
        <w:t xml:space="preserve">. </w:t>
      </w:r>
      <w:r w:rsidR="007A6A91">
        <w:t>Under the program, the Commissioner of Education shall annually recognize as a Purple Ribbon School those public and nonpublic schools that provide or have made significant progress to:</w:t>
      </w:r>
    </w:p>
    <w:p w:rsidR="007A6A91" w:rsidRDefault="007A6A91" w:rsidP="007A6A91">
      <w:r>
        <w:tab/>
        <w:t>(1)</w:t>
      </w:r>
      <w:r>
        <w:tab/>
        <w:t>provide a safe and inclusive environment for students and staff;</w:t>
      </w:r>
    </w:p>
    <w:p w:rsidR="007A6A91" w:rsidRDefault="007A6A91" w:rsidP="007A6A91">
      <w:r>
        <w:tab/>
        <w:t>(2)</w:t>
      </w:r>
      <w:r>
        <w:tab/>
        <w:t>raise awareness of the issue of student suicide and suicide prevention; and</w:t>
      </w:r>
    </w:p>
    <w:p w:rsidR="007A6A91" w:rsidRDefault="007A6A91" w:rsidP="007A6A91">
      <w:r>
        <w:tab/>
        <w:t>(3)</w:t>
      </w:r>
      <w:r>
        <w:tab/>
        <w:t>address the issue of student mental health and teacher mental health first aid training.</w:t>
      </w:r>
    </w:p>
    <w:p w:rsidR="007A6A91" w:rsidRDefault="00C72BD9" w:rsidP="007A6A91">
      <w:r>
        <w:tab/>
      </w:r>
      <w:r w:rsidR="007A6A91">
        <w:t>b.</w:t>
      </w:r>
      <w:r w:rsidR="007A6A91">
        <w:tab/>
        <w:t xml:space="preserve">The </w:t>
      </w:r>
      <w:r w:rsidR="007A6A91" w:rsidRPr="00BB4D5E">
        <w:t>commission</w:t>
      </w:r>
      <w:r w:rsidR="007A6A91">
        <w:t xml:space="preserve">er shall establish a Purple Ribbon Schools Working Group. </w:t>
      </w:r>
      <w:r w:rsidR="007A6A91" w:rsidRPr="00BB4D5E">
        <w:t xml:space="preserve"> </w:t>
      </w:r>
      <w:r w:rsidR="007A6A91">
        <w:t>The purpose of the working group shall be to develop criteria to be used in the selection of</w:t>
      </w:r>
      <w:r w:rsidR="007A6A91" w:rsidRPr="00BB4D5E">
        <w:t xml:space="preserve"> public and nonpublic schools </w:t>
      </w:r>
      <w:r w:rsidR="007A6A91">
        <w:t xml:space="preserve">as a Purple Ribbon School.  </w:t>
      </w:r>
      <w:r w:rsidR="007A6A91" w:rsidRPr="00BB4D5E">
        <w:t>T</w:t>
      </w:r>
      <w:r w:rsidR="007A6A91">
        <w:t xml:space="preserve">he working group shall consist of </w:t>
      </w:r>
      <w:r w:rsidR="007A6A91" w:rsidRPr="00BB4D5E">
        <w:t xml:space="preserve">members appointed by </w:t>
      </w:r>
      <w:r w:rsidR="007A6A91">
        <w:t xml:space="preserve">the commissioner and shall be composed of, but need not be limited to: a school principal; a school administrator; a middle </w:t>
      </w:r>
      <w:r w:rsidR="007A6A91" w:rsidRPr="00BB4D5E">
        <w:t>school teacher</w:t>
      </w:r>
      <w:r w:rsidR="007A6A91">
        <w:t>; a high school teacher; a school counselor; a school social worker;</w:t>
      </w:r>
      <w:r w:rsidR="007A6A91" w:rsidRPr="00BB4D5E">
        <w:t xml:space="preserve"> </w:t>
      </w:r>
      <w:r w:rsidR="007A6A91">
        <w:t xml:space="preserve">a school psychologist; </w:t>
      </w:r>
      <w:r w:rsidR="007A6A91" w:rsidRPr="00BB4D5E">
        <w:t>a person with personal or</w:t>
      </w:r>
      <w:r w:rsidR="007A6A91">
        <w:t xml:space="preserve"> family experience with suicide;</w:t>
      </w:r>
      <w:r w:rsidR="007A6A91" w:rsidRPr="00BB4D5E">
        <w:t xml:space="preserve"> a person with knowledge and expertise in the prevention of youth su</w:t>
      </w:r>
      <w:r w:rsidR="007A6A91">
        <w:t xml:space="preserve">icide in high-risk populations; </w:t>
      </w:r>
      <w:r w:rsidR="007A6A91" w:rsidRPr="00BB4D5E">
        <w:t>a person who has a background in, or special knowledge of, the legal, policy, educational, social, or ps</w:t>
      </w:r>
      <w:r w:rsidR="007A6A91">
        <w:t>ychological aspects of bullying;</w:t>
      </w:r>
      <w:r w:rsidR="007A6A91" w:rsidRPr="00BB4D5E">
        <w:t xml:space="preserve"> and a student who has been the victim of harassment, intimidation, or bullying.</w:t>
      </w:r>
    </w:p>
    <w:p w:rsidR="007A6A91" w:rsidRPr="00BB4D5E" w:rsidRDefault="00C72BD9" w:rsidP="007A6A91">
      <w:r>
        <w:tab/>
      </w:r>
      <w:r w:rsidR="007A6A91">
        <w:t>c.</w:t>
      </w:r>
      <w:r w:rsidR="007A6A91">
        <w:tab/>
        <w:t>T</w:t>
      </w:r>
      <w:r w:rsidR="007A6A91" w:rsidRPr="00BB4D5E">
        <w:t xml:space="preserve">he criteria </w:t>
      </w:r>
      <w:r w:rsidR="007A6A91">
        <w:t xml:space="preserve">established by the working group </w:t>
      </w:r>
      <w:r w:rsidR="007A6A91" w:rsidRPr="00BB4D5E">
        <w:t>for a</w:t>
      </w:r>
      <w:r w:rsidR="007A6A91">
        <w:t xml:space="preserve"> Purple R</w:t>
      </w:r>
      <w:r w:rsidR="007A6A91" w:rsidRPr="00BB4D5E">
        <w:t>i</w:t>
      </w:r>
      <w:r w:rsidR="007A6A91">
        <w:t>bbon Schools designation pursuant to subsection b. of this section shall include, but need not be limited to, the school’s efforts to:</w:t>
      </w:r>
    </w:p>
    <w:p w:rsidR="007A6A91" w:rsidRPr="00BB4D5E" w:rsidRDefault="007A6A91" w:rsidP="007A6A91">
      <w:r>
        <w:tab/>
        <w:t>(1)</w:t>
      </w:r>
      <w:r>
        <w:tab/>
      </w:r>
      <w:r w:rsidRPr="00BB4D5E">
        <w:t>raise awareness and promote suicide prevention programs;</w:t>
      </w:r>
    </w:p>
    <w:p w:rsidR="007A6A91" w:rsidRPr="00BB4D5E" w:rsidRDefault="007A6A91" w:rsidP="007A6A91">
      <w:r>
        <w:tab/>
        <w:t>(2)</w:t>
      </w:r>
      <w:r>
        <w:tab/>
        <w:t>highlight and promote</w:t>
      </w:r>
      <w:r w:rsidRPr="00BB4D5E">
        <w:t xml:space="preserve"> diversity, equity, inclusion, and belonging;</w:t>
      </w:r>
      <w:r w:rsidRPr="00BB4D5E">
        <w:tab/>
      </w:r>
    </w:p>
    <w:p w:rsidR="007A6A91" w:rsidRPr="00BB4D5E" w:rsidRDefault="007A6A91" w:rsidP="007A6A91">
      <w:r>
        <w:tab/>
        <w:t>(3)</w:t>
      </w:r>
      <w:r>
        <w:tab/>
        <w:t>create</w:t>
      </w:r>
      <w:r w:rsidRPr="00BB4D5E">
        <w:t xml:space="preserve"> safe, welcoming, and inclusive environments for all students, faculty, and staff regardless of race or sexual and gender identities, including the establishment of wellness rooms for mindfulness and social-emotional learning;</w:t>
      </w:r>
    </w:p>
    <w:p w:rsidR="007A6A91" w:rsidRPr="00BB4D5E" w:rsidRDefault="007A6A91" w:rsidP="007A6A91">
      <w:r>
        <w:tab/>
        <w:t>(4)</w:t>
      </w:r>
      <w:r>
        <w:tab/>
        <w:t>implement</w:t>
      </w:r>
      <w:r w:rsidRPr="00BB4D5E">
        <w:t xml:space="preserve"> policies and programs to assist students struggling with mental health and substance abuse issues;</w:t>
      </w:r>
    </w:p>
    <w:p w:rsidR="007A6A91" w:rsidRPr="00BB4D5E" w:rsidRDefault="007A6A91" w:rsidP="007A6A91">
      <w:r>
        <w:tab/>
        <w:t>(5)</w:t>
      </w:r>
      <w:r>
        <w:tab/>
        <w:t>participate</w:t>
      </w:r>
      <w:r w:rsidRPr="00BB4D5E">
        <w:t xml:space="preserve"> </w:t>
      </w:r>
      <w:r>
        <w:t xml:space="preserve">in </w:t>
      </w:r>
      <w:r w:rsidRPr="00BB4D5E">
        <w:t>the Anti-Defamation League’s “No Place for Hate” campaign</w:t>
      </w:r>
      <w:r>
        <w:t xml:space="preserve"> or a similar program</w:t>
      </w:r>
      <w:r w:rsidRPr="00BB4D5E">
        <w:t>;</w:t>
      </w:r>
      <w:r>
        <w:t xml:space="preserve"> and</w:t>
      </w:r>
    </w:p>
    <w:p w:rsidR="007A6A91" w:rsidRDefault="007A6A91" w:rsidP="007A6A91">
      <w:r>
        <w:tab/>
        <w:t>(6)</w:t>
      </w:r>
      <w:r>
        <w:tab/>
        <w:t>provide</w:t>
      </w:r>
      <w:r w:rsidRPr="00BB4D5E">
        <w:t xml:space="preserve"> teachers, faculty, and staff with opportunities for instruction in mental health issues </w:t>
      </w:r>
      <w:r>
        <w:t xml:space="preserve">and trauma-informed care </w:t>
      </w:r>
      <w:r w:rsidRPr="00BB4D5E">
        <w:t>provided by a licensed health care professional with training and expert</w:t>
      </w:r>
      <w:r>
        <w:t>ise in mental health issues.</w:t>
      </w:r>
    </w:p>
    <w:p w:rsidR="007A6A91" w:rsidRPr="00BB4D5E" w:rsidRDefault="007A6A91" w:rsidP="007A6A91">
      <w:r>
        <w:tab/>
        <w:t>d.</w:t>
      </w:r>
      <w:r>
        <w:tab/>
      </w:r>
      <w:r w:rsidRPr="004861B1">
        <w:t>The working group</w:t>
      </w:r>
      <w:r>
        <w:t>, in consultation with the commissioner</w:t>
      </w:r>
      <w:r w:rsidRPr="004861B1">
        <w:t xml:space="preserve">, shall establish a scoring system based </w:t>
      </w:r>
      <w:r>
        <w:t>on the</w:t>
      </w:r>
      <w:r w:rsidRPr="004861B1">
        <w:t xml:space="preserve"> criteria developed pursuant </w:t>
      </w:r>
      <w:r>
        <w:t>to subsection c. of this section to be used by the commissioner in the selection of Purple Ribbon Schools</w:t>
      </w:r>
      <w:r w:rsidRPr="004861B1">
        <w:t>.</w:t>
      </w:r>
    </w:p>
    <w:p w:rsidR="007A6A91" w:rsidRDefault="007A6A91" w:rsidP="007A6A91"/>
    <w:p w:rsidR="007A6A91" w:rsidRPr="00AA7880" w:rsidRDefault="007A6A91" w:rsidP="007A6A91">
      <w:r>
        <w:tab/>
        <w:t>2.</w:t>
      </w:r>
      <w:r>
        <w:tab/>
        <w:t>This act shall take effect immediately.</w:t>
      </w:r>
    </w:p>
    <w:p w:rsidR="007A6A91" w:rsidRDefault="007A6A91" w:rsidP="007A6A91"/>
    <w:p w:rsidR="007A6A91" w:rsidRPr="00CE7BD8" w:rsidRDefault="007A6A91" w:rsidP="007A6A91"/>
    <w:p w:rsidR="007A6A91" w:rsidRPr="00AA7880" w:rsidRDefault="007A6A91" w:rsidP="007A6A91">
      <w:pPr>
        <w:jc w:val="center"/>
      </w:pPr>
      <w:r w:rsidRPr="00D71D68">
        <w:t>STATEMENT</w:t>
      </w:r>
    </w:p>
    <w:p w:rsidR="007A6A91" w:rsidRDefault="007A6A91" w:rsidP="007A6A91"/>
    <w:p w:rsidR="007A6A91" w:rsidRPr="00947460" w:rsidRDefault="007A6A91" w:rsidP="007A6A91">
      <w:r>
        <w:tab/>
        <w:t xml:space="preserve">This bill establishes a Purple Ribbon Schools Program in the Department of Education. </w:t>
      </w:r>
      <w:r w:rsidRPr="00947460">
        <w:t>Under the program, the</w:t>
      </w:r>
      <w:r>
        <w:t xml:space="preserve"> Commissioner of Education will annually recognize as a Purple Ribbon S</w:t>
      </w:r>
      <w:r w:rsidRPr="00947460">
        <w:t xml:space="preserve">chool those public and nonpublic schools that </w:t>
      </w:r>
      <w:r>
        <w:t xml:space="preserve">provide or </w:t>
      </w:r>
      <w:r w:rsidRPr="00947460">
        <w:t>h</w:t>
      </w:r>
      <w:r>
        <w:t>ave made significant progress to</w:t>
      </w:r>
      <w:r w:rsidRPr="00947460">
        <w:t>:</w:t>
      </w:r>
    </w:p>
    <w:p w:rsidR="007A6A91" w:rsidRDefault="007A6A91" w:rsidP="007A6A91">
      <w:pPr>
        <w:pStyle w:val="ListParagraph"/>
        <w:numPr>
          <w:ilvl w:val="0"/>
          <w:numId w:val="1"/>
        </w:numPr>
      </w:pPr>
      <w:r>
        <w:t xml:space="preserve">provide </w:t>
      </w:r>
      <w:r w:rsidRPr="00947460">
        <w:t>a safe and inclusive environment for students and staff;</w:t>
      </w:r>
    </w:p>
    <w:p w:rsidR="007A6A91" w:rsidRDefault="007A6A91" w:rsidP="007A6A91">
      <w:pPr>
        <w:pStyle w:val="ListParagraph"/>
        <w:numPr>
          <w:ilvl w:val="0"/>
          <w:numId w:val="1"/>
        </w:numPr>
      </w:pPr>
      <w:r>
        <w:t>raise</w:t>
      </w:r>
      <w:r w:rsidRPr="00947460">
        <w:t xml:space="preserve"> awareness of the issue of student suicide and suicide prevention; and</w:t>
      </w:r>
    </w:p>
    <w:p w:rsidR="007A6A91" w:rsidRPr="00947460" w:rsidRDefault="007A6A91" w:rsidP="007A6A91">
      <w:pPr>
        <w:pStyle w:val="ListParagraph"/>
        <w:numPr>
          <w:ilvl w:val="0"/>
          <w:numId w:val="1"/>
        </w:numPr>
      </w:pPr>
      <w:r>
        <w:t>address</w:t>
      </w:r>
      <w:r w:rsidRPr="00947460">
        <w:t xml:space="preserve"> the issue of student mental health and teacher mental health first aid training.</w:t>
      </w:r>
    </w:p>
    <w:p w:rsidR="007A6A91" w:rsidRDefault="007A6A91" w:rsidP="007A6A91">
      <w:r>
        <w:tab/>
        <w:t>Under the bill, t</w:t>
      </w:r>
      <w:r w:rsidRPr="00813DA9">
        <w:t>he commission</w:t>
      </w:r>
      <w:r>
        <w:t>er will</w:t>
      </w:r>
      <w:r w:rsidRPr="00813DA9">
        <w:t xml:space="preserve"> establish a Purpl</w:t>
      </w:r>
      <w:r>
        <w:t>e Ribbon Schools Working Group which will</w:t>
      </w:r>
      <w:r w:rsidRPr="00813DA9">
        <w:t xml:space="preserve"> develop criteria for public and nonp</w:t>
      </w:r>
      <w:r>
        <w:t>ublic schools to qualify for a Purple R</w:t>
      </w:r>
      <w:r w:rsidRPr="00813DA9">
        <w:t xml:space="preserve">ibbon </w:t>
      </w:r>
      <w:r>
        <w:t xml:space="preserve">School </w:t>
      </w:r>
      <w:r w:rsidRPr="00813DA9">
        <w:t xml:space="preserve">designation. </w:t>
      </w:r>
      <w:r w:rsidRPr="000B68FC">
        <w:t>The working group will consist of members appointed by the commissioner and will be composed of, but need not be</w:t>
      </w:r>
      <w:r>
        <w:t xml:space="preserve"> limited to: a school principal; a school administrator; a middle school teacher;</w:t>
      </w:r>
      <w:r w:rsidRPr="000B68FC">
        <w:t xml:space="preserve"> a high sch</w:t>
      </w:r>
      <w:r>
        <w:t>ool teacher; a school counselor; a school social worker; a school psychologist;</w:t>
      </w:r>
      <w:r w:rsidRPr="000B68FC">
        <w:t xml:space="preserve"> a person with personal or</w:t>
      </w:r>
      <w:r>
        <w:t xml:space="preserve"> family experience with suicide;</w:t>
      </w:r>
      <w:r w:rsidRPr="000B68FC">
        <w:t xml:space="preserve"> a person with knowledge and expertise in the prevention of youth sui</w:t>
      </w:r>
      <w:r>
        <w:t xml:space="preserve">cide in high-risk populations; </w:t>
      </w:r>
      <w:r w:rsidRPr="000B68FC">
        <w:t>a person who has a background in, or special knowledge of, the legal, policy, educational, social, or ps</w:t>
      </w:r>
      <w:r>
        <w:t>ychological aspects of bullying;</w:t>
      </w:r>
      <w:r w:rsidRPr="000B68FC">
        <w:t xml:space="preserve"> and a student who has been the victim of harassment, intimidation, or bullying.</w:t>
      </w:r>
    </w:p>
    <w:p w:rsidR="007A6A91" w:rsidRPr="00813DA9" w:rsidRDefault="007A6A91" w:rsidP="007A6A91">
      <w:r>
        <w:tab/>
      </w:r>
      <w:r w:rsidRPr="000B68FC">
        <w:t>The criteria establis</w:t>
      </w:r>
      <w:r>
        <w:t>hed by the working group for a Purple R</w:t>
      </w:r>
      <w:r w:rsidRPr="000B68FC">
        <w:t>ibbon</w:t>
      </w:r>
      <w:r>
        <w:t xml:space="preserve"> Schools</w:t>
      </w:r>
      <w:r w:rsidRPr="000B68FC">
        <w:t xml:space="preserve"> designation</w:t>
      </w:r>
      <w:r>
        <w:t xml:space="preserve"> wi</w:t>
      </w:r>
      <w:r w:rsidRPr="000B68FC">
        <w:t>ll include, but need not be limited to</w:t>
      </w:r>
      <w:r>
        <w:t>, the school’s efforts to</w:t>
      </w:r>
      <w:r w:rsidRPr="000B68FC">
        <w:t>:</w:t>
      </w:r>
    </w:p>
    <w:p w:rsidR="007A6A91" w:rsidRDefault="007A6A91" w:rsidP="007A6A91">
      <w:pPr>
        <w:pStyle w:val="ListParagraph"/>
        <w:numPr>
          <w:ilvl w:val="0"/>
          <w:numId w:val="2"/>
        </w:numPr>
      </w:pPr>
      <w:r>
        <w:t>highlight and promote</w:t>
      </w:r>
      <w:r w:rsidRPr="00813DA9">
        <w:t xml:space="preserve"> diversity, equity, inclusion, and belonging;</w:t>
      </w:r>
      <w:r w:rsidRPr="00813DA9">
        <w:tab/>
      </w:r>
    </w:p>
    <w:p w:rsidR="007A6A91" w:rsidRDefault="007A6A91" w:rsidP="007A6A91">
      <w:pPr>
        <w:pStyle w:val="ListParagraph"/>
        <w:numPr>
          <w:ilvl w:val="0"/>
          <w:numId w:val="2"/>
        </w:numPr>
      </w:pPr>
      <w:r>
        <w:t>create</w:t>
      </w:r>
      <w:r w:rsidRPr="00813DA9">
        <w:t xml:space="preserve"> safe, welcoming, and inclusive environments for all students, faculty, and staff regardless of race or sexual and gender identities, including the establishment of wellness rooms for mindfulness and social-emotional learning;</w:t>
      </w:r>
    </w:p>
    <w:p w:rsidR="007A6A91" w:rsidRDefault="007A6A91" w:rsidP="007A6A91">
      <w:pPr>
        <w:pStyle w:val="ListParagraph"/>
        <w:numPr>
          <w:ilvl w:val="0"/>
          <w:numId w:val="2"/>
        </w:numPr>
      </w:pPr>
      <w:r>
        <w:t>implement</w:t>
      </w:r>
      <w:r w:rsidRPr="00813DA9">
        <w:t xml:space="preserve"> policies and programs to assist students struggling with mental he</w:t>
      </w:r>
      <w:r>
        <w:t>alth and substance abuse issues; and</w:t>
      </w:r>
    </w:p>
    <w:p w:rsidR="007A6A91" w:rsidRDefault="007A6A91" w:rsidP="007A6A91">
      <w:pPr>
        <w:pStyle w:val="ListParagraph"/>
        <w:numPr>
          <w:ilvl w:val="0"/>
          <w:numId w:val="2"/>
        </w:numPr>
      </w:pPr>
      <w:r>
        <w:t>provide</w:t>
      </w:r>
      <w:r w:rsidRPr="00813DA9">
        <w:t xml:space="preserve"> teachers, faculty, and staff with opportunities for instruction in mental health issues </w:t>
      </w:r>
      <w:r>
        <w:t xml:space="preserve">and trauma-informed care </w:t>
      </w:r>
      <w:r w:rsidRPr="00813DA9">
        <w:t>provided by a licensed health care professional with training and expert</w:t>
      </w:r>
      <w:r>
        <w:t>ise in mental health issues.</w:t>
      </w:r>
    </w:p>
    <w:p w:rsidR="007A6A91" w:rsidRDefault="007A6A91">
      <w:r w:rsidRPr="00813DA9">
        <w:tab/>
        <w:t>The working group, in consultation with the commissioner</w:t>
      </w:r>
      <w:r>
        <w:t>, wi</w:t>
      </w:r>
      <w:r w:rsidRPr="00813DA9">
        <w:t>ll establish a scoring system based on the</w:t>
      </w:r>
      <w:r>
        <w:t xml:space="preserve"> criteria developed to be used by the commissioner in the selection of Purple Ribbon Schools.</w:t>
      </w:r>
    </w:p>
    <w:sectPr w:rsidR="007A6A91" w:rsidSect="008C2A94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A48" w:rsidRDefault="001C2A48">
      <w:r>
        <w:separator/>
      </w:r>
    </w:p>
  </w:endnote>
  <w:endnote w:type="continuationSeparator" w:id="0">
    <w:p w:rsidR="001C2A48" w:rsidRDefault="001C2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A48" w:rsidRDefault="001C2A48">
      <w:r>
        <w:separator/>
      </w:r>
    </w:p>
  </w:footnote>
  <w:footnote w:type="continuationSeparator" w:id="0">
    <w:p w:rsidR="001C2A48" w:rsidRDefault="001C2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308F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C2A94" w:rsidRDefault="008C2A94" w:rsidP="008C2A94">
    <w:pPr>
      <w:pStyle w:val="bpuHeadSpon"/>
    </w:pPr>
    <w:r w:rsidRPr="008C2A94">
      <w:rPr>
        <w:rStyle w:val="bpuHeadSponChar"/>
      </w:rPr>
      <w:t>S2421</w:t>
    </w:r>
    <w:r>
      <w:t xml:space="preserve"> RUIZ</w:t>
    </w:r>
  </w:p>
  <w:p w:rsidR="008C2A94" w:rsidRDefault="008C2A94" w:rsidP="008C2A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308F2">
      <w:rPr>
        <w:noProof/>
      </w:rPr>
      <w:t>4</w:t>
    </w:r>
    <w:r>
      <w:fldChar w:fldCharType="end"/>
    </w:r>
  </w:p>
  <w:p w:rsidR="008C2A94" w:rsidRDefault="008C2A94" w:rsidP="008C2A9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C2A94" w:rsidRDefault="008C2A94" w:rsidP="008C2A94">
    <w:pPr>
      <w:pStyle w:val="bpuHeadSpon"/>
    </w:pPr>
    <w:r w:rsidRPr="008C2A94">
      <w:rPr>
        <w:rStyle w:val="bpuHeadSponChar"/>
      </w:rPr>
      <w:t>S2421</w:t>
    </w:r>
    <w:r>
      <w:t xml:space="preserve"> RUIZ</w:t>
    </w:r>
  </w:p>
  <w:p w:rsidR="008C2A94" w:rsidRDefault="008C2A94" w:rsidP="008C2A9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308F2">
      <w:rPr>
        <w:noProof/>
      </w:rPr>
      <w:t>2</w:t>
    </w:r>
    <w:r>
      <w:fldChar w:fldCharType="end"/>
    </w:r>
  </w:p>
  <w:p w:rsidR="008C2A94" w:rsidRDefault="008C2A94" w:rsidP="008C2A94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550EB"/>
    <w:multiLevelType w:val="hybridMultilevel"/>
    <w:tmpl w:val="176CEA58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57163EC0"/>
    <w:multiLevelType w:val="hybridMultilevel"/>
    <w:tmpl w:val="03F63990"/>
    <w:lvl w:ilvl="0" w:tplc="04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4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A48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BD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01"/>
    <w:rsid w:val="0034025F"/>
    <w:rsid w:val="00340458"/>
    <w:rsid w:val="0034200F"/>
    <w:rsid w:val="003446A0"/>
    <w:rsid w:val="0034481B"/>
    <w:rsid w:val="00350130"/>
    <w:rsid w:val="00354334"/>
    <w:rsid w:val="00360466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08F2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263"/>
    <w:rsid w:val="00794B94"/>
    <w:rsid w:val="00794BD4"/>
    <w:rsid w:val="007A2F73"/>
    <w:rsid w:val="007A3061"/>
    <w:rsid w:val="007A5A0B"/>
    <w:rsid w:val="007A6A9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A94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322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491F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2BD9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670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A0FCE38-702E-41FB-9AC4-C0F1D1FA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7A6A91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8C2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849</Words>
  <Characters>4698</Characters>
  <Application>Microsoft Office Word</Application>
  <DocSecurity>0</DocSecurity>
  <Lines>130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S2421</vt:lpstr>
    </vt:vector>
  </TitlesOfParts>
  <Manager>R230</Manager>
  <Company>NJ Office of Legislative Services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S2421</dc:title>
  <dc:subject>20-5222</dc:subject>
  <dc:creator>Senator  RUIZ</dc:creator>
  <cp:keywords>S2421|4|ER |218|0|218|N|0|</cp:keywords>
  <dc:description>INTRODUCED MAY 7, 2021</dc:description>
  <cp:lastModifiedBy>Franks, Denise</cp:lastModifiedBy>
  <cp:revision>2</cp:revision>
  <cp:lastPrinted>2005-10-12T19:02:00Z</cp:lastPrinted>
  <dcterms:created xsi:type="dcterms:W3CDTF">2020-05-08T17:27:00Z</dcterms:created>
  <dcterms:modified xsi:type="dcterms:W3CDTF">2020-05-08T17:27:00Z</dcterms:modified>
  <cp:category>18A:6-142_x000d_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