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10A9E" w:rsidP="00ED5E27">
      <w:pPr>
        <w:pStyle w:val="TopofPage1"/>
      </w:pPr>
      <w:bookmarkStart w:id="0" w:name="_GoBack"/>
      <w:bookmarkEnd w:id="0"/>
      <w:r>
        <w:t>ASSEMBLY</w:t>
      </w:r>
      <w:r w:rsidR="005C51A8">
        <w:t xml:space="preserve"> </w:t>
      </w:r>
      <w:r>
        <w:t>BUDGET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610A9E" w:rsidRPr="00610A9E" w:rsidRDefault="00610A9E" w:rsidP="00292D7C">
      <w:pPr>
        <w:pStyle w:val="TopofPage1"/>
        <w:rPr>
          <w:sz w:val="24"/>
        </w:rPr>
      </w:pPr>
    </w:p>
    <w:p w:rsidR="00292D7C" w:rsidRPr="00610A9E" w:rsidRDefault="00610A9E" w:rsidP="00ED5E27">
      <w:pPr>
        <w:pStyle w:val="TopofPage1"/>
        <w:rPr>
          <w:szCs w:val="24"/>
        </w:rPr>
      </w:pPr>
      <w:r>
        <w:rPr>
          <w:szCs w:val="24"/>
        </w:rPr>
        <w:t>[First Reprint]</w:t>
      </w:r>
    </w:p>
    <w:p w:rsidR="00AA5E23" w:rsidRDefault="00610A9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2437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10A9E">
        <w:rPr>
          <w:caps/>
          <w:szCs w:val="24"/>
        </w:rPr>
        <w:t>JUNE 16, 2020</w:t>
      </w:r>
    </w:p>
    <w:p w:rsidR="004144CF" w:rsidRDefault="004144CF" w:rsidP="0083060A"/>
    <w:p w:rsidR="004B2ABF" w:rsidRDefault="00610A9E" w:rsidP="0083060A">
      <w:r>
        <w:tab/>
        <w:t>The Assembly Budget Committee reports favorably Senate Bill No. 2437 (1R).</w:t>
      </w:r>
    </w:p>
    <w:p w:rsidR="00B246F1" w:rsidRDefault="00610A9E" w:rsidP="00B246F1">
      <w:r>
        <w:tab/>
      </w:r>
      <w:r w:rsidR="00B246F1">
        <w:t>This bill regulates the service fees that third-party food takeout and delivery service applications or websites may charge during a state of emergency declared in response to COVID-19.</w:t>
      </w:r>
    </w:p>
    <w:p w:rsidR="00B246F1" w:rsidRDefault="00B246F1" w:rsidP="00B246F1">
      <w:r>
        <w:tab/>
        <w:t xml:space="preserve">Under the amended bill, it would be an unlawful practice for any third-party food takeout and delivery service application or website, during a state of emergency declared in response to COVID-19, to charge a service fee to a restaurant that is: 1) greater than 20 percent of the cost of the individual order; or 2) greater than 10 percent of the cost of the individual order, when the order is delivered by an employee of the restaurant or an independent contractor with whom the restaurant has contracted directly.  </w:t>
      </w:r>
    </w:p>
    <w:p w:rsidR="00B246F1" w:rsidRDefault="00B246F1" w:rsidP="00B246F1">
      <w:r>
        <w:tab/>
        <w:t xml:space="preserve">This bill does not limit the ability of any restaurant to choose to pay up to 25 percent of the cost of the individual order to access additional advertising or other products and services offered by the third-party application or website.  However, any restaurant that chooses to pay a service fee that is greater than that set forth by the provisions of this bill is required to affirmatively elect to do so regardless of any contract that is in effect on the bill’s effective date unless the contract was entered into prior to the state of emergency declared by the Governor pursuant to Executive Order No. 103 of 2020.  </w:t>
      </w:r>
    </w:p>
    <w:p w:rsidR="00B246F1" w:rsidRDefault="00B246F1" w:rsidP="00B246F1">
      <w:r>
        <w:tab/>
        <w:t>The provisions of this bill are to repeatedly take effect anytime the Governor restricts dine-in service to less than 25 percent of the maximum capacity allowed by law during any state of emergency declared in response to COVID-19.</w:t>
      </w:r>
    </w:p>
    <w:p w:rsidR="00B246F1" w:rsidRDefault="00B246F1" w:rsidP="00B246F1">
      <w:r>
        <w:tab/>
        <w:t xml:space="preserve">In addition, this bill is to supersede and preempt any county or municipal law, ordinance, resolution, or regulation concerning the relationship between third-party food takeout and delivery service applications or Internet websites and any restaurants utilizing its services.  </w:t>
      </w:r>
    </w:p>
    <w:p w:rsidR="00B246F1" w:rsidRDefault="00B246F1" w:rsidP="00B246F1">
      <w:r>
        <w:tab/>
        <w:t xml:space="preserve">The bill defines “third-party food takeout and delivery service application or Internet website” to mean any online food order or delivery service that allows a consumer to place an order for takeout or delivery from a restaurant.  </w:t>
      </w:r>
    </w:p>
    <w:p w:rsidR="00B246F1" w:rsidRDefault="00B246F1" w:rsidP="00B246F1">
      <w:r>
        <w:lastRenderedPageBreak/>
        <w:tab/>
        <w:t xml:space="preserve">An unlawful practice under the consumer fraud act, P.L.1960, c.39 (C.56:8-1 et seq.), is punishable by a monetary penalty of not more than $10,000 for first offense and not more than $20,000 for any subsequent offense.  In addition, a violation can result in cease and desist order issued by the Attorney General, the assessment of punitive damages, and the awarding of treble damages and costs to the injured.  </w:t>
      </w:r>
    </w:p>
    <w:p w:rsidR="00B246F1" w:rsidRDefault="002C4C40" w:rsidP="00B246F1">
      <w:r>
        <w:tab/>
      </w:r>
      <w:r w:rsidRPr="002C4C40">
        <w:t>As reported by the committee, Senate Bill No. 2437 (1R)</w:t>
      </w:r>
      <w:r>
        <w:t xml:space="preserve"> </w:t>
      </w:r>
      <w:r w:rsidRPr="002C4C40">
        <w:t>is identical to Assembly Bill No. 3978</w:t>
      </w:r>
      <w:r w:rsidR="002B56A7">
        <w:t xml:space="preserve"> (1R)</w:t>
      </w:r>
      <w:r w:rsidRPr="002C4C40">
        <w:t>, which also was reported by the committee on this date.</w:t>
      </w:r>
    </w:p>
    <w:p w:rsidR="00610A9E" w:rsidRDefault="00B246F1" w:rsidP="0083060A">
      <w:r>
        <w:tab/>
      </w:r>
    </w:p>
    <w:p w:rsidR="00610A9E" w:rsidRDefault="00610A9E" w:rsidP="0083060A">
      <w:r>
        <w:rPr>
          <w:u w:val="double"/>
        </w:rPr>
        <w:t>FISCAL IMPACT</w:t>
      </w:r>
      <w:r>
        <w:t>:</w:t>
      </w:r>
    </w:p>
    <w:p w:rsidR="00B246F1" w:rsidRPr="00B246F1" w:rsidRDefault="00610A9E" w:rsidP="00B246F1">
      <w:r>
        <w:tab/>
      </w:r>
      <w:r w:rsidR="00B246F1" w:rsidRPr="00B246F1">
        <w:t>This bill is not certified as requiring a fiscal note.</w:t>
      </w:r>
    </w:p>
    <w:sectPr w:rsidR="00B246F1" w:rsidRPr="00B246F1"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0A9E" w:rsidRDefault="00610A9E">
      <w:r>
        <w:separator/>
      </w:r>
    </w:p>
  </w:endnote>
  <w:endnote w:type="continuationSeparator" w:id="0">
    <w:p w:rsidR="00610A9E" w:rsidRDefault="00610A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0A9E" w:rsidRDefault="00610A9E">
      <w:r>
        <w:separator/>
      </w:r>
    </w:p>
  </w:footnote>
  <w:footnote w:type="continuationSeparator" w:id="0">
    <w:p w:rsidR="00610A9E" w:rsidRDefault="00610A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4D7FD1" w:rsidP="004D7FD1">
    <w:pPr>
      <w:pStyle w:val="Header"/>
      <w:jc w:val="center"/>
    </w:pPr>
    <w:r>
      <w:fldChar w:fldCharType="begin"/>
    </w:r>
    <w:r>
      <w:instrText xml:space="preserve"> PAGE  \* MERGEFORMAT </w:instrText>
    </w:r>
    <w:r>
      <w:fldChar w:fldCharType="separate"/>
    </w:r>
    <w:r w:rsidR="00D63925">
      <w:rPr>
        <w:noProof/>
      </w:rPr>
      <w:t>2</w:t>
    </w:r>
    <w:r>
      <w:fldChar w:fldCharType="end"/>
    </w:r>
  </w:p>
  <w:p w:rsidR="004D7FD1" w:rsidRDefault="004D7FD1" w:rsidP="004D7FD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0A9E"/>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18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1F7BA1"/>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B56A7"/>
    <w:rsid w:val="002C19EE"/>
    <w:rsid w:val="002C3940"/>
    <w:rsid w:val="002C4C40"/>
    <w:rsid w:val="002D29CF"/>
    <w:rsid w:val="002D5DF6"/>
    <w:rsid w:val="002E3AD5"/>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200D"/>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D7FD1"/>
    <w:rsid w:val="004E13A7"/>
    <w:rsid w:val="004E5505"/>
    <w:rsid w:val="004F240B"/>
    <w:rsid w:val="00507855"/>
    <w:rsid w:val="005105E1"/>
    <w:rsid w:val="00510F31"/>
    <w:rsid w:val="00514BDE"/>
    <w:rsid w:val="0052178A"/>
    <w:rsid w:val="00525D56"/>
    <w:rsid w:val="00526EC7"/>
    <w:rsid w:val="0052722C"/>
    <w:rsid w:val="005274A2"/>
    <w:rsid w:val="00527799"/>
    <w:rsid w:val="00530663"/>
    <w:rsid w:val="00531292"/>
    <w:rsid w:val="00535362"/>
    <w:rsid w:val="00550947"/>
    <w:rsid w:val="005513E3"/>
    <w:rsid w:val="0055531B"/>
    <w:rsid w:val="005644EB"/>
    <w:rsid w:val="005722B9"/>
    <w:rsid w:val="005762E5"/>
    <w:rsid w:val="00576514"/>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2CBB"/>
    <w:rsid w:val="005F5CD0"/>
    <w:rsid w:val="005F5E32"/>
    <w:rsid w:val="00607913"/>
    <w:rsid w:val="00607F92"/>
    <w:rsid w:val="00610A9E"/>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246F1"/>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2A97"/>
    <w:rsid w:val="00BC6B1B"/>
    <w:rsid w:val="00BC70B9"/>
    <w:rsid w:val="00BD21B4"/>
    <w:rsid w:val="00BD2630"/>
    <w:rsid w:val="00BD5182"/>
    <w:rsid w:val="00BD6199"/>
    <w:rsid w:val="00BD76CA"/>
    <w:rsid w:val="00BE23B4"/>
    <w:rsid w:val="00BE6D05"/>
    <w:rsid w:val="00BF3A47"/>
    <w:rsid w:val="00BF3EC5"/>
    <w:rsid w:val="00BF4F9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3FE5"/>
    <w:rsid w:val="00D57BC3"/>
    <w:rsid w:val="00D63925"/>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658"/>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F0B7AE9C-EDC7-44AE-B623-4E434CE4A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7651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765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6B45C7-82EE-4A2B-AF97-3761D08AD5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475</Words>
  <Characters>2414</Characters>
  <Application>Microsoft Office Word</Application>
  <DocSecurity>0</DocSecurity>
  <Lines>59</Lines>
  <Paragraphs>17</Paragraphs>
  <ScaleCrop>false</ScaleCrop>
  <HeadingPairs>
    <vt:vector size="2" baseType="variant">
      <vt:variant>
        <vt:lpstr>Title</vt:lpstr>
      </vt:variant>
      <vt:variant>
        <vt:i4>1</vt:i4>
      </vt:variant>
    </vt:vector>
  </HeadingPairs>
  <TitlesOfParts>
    <vt:vector size="1" baseType="lpstr">
      <vt:lpstr>S2437 1R ABU Statement 6/15/20</vt:lpstr>
    </vt:vector>
  </TitlesOfParts>
  <Manager>R225</Manager>
  <Company>NJ OLS DMU</Company>
  <LinksUpToDate>false</LinksUpToDate>
  <CharactersWithSpaces>2898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S2437 1R ABU Statement 6/16/20</dc:title>
  <dc:subject/>
  <dc:creator>Assembly ABU</dc:creator>
  <cp:keywords>S2437|2|RF |243|0|0|!|0|</cp:keywords>
  <dc:description/>
  <cp:lastModifiedBy>Siracusa, Nicole</cp:lastModifiedBy>
  <cp:revision>2</cp:revision>
  <cp:lastPrinted>2020-06-16T18:56:00Z</cp:lastPrinted>
  <dcterms:created xsi:type="dcterms:W3CDTF">2020-06-16T22:27:00Z</dcterms:created>
  <dcterms:modified xsi:type="dcterms:W3CDTF">2020-06-16T22:27:00Z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