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36D2" w:rsidRDefault="006636D2" w:rsidP="006636D2">
      <w:pPr>
        <w:pStyle w:val="bpuBill"/>
      </w:pPr>
      <w:bookmarkStart w:id="0" w:name="bpuFrontPg"/>
      <w:bookmarkStart w:id="1" w:name="_GoBack"/>
      <w:bookmarkEnd w:id="0"/>
      <w:bookmarkEnd w:id="1"/>
      <w:r>
        <w:t xml:space="preserve">SENATE, No. 2477 </w:t>
      </w:r>
    </w:p>
    <w:p w:rsidR="006636D2" w:rsidRPr="009D38FF" w:rsidRDefault="006636D2" w:rsidP="006636D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995584" r:id="rId7"/>
        </w:object>
      </w:r>
    </w:p>
    <w:p w:rsidR="006636D2" w:rsidRDefault="006636D2" w:rsidP="006636D2">
      <w:pPr>
        <w:pStyle w:val="bpuState"/>
      </w:pPr>
      <w:r>
        <w:t>STATE OF NEW JERSEY</w:t>
      </w:r>
    </w:p>
    <w:p w:rsidR="006636D2" w:rsidRDefault="006636D2" w:rsidP="006636D2">
      <w:pPr>
        <w:pStyle w:val="bpuLegislature"/>
      </w:pPr>
      <w:r>
        <w:t>219th LEGISLATURE</w:t>
      </w:r>
    </w:p>
    <w:p w:rsidR="006636D2" w:rsidRDefault="006636D2" w:rsidP="006636D2">
      <w:pPr>
        <w:pStyle w:val="bpuWpGraphic"/>
      </w:pPr>
      <w:r>
        <w:object w:dxaOrig="8985" w:dyaOrig="255">
          <v:shape id="_x0000_i1026" type="#_x0000_t75" style="width:6in;height:12pt" o:ole="">
            <v:imagedata r:id="rId6" o:title=""/>
          </v:shape>
          <o:OLEObject Type="Embed" ProgID="WPWin6.1" ShapeID="_x0000_i1026" DrawAspect="Content" ObjectID="_1650995585" r:id="rId8"/>
        </w:object>
      </w:r>
      <w:r>
        <w:t xml:space="preserve">  </w:t>
      </w:r>
    </w:p>
    <w:p w:rsidR="006636D2" w:rsidRDefault="006636D2" w:rsidP="006636D2">
      <w:pPr>
        <w:pStyle w:val="bpuIntro"/>
      </w:pPr>
      <w:r>
        <w:t>INTRODUCED MAY 11, 2020</w:t>
      </w:r>
    </w:p>
    <w:p w:rsidR="006636D2" w:rsidRDefault="006636D2" w:rsidP="006636D2">
      <w:pPr>
        <w:pStyle w:val="bpuIntro"/>
      </w:pPr>
    </w:p>
    <w:p w:rsidR="006636D2" w:rsidRDefault="006636D2" w:rsidP="006636D2">
      <w:pPr>
        <w:pStyle w:val="bpuIntro"/>
        <w:sectPr w:rsidR="006636D2" w:rsidSect="009247C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636D2" w:rsidRDefault="006636D2" w:rsidP="006636D2">
      <w:pPr>
        <w:pStyle w:val="bpuIntro"/>
      </w:pPr>
    </w:p>
    <w:p w:rsidR="006636D2" w:rsidRDefault="006636D2" w:rsidP="006636D2">
      <w:pPr>
        <w:pStyle w:val="bpuSponsor"/>
      </w:pPr>
      <w:r>
        <w:t>Sponsored by:</w:t>
      </w:r>
    </w:p>
    <w:p w:rsidR="006636D2" w:rsidRDefault="006636D2" w:rsidP="006636D2">
      <w:pPr>
        <w:pStyle w:val="bpuSponsor"/>
      </w:pPr>
      <w:r>
        <w:t>Senator  STEPHEN M. SWEENEY</w:t>
      </w:r>
    </w:p>
    <w:p w:rsidR="006636D2" w:rsidRDefault="006636D2" w:rsidP="006636D2">
      <w:pPr>
        <w:pStyle w:val="bpuSponsor"/>
      </w:pPr>
      <w:r>
        <w:t>District 3 (Cumberland, Gloucester and Salem)</w:t>
      </w:r>
    </w:p>
    <w:p w:rsidR="006636D2" w:rsidRDefault="006636D2" w:rsidP="006636D2">
      <w:pPr>
        <w:pStyle w:val="bpuSponsor"/>
      </w:pPr>
      <w:r>
        <w:t>Senator  MICHAEL J. DOHERTY</w:t>
      </w:r>
    </w:p>
    <w:p w:rsidR="006636D2" w:rsidRDefault="006636D2" w:rsidP="006636D2">
      <w:pPr>
        <w:pStyle w:val="bpuSponsor"/>
      </w:pPr>
      <w:r>
        <w:t>District 23 (Hunterdon, Somerset and Warren)</w:t>
      </w:r>
    </w:p>
    <w:p w:rsidR="006636D2" w:rsidRDefault="00EF1AC0" w:rsidP="00EF1AC0">
      <w:pPr>
        <w:pStyle w:val="bpuSponsor"/>
      </w:pPr>
      <w:r>
        <w:t>Senator  DECLAN J. O'SCANLON, JR.</w:t>
      </w:r>
    </w:p>
    <w:p w:rsidR="00EF1AC0" w:rsidRDefault="00EF1AC0" w:rsidP="00EF1AC0">
      <w:pPr>
        <w:pStyle w:val="bpuSponsor"/>
      </w:pPr>
      <w:r>
        <w:t>District 13 (Monmouth)</w:t>
      </w:r>
    </w:p>
    <w:p w:rsidR="00EF1AC0" w:rsidRPr="00EF1AC0" w:rsidRDefault="00EF1AC0" w:rsidP="00EF1AC0">
      <w:pPr>
        <w:pStyle w:val="bpuSponsor"/>
      </w:pPr>
    </w:p>
    <w:p w:rsidR="00991931" w:rsidRDefault="00A02C84" w:rsidP="00A02C84">
      <w:pPr>
        <w:pStyle w:val="bpuSponsor"/>
      </w:pPr>
      <w:r>
        <w:t>Co-Sponsored by:</w:t>
      </w:r>
    </w:p>
    <w:p w:rsidR="00A02C84" w:rsidRDefault="00A02C84" w:rsidP="00A02C84">
      <w:pPr>
        <w:pStyle w:val="bpuSponsor"/>
      </w:pPr>
      <w:r w:rsidRPr="00A02C84">
        <w:t xml:space="preserve">Senators </w:t>
      </w:r>
      <w:proofErr w:type="spellStart"/>
      <w:r w:rsidRPr="00A02C84">
        <w:t>Testa</w:t>
      </w:r>
      <w:proofErr w:type="spellEnd"/>
      <w:r w:rsidRPr="00A02C84">
        <w:t xml:space="preserve">, </w:t>
      </w:r>
      <w:proofErr w:type="spellStart"/>
      <w:r w:rsidRPr="00A02C84">
        <w:t>Addiego</w:t>
      </w:r>
      <w:proofErr w:type="spellEnd"/>
      <w:r w:rsidRPr="00A02C84">
        <w:t xml:space="preserve">, Bateman, Brown, </w:t>
      </w:r>
      <w:proofErr w:type="spellStart"/>
      <w:r w:rsidRPr="00A02C84">
        <w:t>Cardinale</w:t>
      </w:r>
      <w:proofErr w:type="spellEnd"/>
      <w:r w:rsidRPr="00A02C84">
        <w:t xml:space="preserve">, </w:t>
      </w:r>
      <w:proofErr w:type="spellStart"/>
      <w:r w:rsidRPr="00A02C84">
        <w:t>Holzapfel</w:t>
      </w:r>
      <w:proofErr w:type="spellEnd"/>
      <w:r w:rsidRPr="00A02C84">
        <w:t xml:space="preserve"> and </w:t>
      </w:r>
      <w:proofErr w:type="spellStart"/>
      <w:r w:rsidRPr="00A02C84">
        <w:t>Oroho</w:t>
      </w:r>
      <w:proofErr w:type="spellEnd"/>
    </w:p>
    <w:p w:rsidR="00A02C84" w:rsidRPr="00A02C84" w:rsidRDefault="00A02C84" w:rsidP="00A02C84"/>
    <w:p w:rsidR="00991931" w:rsidRPr="00991931" w:rsidRDefault="00991931" w:rsidP="00991931"/>
    <w:p w:rsidR="006636D2" w:rsidRDefault="006636D2" w:rsidP="006636D2">
      <w:pPr>
        <w:pStyle w:val="bpuSponsor"/>
      </w:pPr>
    </w:p>
    <w:p w:rsidR="006636D2" w:rsidRDefault="006636D2" w:rsidP="006636D2">
      <w:pPr>
        <w:pStyle w:val="bpuSponsor"/>
      </w:pPr>
    </w:p>
    <w:p w:rsidR="006636D2" w:rsidRDefault="006636D2" w:rsidP="006636D2">
      <w:pPr>
        <w:pStyle w:val="bpuSponsor"/>
      </w:pPr>
      <w:r>
        <w:t>SYNOPSIS</w:t>
      </w:r>
    </w:p>
    <w:p w:rsidR="006636D2" w:rsidRDefault="006636D2" w:rsidP="006636D2">
      <w:pPr>
        <w:pStyle w:val="bpuNormText"/>
      </w:pPr>
      <w:r>
        <w:tab/>
        <w:t>Permits State and local government employees in civil service to be transferred in certain circumstances.</w:t>
      </w:r>
    </w:p>
    <w:p w:rsidR="006636D2" w:rsidRDefault="006636D2" w:rsidP="006636D2">
      <w:pPr>
        <w:pStyle w:val="bpuNormText"/>
      </w:pPr>
      <w:r>
        <w:t xml:space="preserve"> </w:t>
      </w:r>
    </w:p>
    <w:p w:rsidR="006636D2" w:rsidRDefault="006636D2" w:rsidP="006636D2">
      <w:pPr>
        <w:pStyle w:val="bpuSponsor"/>
      </w:pPr>
      <w:r>
        <w:t xml:space="preserve">CURRENT VERSION OF TEXT </w:t>
      </w:r>
    </w:p>
    <w:p w:rsidR="006636D2" w:rsidRDefault="006636D2" w:rsidP="006636D2">
      <w:pPr>
        <w:pStyle w:val="bpuNormText"/>
      </w:pPr>
      <w:r>
        <w:tab/>
        <w:t>As introduced.</w:t>
      </w:r>
    </w:p>
    <w:p w:rsidR="006636D2" w:rsidRDefault="006636D2" w:rsidP="006636D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636D2" w:rsidRDefault="006636D2" w:rsidP="008916EC">
      <w:pPr>
        <w:pStyle w:val="FronterPage"/>
        <w:tabs>
          <w:tab w:val="clear" w:pos="720"/>
          <w:tab w:val="clear" w:pos="1440"/>
          <w:tab w:val="clear" w:pos="2160"/>
          <w:tab w:val="clear" w:pos="2880"/>
          <w:tab w:val="clear" w:pos="3600"/>
          <w:tab w:val="clear" w:pos="4320"/>
          <w:tab w:val="clear" w:pos="5040"/>
        </w:tabs>
        <w:sectPr w:rsidR="006636D2" w:rsidSect="006636D2">
          <w:type w:val="continuous"/>
          <w:pgSz w:w="12240" w:h="20160" w:code="5"/>
          <w:pgMar w:top="1440" w:right="2275" w:bottom="1440" w:left="2275" w:header="72" w:footer="720" w:gutter="0"/>
          <w:pgNumType w:start="1"/>
          <w:cols w:space="720"/>
          <w:docGrid w:linePitch="360"/>
        </w:sectPr>
      </w:pPr>
    </w:p>
    <w:p w:rsidR="006557A2" w:rsidRPr="009D7CCF" w:rsidRDefault="00606FE8" w:rsidP="00D66B30">
      <w:pPr>
        <w:ind w:left="288" w:hanging="288"/>
      </w:pPr>
      <w:r>
        <w:rPr>
          <w:rStyle w:val="BillHead"/>
        </w:rPr>
        <w:lastRenderedPageBreak/>
        <w:t>An Act</w:t>
      </w:r>
      <w:r w:rsidR="00686AEB" w:rsidRPr="006B7FA7">
        <w:rPr>
          <w:rStyle w:val="HangingAnActChar"/>
        </w:rPr>
        <w:t xml:space="preserve"> </w:t>
      </w:r>
      <w:r w:rsidR="006557A2">
        <w:t xml:space="preserve">concerning transfers of State </w:t>
      </w:r>
      <w:r w:rsidR="00172307">
        <w:t xml:space="preserve">and local government </w:t>
      </w:r>
      <w:r w:rsidR="006557A2">
        <w:t xml:space="preserve">employees in civil service and supplementing Title 11A of the New Jersey Statutes. </w:t>
      </w:r>
    </w:p>
    <w:p w:rsidR="000B1054" w:rsidRPr="00D71D68" w:rsidRDefault="000B1054" w:rsidP="00D66B30">
      <w:pPr>
        <w:ind w:left="288" w:hanging="288"/>
      </w:pPr>
    </w:p>
    <w:p w:rsidR="00686AEB" w:rsidRPr="00AA7880" w:rsidRDefault="00686AEB" w:rsidP="00686AEB">
      <w:r>
        <w:tab/>
      </w:r>
      <w:r w:rsidR="00606FE8">
        <w:rPr>
          <w:rStyle w:val="BillHeading2"/>
        </w:rPr>
        <w:t>Be It Enacted</w:t>
      </w:r>
      <w:r>
        <w:rPr>
          <w:rStyle w:val="BillHeading2"/>
        </w:rPr>
        <w:t xml:space="preserve"> </w:t>
      </w:r>
      <w:r w:rsidR="00606FE8">
        <w:rPr>
          <w:rStyle w:val="BillLanguage"/>
        </w:rPr>
        <w:t>by the Senate and General Assembly of the State of New Jersey:</w:t>
      </w:r>
    </w:p>
    <w:p w:rsidR="00686AEB" w:rsidRPr="00D71D68" w:rsidRDefault="00686AEB" w:rsidP="00686AEB"/>
    <w:p w:rsidR="00EF558A" w:rsidRDefault="00D66B30" w:rsidP="00686AEB">
      <w:r>
        <w:tab/>
        <w:t>1.</w:t>
      </w:r>
      <w:r>
        <w:tab/>
      </w:r>
      <w:r w:rsidR="006557A2">
        <w:t>An employee of the State</w:t>
      </w:r>
      <w:r w:rsidR="00172307">
        <w:t>,</w:t>
      </w:r>
      <w:r w:rsidR="006557A2">
        <w:t xml:space="preserve"> </w:t>
      </w:r>
      <w:r w:rsidR="00916780">
        <w:t xml:space="preserve">or of </w:t>
      </w:r>
      <w:r w:rsidR="0048328B">
        <w:t xml:space="preserve">a political </w:t>
      </w:r>
      <w:r w:rsidR="004D7502">
        <w:t>subdivision</w:t>
      </w:r>
      <w:r w:rsidR="0048328B">
        <w:t xml:space="preserve"> of the State that has adopted the provis</w:t>
      </w:r>
      <w:r w:rsidR="00172307">
        <w:t>i</w:t>
      </w:r>
      <w:r w:rsidR="0048328B">
        <w:t xml:space="preserve">ons of Title </w:t>
      </w:r>
      <w:r w:rsidR="00EF6865">
        <w:t>11</w:t>
      </w:r>
      <w:r w:rsidR="0048328B">
        <w:t>A of the New Jersey Statutes</w:t>
      </w:r>
      <w:r w:rsidR="00172307">
        <w:t>,</w:t>
      </w:r>
      <w:r w:rsidR="0048328B">
        <w:t xml:space="preserve"> </w:t>
      </w:r>
      <w:r w:rsidR="00916780">
        <w:t xml:space="preserve">who is </w:t>
      </w:r>
      <w:r w:rsidR="006557A2">
        <w:t xml:space="preserve">in the classified service </w:t>
      </w:r>
      <w:r w:rsidR="00AD7531">
        <w:t xml:space="preserve">or unclassified service </w:t>
      </w:r>
      <w:r w:rsidR="006557A2">
        <w:t xml:space="preserve">of the civil service may be transferred </w:t>
      </w:r>
      <w:r w:rsidR="00AD7531">
        <w:t>or reassigned</w:t>
      </w:r>
      <w:r w:rsidR="00921242">
        <w:t xml:space="preserve"> by the appointing authority during the period of a state of emergency or public health emergency declared by the Governor </w:t>
      </w:r>
      <w:r w:rsidR="006557A2">
        <w:t xml:space="preserve">to another </w:t>
      </w:r>
      <w:r w:rsidR="00AD7531">
        <w:t>job assignment</w:t>
      </w:r>
      <w:r w:rsidR="00921242" w:rsidRPr="00921242">
        <w:t xml:space="preserve"> </w:t>
      </w:r>
      <w:r w:rsidR="00921242">
        <w:t xml:space="preserve">that is </w:t>
      </w:r>
      <w:r w:rsidR="00AD7531">
        <w:t xml:space="preserve">within or outside of the employee’s job </w:t>
      </w:r>
      <w:r w:rsidR="00171BF3">
        <w:t>title</w:t>
      </w:r>
      <w:r w:rsidR="00921242">
        <w:t xml:space="preserve"> and that is within </w:t>
      </w:r>
      <w:r w:rsidR="00916780">
        <w:t xml:space="preserve">the </w:t>
      </w:r>
      <w:r w:rsidR="00921242">
        <w:t xml:space="preserve">employee’s organizational unit </w:t>
      </w:r>
      <w:r w:rsidR="00916780">
        <w:t xml:space="preserve">or department </w:t>
      </w:r>
      <w:r w:rsidR="00921242">
        <w:t xml:space="preserve">or that is in another organizational unit or department.  </w:t>
      </w:r>
    </w:p>
    <w:p w:rsidR="00EF558A" w:rsidRDefault="00EF558A" w:rsidP="00686AEB">
      <w:r>
        <w:tab/>
      </w:r>
      <w:r w:rsidR="00171BF3">
        <w:t>If the appoint</w:t>
      </w:r>
      <w:r w:rsidR="00172307">
        <w:t>ing</w:t>
      </w:r>
      <w:r w:rsidR="00171BF3">
        <w:t xml:space="preserve"> authority decides to transfer or reassign an employee, th</w:t>
      </w:r>
      <w:r>
        <w:t>e appoint</w:t>
      </w:r>
      <w:r w:rsidR="00172307">
        <w:t>ing</w:t>
      </w:r>
      <w:r>
        <w:t xml:space="preserve"> authority shall order the transfer or reassignment </w:t>
      </w:r>
      <w:r w:rsidR="004903B3">
        <w:t xml:space="preserve">only </w:t>
      </w:r>
      <w:r>
        <w:t xml:space="preserve">when the workforce needs of the organizational unit or department within which or to which </w:t>
      </w:r>
      <w:r w:rsidR="004903B3">
        <w:t xml:space="preserve">the </w:t>
      </w:r>
      <w:r>
        <w:t xml:space="preserve">employee is transferred </w:t>
      </w:r>
      <w:r w:rsidR="004903B3">
        <w:t xml:space="preserve">or reassigned </w:t>
      </w:r>
      <w:r>
        <w:t xml:space="preserve">have been </w:t>
      </w:r>
      <w:r w:rsidR="00E46A93">
        <w:t xml:space="preserve">adversely </w:t>
      </w:r>
      <w:r>
        <w:t xml:space="preserve">impacted by the events that caused the state of emergency or public health emergency to be declared by the Governor.  </w:t>
      </w:r>
      <w:r w:rsidR="00FF01B9">
        <w:t>The transfer or reassignment shall be for the sole purpose of respon</w:t>
      </w:r>
      <w:r w:rsidR="004903B3">
        <w:t>ding to</w:t>
      </w:r>
      <w:r w:rsidR="00FF01B9">
        <w:t>, mitigati</w:t>
      </w:r>
      <w:r w:rsidR="004903B3">
        <w:t>ng</w:t>
      </w:r>
      <w:r w:rsidR="00FF01B9">
        <w:t>, or recover</w:t>
      </w:r>
      <w:r w:rsidR="004903B3">
        <w:t>ing</w:t>
      </w:r>
      <w:r w:rsidR="00FF01B9">
        <w:t xml:space="preserve"> from the adverse impact, including but not limited to the processing of applications from members of the public for benefits</w:t>
      </w:r>
      <w:r w:rsidR="004903B3">
        <w:t xml:space="preserve"> which ha</w:t>
      </w:r>
      <w:r w:rsidR="00172307">
        <w:t>s</w:t>
      </w:r>
      <w:r w:rsidR="004903B3">
        <w:t xml:space="preserve"> been adversely impacted. </w:t>
      </w:r>
      <w:r>
        <w:t xml:space="preserve">The appointing authority shall state in writing the reasons for the transfer or reassignment order. </w:t>
      </w:r>
    </w:p>
    <w:p w:rsidR="00EF558A" w:rsidRDefault="00EF558A" w:rsidP="00686AEB">
      <w:r>
        <w:tab/>
      </w:r>
      <w:r w:rsidR="00921242">
        <w:t xml:space="preserve">The </w:t>
      </w:r>
      <w:r w:rsidR="00AD7531">
        <w:t xml:space="preserve">transfer or reassignment shall be </w:t>
      </w:r>
      <w:r w:rsidR="00921242">
        <w:t xml:space="preserve">for </w:t>
      </w:r>
      <w:r w:rsidR="006557A2">
        <w:t xml:space="preserve">a temporary period of </w:t>
      </w:r>
      <w:r w:rsidR="004D7502">
        <w:t xml:space="preserve">no more than </w:t>
      </w:r>
      <w:r w:rsidR="001416EF">
        <w:t>3</w:t>
      </w:r>
      <w:r w:rsidR="00916780">
        <w:t>0</w:t>
      </w:r>
      <w:r w:rsidR="006557A2">
        <w:t xml:space="preserve"> </w:t>
      </w:r>
      <w:r w:rsidR="00921242">
        <w:t xml:space="preserve">consecutive or intermittent </w:t>
      </w:r>
      <w:r w:rsidR="006557A2">
        <w:t>days</w:t>
      </w:r>
      <w:r w:rsidR="00921242">
        <w:t xml:space="preserve">. </w:t>
      </w:r>
      <w:r w:rsidR="006557A2">
        <w:t xml:space="preserve"> </w:t>
      </w:r>
    </w:p>
    <w:p w:rsidR="00EF558A" w:rsidRDefault="00EF558A" w:rsidP="00686AEB">
      <w:r>
        <w:tab/>
      </w:r>
      <w:r w:rsidR="00921242">
        <w:t xml:space="preserve">The transfer or reassignment shall </w:t>
      </w:r>
      <w:r w:rsidR="00D00EF1">
        <w:t xml:space="preserve">commence </w:t>
      </w:r>
      <w:r w:rsidR="00921242">
        <w:t>within</w:t>
      </w:r>
      <w:r w:rsidR="00172307">
        <w:t xml:space="preserve"> the period of the s</w:t>
      </w:r>
      <w:r w:rsidR="00921242">
        <w:t xml:space="preserve">tate of emergency or public health emergency but may extend </w:t>
      </w:r>
      <w:r>
        <w:t>beyond</w:t>
      </w:r>
      <w:r w:rsidR="00921242">
        <w:t xml:space="preserve"> the termination date of </w:t>
      </w:r>
      <w:r w:rsidR="004D7502">
        <w:t>the</w:t>
      </w:r>
      <w:r w:rsidR="00921242">
        <w:t xml:space="preserve"> emergency.  </w:t>
      </w:r>
    </w:p>
    <w:p w:rsidR="00EF558A" w:rsidRDefault="00EF558A" w:rsidP="00686AEB">
      <w:r>
        <w:tab/>
      </w:r>
      <w:r w:rsidR="00172307">
        <w:t>The</w:t>
      </w:r>
      <w:r w:rsidR="00921242">
        <w:t xml:space="preserve"> seniority rights, </w:t>
      </w:r>
      <w:r w:rsidR="00043AAD">
        <w:t>the accumulated leave balances</w:t>
      </w:r>
      <w:r w:rsidR="00B56F2F">
        <w:t>, salary steps</w:t>
      </w:r>
      <w:r w:rsidR="00916780">
        <w:t>,</w:t>
      </w:r>
      <w:r w:rsidR="00B56F2F">
        <w:t xml:space="preserve"> </w:t>
      </w:r>
      <w:r w:rsidR="008D262B">
        <w:t xml:space="preserve">promotional rights, </w:t>
      </w:r>
      <w:r w:rsidR="00B56F2F">
        <w:t>and other substantive rights,</w:t>
      </w:r>
      <w:r w:rsidR="008D262B">
        <w:t xml:space="preserve"> within the job </w:t>
      </w:r>
      <w:r w:rsidR="004903B3">
        <w:t>title</w:t>
      </w:r>
      <w:r w:rsidR="0027670E">
        <w:t xml:space="preserve">, job classification, </w:t>
      </w:r>
      <w:r w:rsidR="008D262B">
        <w:t>and job assignment from which the employee was transferred or reassignment</w:t>
      </w:r>
      <w:r w:rsidR="00172307" w:rsidRPr="00172307">
        <w:t xml:space="preserve"> </w:t>
      </w:r>
      <w:r w:rsidR="00921242">
        <w:t xml:space="preserve">shall not be adversely affected by the transfer or reassignment. </w:t>
      </w:r>
      <w:r w:rsidR="008D262B">
        <w:t xml:space="preserve"> </w:t>
      </w:r>
      <w:r w:rsidR="00171BF3">
        <w:t xml:space="preserve">The employee shall retain all rights within </w:t>
      </w:r>
      <w:r w:rsidR="0027670E">
        <w:t xml:space="preserve">the </w:t>
      </w:r>
      <w:r w:rsidR="004903B3">
        <w:t>title, jo</w:t>
      </w:r>
      <w:r w:rsidR="00172307">
        <w:t>b</w:t>
      </w:r>
      <w:r w:rsidR="004903B3">
        <w:t xml:space="preserve"> classification, and job assignment from which the employee was transferred or reassigned.  </w:t>
      </w:r>
      <w:r w:rsidR="008D262B">
        <w:t xml:space="preserve">The employee shall accrue seniority rights for the job </w:t>
      </w:r>
      <w:r w:rsidR="004903B3">
        <w:t xml:space="preserve">title, job classification, </w:t>
      </w:r>
      <w:r w:rsidR="008D262B">
        <w:t>and for the job assignment from which the employee was transferred or reassigned for the period of the transfer or reassignment.</w:t>
      </w:r>
      <w:r w:rsidR="00921242">
        <w:t xml:space="preserve"> </w:t>
      </w:r>
      <w:r w:rsidR="00AD7531">
        <w:t xml:space="preserve"> </w:t>
      </w:r>
    </w:p>
    <w:p w:rsidR="00921242" w:rsidRDefault="00EF558A" w:rsidP="00686AEB">
      <w:r>
        <w:tab/>
      </w:r>
      <w:r w:rsidR="00AD7531">
        <w:t>The consent of the employee shall not be required for th</w:t>
      </w:r>
      <w:r w:rsidR="00921242">
        <w:t>e</w:t>
      </w:r>
      <w:r w:rsidR="00AD7531">
        <w:t xml:space="preserve"> transfer</w:t>
      </w:r>
      <w:r w:rsidR="00921242">
        <w:t xml:space="preserve"> or reassignment to occur.</w:t>
      </w:r>
    </w:p>
    <w:p w:rsidR="00147F78" w:rsidRDefault="00147F78" w:rsidP="00686AEB">
      <w:r>
        <w:tab/>
        <w:t>The Civil Service Commission shall provide such guidance for the purposes of this section as the commission shall deem appropriate for its implementation.</w:t>
      </w:r>
      <w:r w:rsidR="00171BF3">
        <w:t xml:space="preserve">  The provisions </w:t>
      </w:r>
      <w:r w:rsidR="004903B3">
        <w:t xml:space="preserve">of this section shall not apply to </w:t>
      </w:r>
      <w:r w:rsidR="004903B3">
        <w:lastRenderedPageBreak/>
        <w:t>an employee holding a public safety title and job assignment</w:t>
      </w:r>
      <w:r w:rsidR="004D7502">
        <w:t>, as determined pursuant to guidance issued by the commission.</w:t>
      </w:r>
    </w:p>
    <w:p w:rsidR="008D262B" w:rsidRDefault="008D262B" w:rsidP="00686AEB">
      <w:r>
        <w:tab/>
        <w:t>No provision of a collective negotiation agreement entered into after the effective date of this act, P.L.     , c.     (pending before the Legislature as this bill)</w:t>
      </w:r>
      <w:r w:rsidR="00171BF3">
        <w:t>,</w:t>
      </w:r>
      <w:r>
        <w:t xml:space="preserve"> shall contravene the provisions of this section.</w:t>
      </w:r>
    </w:p>
    <w:p w:rsidR="0066213E" w:rsidRDefault="0066213E" w:rsidP="00686AEB">
      <w:r>
        <w:tab/>
        <w:t xml:space="preserve">The provisions of this section </w:t>
      </w:r>
      <w:r w:rsidR="00E36560">
        <w:t>provid</w:t>
      </w:r>
      <w:r w:rsidR="004C1989">
        <w:t>ing</w:t>
      </w:r>
      <w:r w:rsidR="00E36560">
        <w:t xml:space="preserve"> </w:t>
      </w:r>
      <w:r w:rsidR="00B10010">
        <w:t xml:space="preserve">authority for the transfer or reassignment of an employee </w:t>
      </w:r>
      <w:r w:rsidR="004C1989">
        <w:t xml:space="preserve">shall be in </w:t>
      </w:r>
      <w:r w:rsidR="00B10010">
        <w:t>addition to any other</w:t>
      </w:r>
      <w:r w:rsidR="004C1989">
        <w:t xml:space="preserve"> authority provided by law, regulation, or otherwise that permits the transfer or reassignment of employees by an appointing authority. </w:t>
      </w:r>
    </w:p>
    <w:p w:rsidR="00AD7531" w:rsidRDefault="00AD7531" w:rsidP="00686AEB"/>
    <w:p w:rsidR="00686AEB" w:rsidRPr="00AA7880" w:rsidRDefault="00686AEB" w:rsidP="00686AEB">
      <w:r>
        <w:tab/>
      </w:r>
      <w:r w:rsidR="00D66B30">
        <w:t>2.</w:t>
      </w:r>
      <w:r w:rsidR="00D66B30">
        <w:tab/>
      </w:r>
      <w:r w:rsidR="00606FE8">
        <w:t>This act shall take effect</w:t>
      </w:r>
      <w:r w:rsidR="006557A2">
        <w:t xml:space="preserve"> immediately.</w:t>
      </w:r>
    </w:p>
    <w:p w:rsidR="00686AEB" w:rsidRDefault="00686AEB" w:rsidP="00686AEB"/>
    <w:p w:rsidR="00D66B30" w:rsidRPr="00CE7BD8" w:rsidRDefault="00D66B30" w:rsidP="00686AEB"/>
    <w:p w:rsidR="00686AEB" w:rsidRPr="00AA7880" w:rsidRDefault="00686AEB" w:rsidP="00686AEB">
      <w:pPr>
        <w:jc w:val="center"/>
      </w:pPr>
      <w:r w:rsidRPr="00D71D68">
        <w:t>STATEMENT</w:t>
      </w:r>
    </w:p>
    <w:p w:rsidR="006557A2" w:rsidRDefault="006557A2" w:rsidP="006557A2"/>
    <w:p w:rsidR="00172307" w:rsidRDefault="00761580" w:rsidP="00172307">
      <w:r>
        <w:tab/>
      </w:r>
      <w:r w:rsidR="003950D2">
        <w:t xml:space="preserve">This bill permits an </w:t>
      </w:r>
      <w:r w:rsidR="00172307">
        <w:t xml:space="preserve">employee of the State, or of a political </w:t>
      </w:r>
      <w:r w:rsidR="004D7502">
        <w:t>subdivision</w:t>
      </w:r>
      <w:r w:rsidR="00172307">
        <w:t xml:space="preserve"> of the State that has adopted the provisions of Title </w:t>
      </w:r>
      <w:r w:rsidR="00EF6865">
        <w:t>11</w:t>
      </w:r>
      <w:r w:rsidR="00172307">
        <w:t xml:space="preserve">A of the New Jersey Statutes, who is in the classified service or unclassified service of the civil service </w:t>
      </w:r>
      <w:r w:rsidR="00EF6865">
        <w:t xml:space="preserve">to be </w:t>
      </w:r>
      <w:r w:rsidR="00172307">
        <w:t>transferred or reassigned by the appointing authority during the period of a state of emergency or public health emergency declared by the Governor to another job assignment</w:t>
      </w:r>
      <w:r w:rsidR="00172307" w:rsidRPr="00921242">
        <w:t xml:space="preserve"> </w:t>
      </w:r>
      <w:r w:rsidR="00172307">
        <w:t xml:space="preserve">that is within or outside of the employee’s job title and that is within the employee’s organizational unit or department or that is in another organizational unit or department.  </w:t>
      </w:r>
    </w:p>
    <w:p w:rsidR="00EF6865" w:rsidRDefault="00172307" w:rsidP="00172307">
      <w:r>
        <w:tab/>
        <w:t xml:space="preserve">If the appointing authority decides to transfer or reassign an employee, the appointing authority </w:t>
      </w:r>
      <w:r w:rsidR="00EF6865">
        <w:t>can</w:t>
      </w:r>
      <w:r>
        <w:t xml:space="preserve"> order the transfer or reassignment only when the workforce needs of the organizational unit or department within which or to which the employee is transferred or reassigned have been adversely impacted by the events that caused the state of emergency or public health emergency to be declared by the Governor.  The transfer or reassignment </w:t>
      </w:r>
      <w:r w:rsidR="00EF6865">
        <w:t>must</w:t>
      </w:r>
      <w:r>
        <w:t xml:space="preserve"> be for the sole purpose of responding to, mitigating, or recovering from the adverse impact, including but not limited to the processing of applications from members of the public for benefits which has been adversely impacted.</w:t>
      </w:r>
    </w:p>
    <w:p w:rsidR="00172307" w:rsidRDefault="00172307" w:rsidP="00172307">
      <w:r>
        <w:tab/>
        <w:t xml:space="preserve">The transfer or reassignment </w:t>
      </w:r>
      <w:r w:rsidR="00EF6865">
        <w:t>will</w:t>
      </w:r>
      <w:r>
        <w:t xml:space="preserve"> be for a temporary period of</w:t>
      </w:r>
      <w:r w:rsidR="003A691D">
        <w:t xml:space="preserve"> </w:t>
      </w:r>
      <w:r w:rsidR="004D7502">
        <w:t xml:space="preserve">no more than </w:t>
      </w:r>
      <w:r w:rsidR="001416EF">
        <w:t>3</w:t>
      </w:r>
      <w:r>
        <w:t xml:space="preserve">0 consecutive or intermittent days.  </w:t>
      </w:r>
    </w:p>
    <w:p w:rsidR="00EF6865" w:rsidRDefault="00172307" w:rsidP="00172307">
      <w:r>
        <w:tab/>
        <w:t>The seniority rights, the accumulated leave balances, salary steps, promotional rights, and other substantive rights, within the job title, job classification, and job assignment from which the employee was transferred or reassignment</w:t>
      </w:r>
      <w:r w:rsidRPr="00172307">
        <w:t xml:space="preserve"> </w:t>
      </w:r>
      <w:r w:rsidR="00EF6865">
        <w:t>will</w:t>
      </w:r>
      <w:r>
        <w:t xml:space="preserve"> not be adversely affected by the transfer or reassignment.  </w:t>
      </w:r>
    </w:p>
    <w:p w:rsidR="00172307" w:rsidRDefault="00172307" w:rsidP="00172307">
      <w:r>
        <w:tab/>
        <w:t xml:space="preserve">The consent of the employee </w:t>
      </w:r>
      <w:r w:rsidR="003A691D">
        <w:t>will</w:t>
      </w:r>
      <w:r>
        <w:t xml:space="preserve"> not be required for the transfer or reassignment to occur.</w:t>
      </w:r>
    </w:p>
    <w:p w:rsidR="00172307" w:rsidRDefault="00172307" w:rsidP="00172307">
      <w:r>
        <w:tab/>
        <w:t xml:space="preserve">The provisions of this </w:t>
      </w:r>
      <w:r w:rsidR="00EF6865">
        <w:t xml:space="preserve">bill will </w:t>
      </w:r>
      <w:r>
        <w:t>not apply to an employee holding a public safety title and job assignment.</w:t>
      </w:r>
    </w:p>
    <w:sectPr w:rsidR="00172307" w:rsidSect="006636D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4833" w:rsidRDefault="003E4833">
      <w:r>
        <w:separator/>
      </w:r>
    </w:p>
  </w:endnote>
  <w:endnote w:type="continuationSeparator" w:id="0">
    <w:p w:rsidR="003E4833" w:rsidRDefault="003E48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AC0" w:rsidRDefault="009247CA" w:rsidP="009247CA">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4833" w:rsidRDefault="003E4833">
      <w:r>
        <w:separator/>
      </w:r>
    </w:p>
  </w:footnote>
  <w:footnote w:type="continuationSeparator" w:id="0">
    <w:p w:rsidR="003E4833" w:rsidRDefault="003E48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41FD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636D2" w:rsidRDefault="006636D2" w:rsidP="006636D2">
    <w:pPr>
      <w:pStyle w:val="bpuHeadSpon"/>
    </w:pPr>
    <w:r w:rsidRPr="006636D2">
      <w:rPr>
        <w:rStyle w:val="bpuHeadSponChar"/>
      </w:rPr>
      <w:t>S2477</w:t>
    </w:r>
    <w:r>
      <w:t xml:space="preserve"> SWEENEY, DOHERTY</w:t>
    </w:r>
  </w:p>
  <w:p w:rsidR="006636D2" w:rsidRDefault="006636D2" w:rsidP="006636D2">
    <w:pPr>
      <w:pStyle w:val="bpuHeadSpon"/>
    </w:pPr>
    <w:r>
      <w:fldChar w:fldCharType="begin"/>
    </w:r>
    <w:r>
      <w:instrText xml:space="preserve"> PAGE  \* MERGEFORMAT </w:instrText>
    </w:r>
    <w:r>
      <w:fldChar w:fldCharType="separate"/>
    </w:r>
    <w:r w:rsidR="00741FD2">
      <w:rPr>
        <w:noProof/>
      </w:rPr>
      <w:t>3</w:t>
    </w:r>
    <w:r>
      <w:fldChar w:fldCharType="end"/>
    </w:r>
  </w:p>
  <w:p w:rsidR="006636D2" w:rsidRDefault="006636D2" w:rsidP="006636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636D2" w:rsidRDefault="006636D2" w:rsidP="006636D2">
    <w:pPr>
      <w:pStyle w:val="bpuHeadSpon"/>
    </w:pPr>
    <w:r w:rsidRPr="006636D2">
      <w:rPr>
        <w:rStyle w:val="bpuHeadSponChar"/>
      </w:rPr>
      <w:t>S2477</w:t>
    </w:r>
    <w:r>
      <w:t xml:space="preserve"> SWEENEY, DOHERTY</w:t>
    </w:r>
  </w:p>
  <w:p w:rsidR="006636D2" w:rsidRDefault="006636D2" w:rsidP="006636D2">
    <w:pPr>
      <w:pStyle w:val="bpuHeadSpon"/>
    </w:pPr>
    <w:r>
      <w:fldChar w:fldCharType="begin"/>
    </w:r>
    <w:r>
      <w:instrText xml:space="preserve"> PAGE  \* MERGEFORMAT </w:instrText>
    </w:r>
    <w:r>
      <w:fldChar w:fldCharType="separate"/>
    </w:r>
    <w:r w:rsidR="00741FD2">
      <w:rPr>
        <w:noProof/>
      </w:rPr>
      <w:t>2</w:t>
    </w:r>
    <w:r>
      <w:fldChar w:fldCharType="end"/>
    </w:r>
  </w:p>
  <w:p w:rsidR="006636D2" w:rsidRDefault="006636D2" w:rsidP="006636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4833"/>
    <w:rsid w:val="000051BD"/>
    <w:rsid w:val="000160A5"/>
    <w:rsid w:val="0002335B"/>
    <w:rsid w:val="0003549A"/>
    <w:rsid w:val="000367AE"/>
    <w:rsid w:val="00043AAD"/>
    <w:rsid w:val="00043B22"/>
    <w:rsid w:val="00054975"/>
    <w:rsid w:val="00057D20"/>
    <w:rsid w:val="0006197C"/>
    <w:rsid w:val="0006281F"/>
    <w:rsid w:val="0008141C"/>
    <w:rsid w:val="00094A55"/>
    <w:rsid w:val="000A37FE"/>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16EF"/>
    <w:rsid w:val="00147F78"/>
    <w:rsid w:val="001645FB"/>
    <w:rsid w:val="00171BF3"/>
    <w:rsid w:val="00172307"/>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670E"/>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50D2"/>
    <w:rsid w:val="003A3C64"/>
    <w:rsid w:val="003A3F83"/>
    <w:rsid w:val="003A691D"/>
    <w:rsid w:val="003C43EF"/>
    <w:rsid w:val="003C5A6B"/>
    <w:rsid w:val="003C7FB2"/>
    <w:rsid w:val="003D24DE"/>
    <w:rsid w:val="003E26D4"/>
    <w:rsid w:val="003E47BA"/>
    <w:rsid w:val="003E4833"/>
    <w:rsid w:val="003F3B37"/>
    <w:rsid w:val="0040195A"/>
    <w:rsid w:val="00402DC0"/>
    <w:rsid w:val="00416C4B"/>
    <w:rsid w:val="0041751E"/>
    <w:rsid w:val="004211E5"/>
    <w:rsid w:val="00422091"/>
    <w:rsid w:val="0043386C"/>
    <w:rsid w:val="00436F2D"/>
    <w:rsid w:val="00436F5D"/>
    <w:rsid w:val="0044164D"/>
    <w:rsid w:val="00441B42"/>
    <w:rsid w:val="0045118A"/>
    <w:rsid w:val="00455D51"/>
    <w:rsid w:val="00456BF9"/>
    <w:rsid w:val="00461057"/>
    <w:rsid w:val="004704A8"/>
    <w:rsid w:val="00471102"/>
    <w:rsid w:val="00471F18"/>
    <w:rsid w:val="00473406"/>
    <w:rsid w:val="0048328B"/>
    <w:rsid w:val="00484144"/>
    <w:rsid w:val="00484C19"/>
    <w:rsid w:val="00485866"/>
    <w:rsid w:val="004903B3"/>
    <w:rsid w:val="00492076"/>
    <w:rsid w:val="00493B1D"/>
    <w:rsid w:val="00497037"/>
    <w:rsid w:val="004A3009"/>
    <w:rsid w:val="004A6940"/>
    <w:rsid w:val="004A77A4"/>
    <w:rsid w:val="004C1989"/>
    <w:rsid w:val="004C742C"/>
    <w:rsid w:val="004D7502"/>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6FE8"/>
    <w:rsid w:val="00607063"/>
    <w:rsid w:val="0061156F"/>
    <w:rsid w:val="00613FF5"/>
    <w:rsid w:val="006155A8"/>
    <w:rsid w:val="00621B94"/>
    <w:rsid w:val="00623034"/>
    <w:rsid w:val="00626239"/>
    <w:rsid w:val="00635316"/>
    <w:rsid w:val="00635449"/>
    <w:rsid w:val="006378C5"/>
    <w:rsid w:val="00645E6A"/>
    <w:rsid w:val="006557A2"/>
    <w:rsid w:val="0066213E"/>
    <w:rsid w:val="006636D2"/>
    <w:rsid w:val="00665CBC"/>
    <w:rsid w:val="00667A5C"/>
    <w:rsid w:val="00677316"/>
    <w:rsid w:val="00686AEB"/>
    <w:rsid w:val="006B7897"/>
    <w:rsid w:val="006B7FA7"/>
    <w:rsid w:val="006C086A"/>
    <w:rsid w:val="006C21C1"/>
    <w:rsid w:val="006C7327"/>
    <w:rsid w:val="006D00E5"/>
    <w:rsid w:val="006D04E3"/>
    <w:rsid w:val="006D791B"/>
    <w:rsid w:val="006E2895"/>
    <w:rsid w:val="006F180D"/>
    <w:rsid w:val="006F4334"/>
    <w:rsid w:val="006F47AF"/>
    <w:rsid w:val="006F6B8A"/>
    <w:rsid w:val="00707CD3"/>
    <w:rsid w:val="00716BB9"/>
    <w:rsid w:val="007256D1"/>
    <w:rsid w:val="007279FD"/>
    <w:rsid w:val="00741FD2"/>
    <w:rsid w:val="007502CB"/>
    <w:rsid w:val="00752D79"/>
    <w:rsid w:val="00752E20"/>
    <w:rsid w:val="00756EDE"/>
    <w:rsid w:val="00761580"/>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3D9E"/>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262B"/>
    <w:rsid w:val="008D77BD"/>
    <w:rsid w:val="008E454C"/>
    <w:rsid w:val="008F1E5A"/>
    <w:rsid w:val="00901BDA"/>
    <w:rsid w:val="009121D8"/>
    <w:rsid w:val="00916780"/>
    <w:rsid w:val="00916F7A"/>
    <w:rsid w:val="00917FE3"/>
    <w:rsid w:val="00921242"/>
    <w:rsid w:val="009247CA"/>
    <w:rsid w:val="009318C7"/>
    <w:rsid w:val="00931C09"/>
    <w:rsid w:val="009348C2"/>
    <w:rsid w:val="009440D0"/>
    <w:rsid w:val="009523A3"/>
    <w:rsid w:val="00960958"/>
    <w:rsid w:val="00963A46"/>
    <w:rsid w:val="00966A3E"/>
    <w:rsid w:val="00966C6C"/>
    <w:rsid w:val="00971493"/>
    <w:rsid w:val="00971AD9"/>
    <w:rsid w:val="00973069"/>
    <w:rsid w:val="00973523"/>
    <w:rsid w:val="00980766"/>
    <w:rsid w:val="009835D4"/>
    <w:rsid w:val="009865D4"/>
    <w:rsid w:val="0099193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C84"/>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662B"/>
    <w:rsid w:val="00AC7639"/>
    <w:rsid w:val="00AD08BB"/>
    <w:rsid w:val="00AD0EC0"/>
    <w:rsid w:val="00AD70D6"/>
    <w:rsid w:val="00AD7531"/>
    <w:rsid w:val="00AD75BC"/>
    <w:rsid w:val="00AD7BB0"/>
    <w:rsid w:val="00AD7BC9"/>
    <w:rsid w:val="00AE1871"/>
    <w:rsid w:val="00AF1A8C"/>
    <w:rsid w:val="00B0116D"/>
    <w:rsid w:val="00B01173"/>
    <w:rsid w:val="00B02F35"/>
    <w:rsid w:val="00B05A3C"/>
    <w:rsid w:val="00B07100"/>
    <w:rsid w:val="00B10010"/>
    <w:rsid w:val="00B1138C"/>
    <w:rsid w:val="00B2574A"/>
    <w:rsid w:val="00B35D8A"/>
    <w:rsid w:val="00B45B34"/>
    <w:rsid w:val="00B56F2F"/>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0EF1"/>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B30"/>
    <w:rsid w:val="00D75088"/>
    <w:rsid w:val="00D85172"/>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6560"/>
    <w:rsid w:val="00E373C7"/>
    <w:rsid w:val="00E4267B"/>
    <w:rsid w:val="00E42F13"/>
    <w:rsid w:val="00E452DF"/>
    <w:rsid w:val="00E46A93"/>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AC0"/>
    <w:rsid w:val="00EF558A"/>
    <w:rsid w:val="00EF6865"/>
    <w:rsid w:val="00F00D08"/>
    <w:rsid w:val="00F028BA"/>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01B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13507FC"/>
  <w15:docId w15:val="{8D9CA0F1-3D3A-4FA0-94FE-61D60B881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636D2"/>
  </w:style>
  <w:style w:type="paragraph" w:styleId="BalloonText">
    <w:name w:val="Balloon Text"/>
    <w:basedOn w:val="Normal"/>
    <w:link w:val="BalloonTextChar"/>
    <w:semiHidden/>
    <w:unhideWhenUsed/>
    <w:rsid w:val="001416E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16E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927</Words>
  <Characters>4971</Characters>
  <Application>Microsoft Office Word</Application>
  <DocSecurity>0</DocSecurity>
  <Lines>126</Lines>
  <Paragraphs>36</Paragraphs>
  <ScaleCrop>false</ScaleCrop>
  <HeadingPairs>
    <vt:vector size="2" baseType="variant">
      <vt:variant>
        <vt:lpstr>Title</vt:lpstr>
      </vt:variant>
      <vt:variant>
        <vt:i4>1</vt:i4>
      </vt:variant>
    </vt:vector>
  </HeadingPairs>
  <TitlesOfParts>
    <vt:vector size="1" baseType="lpstr">
      <vt:lpstr>S2477</vt:lpstr>
    </vt:vector>
  </TitlesOfParts>
  <Manager>R211</Manager>
  <Company>NJ Office of Legislative Services</Company>
  <LinksUpToDate>false</LinksUpToDate>
  <CharactersWithSpaces>5920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S2477</dc:title>
  <dc:subject/>
  <dc:creator>Senator  SWEENEY, Senator  DOHERTY</dc:creator>
  <cp:keywords>S2477|3|SG |76|281|281|N|0|</cp:keywords>
  <dc:description>INTRODUCED MAY 11, 2020</dc:description>
  <cp:lastModifiedBy>Siracusa, Nicole</cp:lastModifiedBy>
  <cp:revision>2</cp:revision>
  <cp:lastPrinted>2020-05-15T01:06:00Z</cp:lastPrinted>
  <dcterms:created xsi:type="dcterms:W3CDTF">2020-05-15T01:06:00Z</dcterms:created>
  <dcterms:modified xsi:type="dcterms:W3CDTF">2020-05-15T01:06:00Z</dcterms:modified>
  <cp:category>11A:4-17_x000d_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