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FE6150" w:rsidP="00ED5E27">
      <w:pPr>
        <w:pStyle w:val="TopofPage1"/>
      </w:pPr>
      <w:bookmarkStart w:id="0" w:name="_GoBack"/>
      <w:bookmarkEnd w:id="0"/>
      <w:r>
        <w:t>SENATE</w:t>
      </w:r>
      <w:r w:rsidR="005C51A8">
        <w:t xml:space="preserve"> </w:t>
      </w:r>
      <w:r>
        <w:t>HEALTH, HUMAN SERVICES AND SENIOR CITIZENS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FE6150"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2487</w:t>
      </w:r>
      <w:r w:rsidR="0063703D" w:rsidRPr="00ED5E27">
        <w:rPr>
          <w:b/>
          <w:sz w:val="36"/>
          <w:szCs w:val="36"/>
        </w:rPr>
        <w:t xml:space="preserve"> </w:t>
      </w:r>
    </w:p>
    <w:p w:rsidR="00D33775" w:rsidRDefault="00D33775" w:rsidP="0007575C">
      <w:pPr>
        <w:pStyle w:val="TopofPage1"/>
        <w:rPr>
          <w:sz w:val="24"/>
          <w:szCs w:val="24"/>
        </w:rPr>
      </w:pPr>
    </w:p>
    <w:p w:rsidR="00393221" w:rsidRDefault="00393221" w:rsidP="0007575C">
      <w:pPr>
        <w:pStyle w:val="TopofPage1"/>
        <w:rPr>
          <w:sz w:val="24"/>
          <w:szCs w:val="24"/>
        </w:rPr>
      </w:pPr>
      <w:r>
        <w:rPr>
          <w:sz w:val="24"/>
          <w:szCs w:val="24"/>
        </w:rPr>
        <w:t>with committee amendments</w:t>
      </w:r>
    </w:p>
    <w:p w:rsidR="00393221" w:rsidRPr="004721EF" w:rsidRDefault="00393221"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E6150">
        <w:rPr>
          <w:caps/>
          <w:szCs w:val="24"/>
        </w:rPr>
        <w:t>MARCH 9, 2021</w:t>
      </w:r>
    </w:p>
    <w:p w:rsidR="004144CF" w:rsidRDefault="004144CF" w:rsidP="0083060A"/>
    <w:p w:rsidR="00ED53FD" w:rsidRPr="00ED53FD" w:rsidRDefault="00ED53FD" w:rsidP="00ED53FD">
      <w:r w:rsidRPr="00ED53FD">
        <w:tab/>
        <w:t xml:space="preserve">The Senate Health, Human Services and Senior Citizens Committee reports favorably </w:t>
      </w:r>
      <w:r w:rsidR="00393221">
        <w:t xml:space="preserve">and with committee amendments </w:t>
      </w:r>
      <w:r w:rsidRPr="00ED53FD">
        <w:t>Senate Bill No.</w:t>
      </w:r>
      <w:r>
        <w:t xml:space="preserve"> 2487.</w:t>
      </w:r>
    </w:p>
    <w:p w:rsidR="00393221" w:rsidRDefault="00ED53FD" w:rsidP="00ED53FD">
      <w:r>
        <w:tab/>
      </w:r>
      <w:r w:rsidR="00393221">
        <w:t>As amended by the committee, t</w:t>
      </w:r>
      <w:r>
        <w:t xml:space="preserve">his bill establishes in the Department of Human Services a burial assistance program for individuals, whose loved ones have died as </w:t>
      </w:r>
      <w:r w:rsidR="00393221">
        <w:t xml:space="preserve">a result of the </w:t>
      </w:r>
      <w:r>
        <w:t xml:space="preserve">coronavirus </w:t>
      </w:r>
      <w:r w:rsidR="00393221">
        <w:t xml:space="preserve">disease </w:t>
      </w:r>
      <w:r>
        <w:t>2019</w:t>
      </w:r>
      <w:r w:rsidR="00393221">
        <w:t xml:space="preserve"> (COVID-19) </w:t>
      </w:r>
      <w:r>
        <w:t xml:space="preserve">during the COVID-19 </w:t>
      </w:r>
      <w:r w:rsidR="00393221">
        <w:t>pandemic</w:t>
      </w:r>
      <w:r>
        <w:t xml:space="preserve">.  </w:t>
      </w:r>
    </w:p>
    <w:p w:rsidR="00D10107" w:rsidRDefault="00393221" w:rsidP="00ED53FD">
      <w:r>
        <w:tab/>
      </w:r>
      <w:r w:rsidR="00ED53FD">
        <w:t xml:space="preserve">The COVID-19 </w:t>
      </w:r>
      <w:r>
        <w:t>pandemic</w:t>
      </w:r>
      <w:r w:rsidR="00ED53FD">
        <w:t xml:space="preserve"> has resulted in thousands of </w:t>
      </w:r>
      <w:r w:rsidR="00D10107">
        <w:t xml:space="preserve">deaths in New Jersey </w:t>
      </w:r>
      <w:r w:rsidR="00ED53FD">
        <w:t xml:space="preserve">over a short period of time and has caused </w:t>
      </w:r>
      <w:r w:rsidR="00C84FA4">
        <w:t xml:space="preserve">myriad </w:t>
      </w:r>
      <w:r w:rsidR="00ED53FD">
        <w:t xml:space="preserve">economic hardships, </w:t>
      </w:r>
      <w:r w:rsidR="00C84FA4">
        <w:t>including</w:t>
      </w:r>
      <w:r w:rsidR="00ED53FD">
        <w:t xml:space="preserve"> </w:t>
      </w:r>
      <w:r w:rsidR="00C84FA4">
        <w:t>business closures</w:t>
      </w:r>
      <w:r w:rsidR="00ED53FD">
        <w:t xml:space="preserve"> and job losses.  These factors make unexpected burial costs more burdensome for some individuals, especially those </w:t>
      </w:r>
      <w:r w:rsidR="00C84FA4">
        <w:t>with</w:t>
      </w:r>
      <w:r w:rsidR="00ED53FD">
        <w:t xml:space="preserve"> low</w:t>
      </w:r>
      <w:r w:rsidR="00D10107">
        <w:t xml:space="preserve"> </w:t>
      </w:r>
      <w:r w:rsidR="00ED53FD">
        <w:t>income</w:t>
      </w:r>
      <w:r w:rsidR="00D10107">
        <w:t xml:space="preserve">.  </w:t>
      </w:r>
    </w:p>
    <w:p w:rsidR="00ED53FD" w:rsidRDefault="00D10107" w:rsidP="00D10107">
      <w:r>
        <w:tab/>
        <w:t xml:space="preserve">This bill requires the Commissioner of Human Services to establish a program </w:t>
      </w:r>
      <w:r w:rsidR="00ED53FD">
        <w:t>to provide burial assistance for qualifying funeral expenses to New Jersey residents.</w:t>
      </w:r>
      <w:r>
        <w:t xml:space="preserve">  </w:t>
      </w:r>
      <w:r w:rsidR="00ED53FD">
        <w:t>The commissioner will determine eligible funeral expenses, establish a maximum amount of assistance per applicant, and devise a formula for the distribution of an amount of program funds to each applicant based on household income and need.  This bill also directs the commissioner to identify amounts of federal government assistance provided to this State for COVID-19 relief</w:t>
      </w:r>
      <w:r>
        <w:t xml:space="preserve"> that </w:t>
      </w:r>
      <w:r w:rsidR="00ED53FD">
        <w:t>can be allocated to this program</w:t>
      </w:r>
      <w:r>
        <w:t>.</w:t>
      </w:r>
      <w:r w:rsidR="00ED53FD">
        <w:t xml:space="preserve"> </w:t>
      </w:r>
    </w:p>
    <w:p w:rsidR="00ED53FD" w:rsidRDefault="00295C09" w:rsidP="00ED53FD">
      <w:r>
        <w:tab/>
      </w:r>
      <w:r w:rsidR="00ED53FD">
        <w:t xml:space="preserve">In order to qualify for this program, the applicant is required to be a New Jersey resident; </w:t>
      </w:r>
      <w:r w:rsidR="00C84FA4">
        <w:t>file</w:t>
      </w:r>
      <w:r w:rsidR="00ED53FD">
        <w:t xml:space="preserve"> for a death attributed to COVID-19; and incur eligible funeral expenses not covered by other sources. </w:t>
      </w:r>
      <w:r w:rsidR="00393221">
        <w:t>As amended by the bill, t</w:t>
      </w:r>
      <w:r w:rsidR="00ED53FD">
        <w:t xml:space="preserve">he applicant will also provide to the Department of Human Services the following documentation: an official death certificate or a signed statement from a </w:t>
      </w:r>
      <w:r w:rsidR="00C84FA4">
        <w:t xml:space="preserve">local, territorial, or tribal </w:t>
      </w:r>
      <w:r w:rsidR="00D10107">
        <w:t>(</w:t>
      </w:r>
      <w:r w:rsidR="00ED53FD">
        <w:t>SLLT</w:t>
      </w:r>
      <w:r w:rsidR="00D10107">
        <w:t>)</w:t>
      </w:r>
      <w:r w:rsidR="00ED53FD">
        <w:t xml:space="preserve"> government licensed medical officer attributing the death to COVID-19; an itemized funeral bill, any funeral receipts, and a funeral contract indicating the applicant incurred or will incur eligible funeral expenses; documentation of burial insurance and any forms of funeral assistance received from other sources; information and documentation regarding the applicant’s available household assets </w:t>
      </w:r>
      <w:r w:rsidR="00ED53FD">
        <w:lastRenderedPageBreak/>
        <w:t>and income as of the date of the death; and proof of New Jersey residency.</w:t>
      </w:r>
    </w:p>
    <w:p w:rsidR="00655CA3" w:rsidRDefault="00ED53FD" w:rsidP="00ED53FD">
      <w:r>
        <w:tab/>
        <w:t>The b</w:t>
      </w:r>
      <w:r w:rsidR="00D10107">
        <w:t>ill</w:t>
      </w:r>
      <w:r>
        <w:t xml:space="preserve"> </w:t>
      </w:r>
      <w:r w:rsidR="00C84FA4">
        <w:t>appropriates</w:t>
      </w:r>
      <w:r>
        <w:t xml:space="preserve"> $20 million to the “2020 New Jersey Burial Assistance Program” in the Department of Human Services </w:t>
      </w:r>
      <w:r w:rsidR="0093224C">
        <w:t>for the purposes of implementing the bill</w:t>
      </w:r>
      <w:r>
        <w:t xml:space="preserve">.  </w:t>
      </w:r>
      <w:r w:rsidR="0093224C">
        <w:t xml:space="preserve">This amount </w:t>
      </w:r>
      <w:r w:rsidR="0093224C" w:rsidRPr="0093224C">
        <w:t>will first be funded using any available federal assistance given to the State, to the extent not prohibited by federal law,</w:t>
      </w:r>
      <w:r w:rsidR="0093224C">
        <w:t xml:space="preserve"> with </w:t>
      </w:r>
      <w:r w:rsidR="0003493C">
        <w:t xml:space="preserve">balance of the appropriation to be drawn </w:t>
      </w:r>
      <w:r w:rsidR="0093224C" w:rsidRPr="0093224C">
        <w:t>from the General Fund.</w:t>
      </w:r>
      <w:r w:rsidR="0093224C">
        <w:t xml:space="preserve"> </w:t>
      </w:r>
      <w:r w:rsidR="0003493C">
        <w:t xml:space="preserve"> </w:t>
      </w:r>
      <w:r>
        <w:t>Th</w:t>
      </w:r>
      <w:r w:rsidR="0003493C">
        <w:t>e</w:t>
      </w:r>
      <w:r>
        <w:t xml:space="preserve"> bill </w:t>
      </w:r>
      <w:r w:rsidR="0003493C">
        <w:t xml:space="preserve">will take </w:t>
      </w:r>
      <w:r>
        <w:t xml:space="preserve">effect immediately and expire one year following </w:t>
      </w:r>
      <w:r w:rsidR="0093224C" w:rsidRPr="0093224C">
        <w:t xml:space="preserve">end of both the state of emergency and public health emergency declared in response to the </w:t>
      </w:r>
      <w:r w:rsidR="000E6595">
        <w:t>COVID-19</w:t>
      </w:r>
      <w:r w:rsidR="0093224C" w:rsidRPr="0093224C">
        <w:t xml:space="preserve"> pandemic</w:t>
      </w:r>
      <w:r>
        <w:t>.</w:t>
      </w:r>
    </w:p>
    <w:p w:rsidR="00393221" w:rsidRDefault="00393221" w:rsidP="00ED53FD"/>
    <w:p w:rsidR="00393221" w:rsidRDefault="00393221" w:rsidP="00ED53FD">
      <w:r>
        <w:rPr>
          <w:u w:val="double"/>
        </w:rPr>
        <w:t>COMMITTEE AMENDMENTS</w:t>
      </w:r>
    </w:p>
    <w:p w:rsidR="00393221" w:rsidRDefault="00393221" w:rsidP="00393221">
      <w:r>
        <w:tab/>
      </w:r>
      <w:r w:rsidRPr="00393221">
        <w:t xml:space="preserve">The committee amendments </w:t>
      </w:r>
      <w:r>
        <w:t>replace the term “crisis” with the term “pandemic.”</w:t>
      </w:r>
    </w:p>
    <w:p w:rsidR="0093224C" w:rsidRDefault="00393221" w:rsidP="00393221">
      <w:r>
        <w:tab/>
        <w:t xml:space="preserve">The committee amendments </w:t>
      </w:r>
      <w:r w:rsidR="0093224C" w:rsidRPr="0093224C">
        <w:t xml:space="preserve">make a change to the bill’s title </w:t>
      </w:r>
      <w:r w:rsidR="000D1A01">
        <w:t xml:space="preserve">and effective date </w:t>
      </w:r>
      <w:r w:rsidR="0093224C" w:rsidRPr="0093224C">
        <w:t xml:space="preserve">to </w:t>
      </w:r>
      <w:r w:rsidR="00951F75">
        <w:t>clarify that it will implement a temporary measure</w:t>
      </w:r>
      <w:r w:rsidR="0093224C">
        <w:t>.</w:t>
      </w:r>
    </w:p>
    <w:p w:rsidR="004B2ABF" w:rsidRDefault="0093224C" w:rsidP="0083060A">
      <w:r>
        <w:tab/>
        <w:t xml:space="preserve">The committee amendments </w:t>
      </w:r>
      <w:r w:rsidR="00393221" w:rsidRPr="00393221">
        <w:t>make a number of technical changes involving syntax.</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6150" w:rsidRDefault="00FE6150">
      <w:r>
        <w:separator/>
      </w:r>
    </w:p>
  </w:endnote>
  <w:endnote w:type="continuationSeparator" w:id="0">
    <w:p w:rsidR="00FE6150" w:rsidRDefault="00FE61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6150" w:rsidRDefault="00FE6150">
      <w:r>
        <w:separator/>
      </w:r>
    </w:p>
  </w:footnote>
  <w:footnote w:type="continuationSeparator" w:id="0">
    <w:p w:rsidR="00FE6150" w:rsidRDefault="00FE61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295C09" w:rsidP="00295C09">
    <w:pPr>
      <w:pStyle w:val="HeaderPage2"/>
      <w:jc w:val="center"/>
    </w:pPr>
    <w:r>
      <w:fldChar w:fldCharType="begin"/>
    </w:r>
    <w:r>
      <w:instrText xml:space="preserve"> PAGE  \* MERGEFORMAT </w:instrText>
    </w:r>
    <w:r>
      <w:fldChar w:fldCharType="separate"/>
    </w:r>
    <w:r w:rsidR="00381301">
      <w:rPr>
        <w:noProof/>
      </w:rPr>
      <w:t>2</w:t>
    </w:r>
    <w:r>
      <w:fldChar w:fldCharType="end"/>
    </w:r>
  </w:p>
  <w:p w:rsidR="00295C09" w:rsidRDefault="00295C09" w:rsidP="00295C09">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6150"/>
    <w:rsid w:val="00010CB9"/>
    <w:rsid w:val="000123C0"/>
    <w:rsid w:val="00015342"/>
    <w:rsid w:val="000213D6"/>
    <w:rsid w:val="00025E25"/>
    <w:rsid w:val="00027199"/>
    <w:rsid w:val="00032833"/>
    <w:rsid w:val="0003493C"/>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A01"/>
    <w:rsid w:val="000D1F50"/>
    <w:rsid w:val="000E6595"/>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95C09"/>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1301"/>
    <w:rsid w:val="0038423A"/>
    <w:rsid w:val="00385E25"/>
    <w:rsid w:val="00393221"/>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457"/>
    <w:rsid w:val="0052178A"/>
    <w:rsid w:val="00525D56"/>
    <w:rsid w:val="0052722C"/>
    <w:rsid w:val="00527799"/>
    <w:rsid w:val="00530663"/>
    <w:rsid w:val="00531292"/>
    <w:rsid w:val="00550947"/>
    <w:rsid w:val="005644EB"/>
    <w:rsid w:val="005722B9"/>
    <w:rsid w:val="00581591"/>
    <w:rsid w:val="005877B1"/>
    <w:rsid w:val="00591D99"/>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929"/>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C658D"/>
    <w:rsid w:val="007D0B68"/>
    <w:rsid w:val="007D7580"/>
    <w:rsid w:val="007E1834"/>
    <w:rsid w:val="007E2BE9"/>
    <w:rsid w:val="007E3B0B"/>
    <w:rsid w:val="007E64E2"/>
    <w:rsid w:val="007E6979"/>
    <w:rsid w:val="007E7FB5"/>
    <w:rsid w:val="00811B32"/>
    <w:rsid w:val="00817204"/>
    <w:rsid w:val="00820257"/>
    <w:rsid w:val="00821D60"/>
    <w:rsid w:val="0082261D"/>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F58BC"/>
    <w:rsid w:val="00906674"/>
    <w:rsid w:val="00912150"/>
    <w:rsid w:val="00913C8C"/>
    <w:rsid w:val="009154B2"/>
    <w:rsid w:val="00921007"/>
    <w:rsid w:val="0092127F"/>
    <w:rsid w:val="009221EC"/>
    <w:rsid w:val="00925B67"/>
    <w:rsid w:val="0093224C"/>
    <w:rsid w:val="00932959"/>
    <w:rsid w:val="009341ED"/>
    <w:rsid w:val="00937F0A"/>
    <w:rsid w:val="00941936"/>
    <w:rsid w:val="00951F75"/>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02B6"/>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2BCA"/>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4FA4"/>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10107"/>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13BA7"/>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3FD"/>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E6150"/>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1C6F5B93-A6DB-4BA2-944D-759F621ECC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487</Words>
  <Characters>2676</Characters>
  <Application>Microsoft Office Word</Application>
  <DocSecurity>0</DocSecurity>
  <Lines>65</Lines>
  <Paragraphs>16</Paragraphs>
  <ScaleCrop>false</ScaleCrop>
  <HeadingPairs>
    <vt:vector size="2" baseType="variant">
      <vt:variant>
        <vt:lpstr>Title</vt:lpstr>
      </vt:variant>
      <vt:variant>
        <vt:i4>1</vt:i4>
      </vt:variant>
    </vt:vector>
  </HeadingPairs>
  <TitlesOfParts>
    <vt:vector size="1" baseType="lpstr">
      <vt:lpstr>S2487 SHH Statement 3/9/21</vt:lpstr>
    </vt:vector>
  </TitlesOfParts>
  <Manager>R229</Manager>
  <Company>NJ OLS DMU</Company>
  <LinksUpToDate>false</LinksUpToDate>
  <CharactersWithSpaces>3169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S2487 SHH Statement 3/9/21</dc:title>
  <dc:subject/>
  <dc:creator>Senate SHH</dc:creator>
  <cp:keywords>S2487|2|HS |122|0|0|!||</cp:keywords>
  <dc:description/>
  <cp:lastModifiedBy>Bell, Careema</cp:lastModifiedBy>
  <cp:revision>2</cp:revision>
  <cp:lastPrinted>1999-09-30T17:29:00Z</cp:lastPrinted>
  <dcterms:created xsi:type="dcterms:W3CDTF">2021-03-10T16:04:00Z</dcterms:created>
  <dcterms:modified xsi:type="dcterms:W3CDTF">2021-03-10T16:04:00Z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