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AAD" w:rsidRDefault="00A85AAD" w:rsidP="00A85AAD">
      <w:pPr>
        <w:pStyle w:val="bpuBill"/>
      </w:pPr>
      <w:bookmarkStart w:id="0" w:name="bpuFrontPg"/>
      <w:bookmarkStart w:id="1" w:name="_GoBack"/>
      <w:bookmarkEnd w:id="0"/>
      <w:bookmarkEnd w:id="1"/>
      <w:r>
        <w:t xml:space="preserve">SENATE, No. 2502 </w:t>
      </w:r>
    </w:p>
    <w:p w:rsidR="00A85AAD" w:rsidRPr="009D38FF" w:rsidRDefault="00A85AAD" w:rsidP="00A85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28163" r:id="rId7"/>
        </w:object>
      </w:r>
    </w:p>
    <w:p w:rsidR="00A85AAD" w:rsidRDefault="00A85AAD" w:rsidP="00A85AAD">
      <w:pPr>
        <w:pStyle w:val="bpuState"/>
      </w:pPr>
      <w:r>
        <w:t>STATE OF NEW JERSEY</w:t>
      </w:r>
    </w:p>
    <w:p w:rsidR="00A85AAD" w:rsidRDefault="00A85AAD" w:rsidP="00A85AAD">
      <w:pPr>
        <w:pStyle w:val="bpuLegislature"/>
      </w:pPr>
      <w:r>
        <w:t>219th LEGISLATURE</w:t>
      </w:r>
    </w:p>
    <w:p w:rsidR="00A85AAD" w:rsidRDefault="00A85AAD" w:rsidP="00A85AAD">
      <w:pPr>
        <w:pStyle w:val="bpuWpGraphic"/>
      </w:pPr>
      <w:r>
        <w:object w:dxaOrig="8985" w:dyaOrig="255">
          <v:shape id="_x0000_i1026" type="#_x0000_t75" style="width:6in;height:11.8pt" o:ole="">
            <v:imagedata r:id="rId6" o:title=""/>
          </v:shape>
          <o:OLEObject Type="Embed" ProgID="WPWin6.1" ShapeID="_x0000_i1026" DrawAspect="Content" ObjectID="_1667628164" r:id="rId8"/>
        </w:object>
      </w:r>
      <w:r>
        <w:t xml:space="preserve">  </w:t>
      </w:r>
    </w:p>
    <w:p w:rsidR="00A85AAD" w:rsidRDefault="00A85AAD" w:rsidP="00A85AAD">
      <w:pPr>
        <w:pStyle w:val="bpuIntro"/>
      </w:pPr>
      <w:r>
        <w:t>INTRODUCED JUNE 4, 2020</w:t>
      </w:r>
    </w:p>
    <w:p w:rsidR="00A85AAD" w:rsidRDefault="00A85AAD" w:rsidP="00A85AAD">
      <w:pPr>
        <w:pStyle w:val="bpuIntro"/>
      </w:pPr>
    </w:p>
    <w:p w:rsidR="00A85AAD" w:rsidRDefault="00A85AAD" w:rsidP="00A85AAD">
      <w:pPr>
        <w:pStyle w:val="bpuIntro"/>
        <w:sectPr w:rsidR="00A85AAD" w:rsidSect="003863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5AAD" w:rsidRDefault="00A85AAD" w:rsidP="00A85AAD">
      <w:pPr>
        <w:pStyle w:val="bpuIntro"/>
      </w:pPr>
    </w:p>
    <w:p w:rsidR="00A85AAD" w:rsidRDefault="00A85AAD" w:rsidP="00A85AAD">
      <w:pPr>
        <w:pStyle w:val="bpuSponsor"/>
      </w:pPr>
      <w:r>
        <w:t>Sponsored by:</w:t>
      </w:r>
    </w:p>
    <w:p w:rsidR="00A85AAD" w:rsidRDefault="00A85AAD" w:rsidP="00A85AAD">
      <w:pPr>
        <w:pStyle w:val="bpuSponsor"/>
      </w:pPr>
      <w:r>
        <w:t>Senator  JAMES W. HOLZAPFEL</w:t>
      </w:r>
    </w:p>
    <w:p w:rsidR="00A85AAD" w:rsidRDefault="00A85AAD" w:rsidP="00A85AAD">
      <w:pPr>
        <w:pStyle w:val="bpuSponsor"/>
      </w:pPr>
      <w:r>
        <w:t>District 10 (Ocean)</w:t>
      </w:r>
    </w:p>
    <w:p w:rsidR="00A85AAD" w:rsidRDefault="00037107" w:rsidP="00037107">
      <w:pPr>
        <w:pStyle w:val="bpuSponsor"/>
      </w:pPr>
      <w:r>
        <w:t>Senator  DECLAN J. O'SCANLON, JR.</w:t>
      </w:r>
    </w:p>
    <w:p w:rsidR="00037107" w:rsidRDefault="00037107" w:rsidP="00037107">
      <w:pPr>
        <w:pStyle w:val="bpuSponsor"/>
      </w:pPr>
      <w:r>
        <w:t>District 13 (Monmouth)</w:t>
      </w:r>
    </w:p>
    <w:p w:rsidR="00037107" w:rsidRPr="00037107" w:rsidRDefault="00037107" w:rsidP="00037107">
      <w:pPr>
        <w:pStyle w:val="bpuSponsor"/>
      </w:pPr>
    </w:p>
    <w:p w:rsidR="007659ED" w:rsidRDefault="003863F7" w:rsidP="003863F7">
      <w:pPr>
        <w:pStyle w:val="bpuSponsor"/>
      </w:pPr>
      <w:r>
        <w:t>Co-Sponsored by:</w:t>
      </w:r>
    </w:p>
    <w:p w:rsidR="003863F7" w:rsidRDefault="003863F7" w:rsidP="003863F7">
      <w:pPr>
        <w:pStyle w:val="bpuSponsor"/>
      </w:pPr>
      <w:r w:rsidRPr="003863F7">
        <w:t xml:space="preserve">Senators Connors and </w:t>
      </w:r>
      <w:proofErr w:type="spellStart"/>
      <w:r w:rsidRPr="003863F7">
        <w:t>Cardinale</w:t>
      </w:r>
      <w:proofErr w:type="spellEnd"/>
    </w:p>
    <w:p w:rsidR="003863F7" w:rsidRPr="003863F7" w:rsidRDefault="003863F7" w:rsidP="003863F7"/>
    <w:p w:rsidR="007659ED" w:rsidRPr="007659ED" w:rsidRDefault="007659ED" w:rsidP="007659ED"/>
    <w:p w:rsidR="00A85AAD" w:rsidRDefault="00A85AAD" w:rsidP="00A85AAD">
      <w:pPr>
        <w:pStyle w:val="bpuSponsor"/>
      </w:pPr>
    </w:p>
    <w:p w:rsidR="00A85AAD" w:rsidRDefault="00A85AAD" w:rsidP="00A85AAD">
      <w:pPr>
        <w:pStyle w:val="bpuSponsor"/>
      </w:pPr>
    </w:p>
    <w:p w:rsidR="00A85AAD" w:rsidRDefault="00A85AAD" w:rsidP="00A85AAD">
      <w:pPr>
        <w:pStyle w:val="bpuSponsor"/>
      </w:pPr>
      <w:r>
        <w:t>SYNOPSIS</w:t>
      </w:r>
    </w:p>
    <w:p w:rsidR="00A85AAD" w:rsidRDefault="00A85AAD" w:rsidP="00A85AAD">
      <w:pPr>
        <w:pStyle w:val="bpuNormText"/>
      </w:pPr>
      <w:r>
        <w:tab/>
        <w:t>Establishes immunity for businesses against damage claims for COVID-19 exposure; excludes reckless or intentional conduct.</w:t>
      </w:r>
    </w:p>
    <w:p w:rsidR="00A85AAD" w:rsidRDefault="00A85AAD" w:rsidP="00A85AAD">
      <w:pPr>
        <w:pStyle w:val="bpuNormText"/>
      </w:pPr>
      <w:r>
        <w:t xml:space="preserve"> </w:t>
      </w:r>
    </w:p>
    <w:p w:rsidR="00A85AAD" w:rsidRDefault="00A85AAD" w:rsidP="00A85AAD">
      <w:pPr>
        <w:pStyle w:val="bpuSponsor"/>
      </w:pPr>
      <w:r>
        <w:t xml:space="preserve">CURRENT VERSION OF TEXT </w:t>
      </w:r>
    </w:p>
    <w:p w:rsidR="00A85AAD" w:rsidRDefault="00A85AAD" w:rsidP="00A85AAD">
      <w:pPr>
        <w:pStyle w:val="bpuNormText"/>
      </w:pPr>
      <w:r>
        <w:tab/>
        <w:t>As introduced.</w:t>
      </w:r>
    </w:p>
    <w:p w:rsidR="00A85AAD" w:rsidRDefault="00A85AAD" w:rsidP="00A85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5AAD" w:rsidRDefault="00A85AAD" w:rsidP="008916EC">
      <w:pPr>
        <w:pStyle w:val="FronterPage"/>
        <w:tabs>
          <w:tab w:val="clear" w:pos="720"/>
          <w:tab w:val="clear" w:pos="1440"/>
          <w:tab w:val="clear" w:pos="2160"/>
          <w:tab w:val="clear" w:pos="2880"/>
          <w:tab w:val="clear" w:pos="3600"/>
          <w:tab w:val="clear" w:pos="4320"/>
          <w:tab w:val="clear" w:pos="5040"/>
        </w:tabs>
        <w:sectPr w:rsidR="00A85AAD" w:rsidSect="00A85AAD">
          <w:type w:val="continuous"/>
          <w:pgSz w:w="12240" w:h="20160" w:code="5"/>
          <w:pgMar w:top="1440" w:right="2275" w:bottom="1440" w:left="2275" w:header="72" w:footer="720" w:gutter="0"/>
          <w:pgNumType w:start="1"/>
          <w:cols w:space="720"/>
          <w:docGrid w:linePitch="360"/>
        </w:sectPr>
      </w:pPr>
    </w:p>
    <w:p w:rsidR="00686AEB" w:rsidRPr="00677316" w:rsidRDefault="0014393F" w:rsidP="003E47BA">
      <w:pPr>
        <w:pStyle w:val="HangingAnAct"/>
        <w:rPr>
          <w:rStyle w:val="HangingAnActChar"/>
        </w:rPr>
      </w:pPr>
      <w:r>
        <w:rPr>
          <w:rStyle w:val="BillHead"/>
        </w:rPr>
        <w:lastRenderedPageBreak/>
        <w:t>An Act</w:t>
      </w:r>
      <w:r w:rsidR="00686AEB" w:rsidRPr="006B7FA7">
        <w:rPr>
          <w:rStyle w:val="HangingAnActChar"/>
        </w:rPr>
        <w:t xml:space="preserve"> </w:t>
      </w:r>
      <w:r w:rsidR="008F7969">
        <w:rPr>
          <w:rStyle w:val="HangingAnActChar"/>
        </w:rPr>
        <w:t>concerning COVID-19-</w:t>
      </w:r>
      <w:r w:rsidR="00AF698E">
        <w:rPr>
          <w:rStyle w:val="HangingAnActChar"/>
        </w:rPr>
        <w:t>related business immunity and supplementing chapter 53</w:t>
      </w:r>
      <w:r w:rsidR="0071427D">
        <w:rPr>
          <w:rStyle w:val="HangingAnActChar"/>
        </w:rPr>
        <w:t>A</w:t>
      </w:r>
      <w:r w:rsidR="00AF698E">
        <w:rPr>
          <w:rStyle w:val="HangingAnActChar"/>
        </w:rPr>
        <w:t xml:space="preserve"> of Title 2A</w:t>
      </w:r>
      <w:r w:rsidR="003E7D51">
        <w:rPr>
          <w:rStyle w:val="HangingAnActChar"/>
        </w:rPr>
        <w:t xml:space="preserve"> of the New Jersey Statutes</w:t>
      </w:r>
      <w:r w:rsidR="00AF698E">
        <w:rPr>
          <w:rStyle w:val="HangingAnActChar"/>
        </w:rPr>
        <w:t>.</w:t>
      </w:r>
    </w:p>
    <w:p w:rsidR="000B1054" w:rsidRPr="00D71D68" w:rsidRDefault="000B1054" w:rsidP="000B1054"/>
    <w:p w:rsidR="00686AEB" w:rsidRPr="00AA7880" w:rsidRDefault="00686AEB" w:rsidP="00686AEB">
      <w:r>
        <w:tab/>
      </w:r>
      <w:r w:rsidR="0014393F">
        <w:rPr>
          <w:rStyle w:val="BillHeading2"/>
        </w:rPr>
        <w:t>Be It Enacted</w:t>
      </w:r>
      <w:r>
        <w:rPr>
          <w:rStyle w:val="BillHeading2"/>
        </w:rPr>
        <w:t xml:space="preserve"> </w:t>
      </w:r>
      <w:r w:rsidR="0014393F">
        <w:rPr>
          <w:rStyle w:val="BillLanguage"/>
        </w:rPr>
        <w:t>by the Senate and General Assembly of the State of New Jersey:</w:t>
      </w:r>
    </w:p>
    <w:p w:rsidR="00686AEB" w:rsidRDefault="00686AEB" w:rsidP="00686AEB"/>
    <w:p w:rsidR="00FA284A" w:rsidRDefault="00FA284A" w:rsidP="00686AEB">
      <w:r>
        <w:tab/>
        <w:t>1.</w:t>
      </w:r>
      <w:r>
        <w:tab/>
        <w:t xml:space="preserve">This act shall be known and may be cited as the “New Jersey </w:t>
      </w:r>
      <w:r w:rsidR="00EB5188">
        <w:t xml:space="preserve">COVID-19 </w:t>
      </w:r>
      <w:r w:rsidR="00DF534A">
        <w:t>related Business Immunity</w:t>
      </w:r>
      <w:r>
        <w:t xml:space="preserve"> Act.”</w:t>
      </w:r>
    </w:p>
    <w:p w:rsidR="00FA284A" w:rsidRDefault="00FA284A" w:rsidP="00686AEB"/>
    <w:p w:rsidR="00FA284A" w:rsidRDefault="00FA284A" w:rsidP="00686AEB">
      <w:r>
        <w:tab/>
        <w:t>2.</w:t>
      </w:r>
      <w:r>
        <w:tab/>
        <w:t>As used in this section:</w:t>
      </w:r>
    </w:p>
    <w:p w:rsidR="002460B6" w:rsidRDefault="002460B6" w:rsidP="00686AEB">
      <w:r>
        <w:tab/>
        <w:t xml:space="preserve">“COVID-19” means </w:t>
      </w:r>
      <w:r w:rsidR="00EB5188" w:rsidRPr="00EB5188">
        <w:t>the respiratory disease caused by the SARS-CoV-2 virus</w:t>
      </w:r>
      <w:r w:rsidR="00C12C6B">
        <w:t>.</w:t>
      </w:r>
    </w:p>
    <w:p w:rsidR="00C12C6B" w:rsidRDefault="002460B6" w:rsidP="00C12C6B">
      <w:r>
        <w:tab/>
        <w:t>“</w:t>
      </w:r>
      <w:r w:rsidR="00C12C6B">
        <w:t>Employer</w:t>
      </w:r>
      <w:r>
        <w:t xml:space="preserve">” </w:t>
      </w:r>
      <w:r w:rsidR="00C12C6B">
        <w:t>includes any individual, partnership, association, corporation, business trust, legal representative or any organized group of persons acting directly or indirectly in the interest of an employer in its relations to employees.</w:t>
      </w:r>
    </w:p>
    <w:p w:rsidR="002460B6" w:rsidRDefault="00C02477" w:rsidP="00686AEB">
      <w:r>
        <w:tab/>
        <w:t>“Premises” means real property and any appurtenant buildings or structure.</w:t>
      </w:r>
    </w:p>
    <w:p w:rsidR="00414030" w:rsidRDefault="00414030" w:rsidP="00686AEB"/>
    <w:p w:rsidR="00E66B09" w:rsidRDefault="00414030" w:rsidP="00E66B09">
      <w:r>
        <w:tab/>
        <w:t>3.</w:t>
      </w:r>
      <w:r>
        <w:tab/>
      </w:r>
      <w:r w:rsidR="00E66B09">
        <w:t xml:space="preserve">a.  </w:t>
      </w:r>
      <w:r>
        <w:t xml:space="preserve">Subject to the provisions of </w:t>
      </w:r>
      <w:r w:rsidR="00AF698E">
        <w:t>subsection c. of this section</w:t>
      </w:r>
      <w:r>
        <w:t xml:space="preserve">, an employer is immune from civil liability for damages or injury resulting from exposure of an individual to COVID-19 on the premises owned or operated by the employer, or during activity managed by the employer.  </w:t>
      </w:r>
    </w:p>
    <w:p w:rsidR="00E66B09" w:rsidRDefault="00B3462E" w:rsidP="00E66B09">
      <w:r>
        <w:tab/>
        <w:t>b.</w:t>
      </w:r>
      <w:r>
        <w:tab/>
      </w:r>
      <w:r w:rsidR="00E66B09">
        <w:t>The immunity in this section is in addition to any other immunity protections that may apply in state or federal law.</w:t>
      </w:r>
    </w:p>
    <w:p w:rsidR="00E66B09" w:rsidRDefault="00B3462E" w:rsidP="00E66B09">
      <w:r>
        <w:tab/>
        <w:t>c.</w:t>
      </w:r>
      <w:r>
        <w:tab/>
      </w:r>
      <w:r w:rsidR="00E66B09">
        <w:t>Immunity as described in this section shall not apply to:</w:t>
      </w:r>
    </w:p>
    <w:p w:rsidR="00E66B09" w:rsidRDefault="00E66B09" w:rsidP="00E66B09">
      <w:r>
        <w:tab/>
        <w:t xml:space="preserve">(1)  willful misconduct; </w:t>
      </w:r>
    </w:p>
    <w:p w:rsidR="00E66B09" w:rsidRDefault="00E66B09" w:rsidP="00E66B09">
      <w:r>
        <w:tab/>
        <w:t xml:space="preserve">(2)  reckless infliction of harm; or </w:t>
      </w:r>
    </w:p>
    <w:p w:rsidR="00E66B09" w:rsidRDefault="00E66B09" w:rsidP="00E66B09">
      <w:r>
        <w:tab/>
        <w:t xml:space="preserve">(3)  intentional infliction of harm.  </w:t>
      </w:r>
    </w:p>
    <w:p w:rsidR="00414030" w:rsidRPr="00D71D68" w:rsidRDefault="00414030" w:rsidP="00686AEB"/>
    <w:p w:rsidR="00686AEB" w:rsidRPr="00AA7880" w:rsidRDefault="00686AEB" w:rsidP="00686AEB">
      <w:r>
        <w:tab/>
      </w:r>
      <w:r w:rsidR="00AF698E">
        <w:t>4</w:t>
      </w:r>
      <w:r w:rsidR="00B3462E">
        <w:t>.</w:t>
      </w:r>
      <w:r w:rsidR="00B3462E">
        <w:tab/>
      </w:r>
      <w:r w:rsidR="0014393F">
        <w:t>This act shall take effect</w:t>
      </w:r>
      <w:r w:rsidR="00E66B09">
        <w:t xml:space="preserve"> immediately</w:t>
      </w:r>
      <w:r w:rsidR="00AF698E">
        <w:t>.</w:t>
      </w:r>
    </w:p>
    <w:p w:rsidR="00686AEB" w:rsidRDefault="00686AEB" w:rsidP="00686AEB"/>
    <w:p w:rsidR="00B3462E" w:rsidRPr="00CE7BD8" w:rsidRDefault="00B3462E" w:rsidP="00686AEB"/>
    <w:p w:rsidR="00686AEB" w:rsidRPr="00AA7880" w:rsidRDefault="00686AEB" w:rsidP="00686AEB">
      <w:pPr>
        <w:jc w:val="center"/>
      </w:pPr>
      <w:r w:rsidRPr="00D71D68">
        <w:t>STATEMENT</w:t>
      </w:r>
    </w:p>
    <w:p w:rsidR="00AF698E" w:rsidRDefault="00AF698E" w:rsidP="00AF698E"/>
    <w:p w:rsidR="00AF698E" w:rsidRDefault="00AF698E" w:rsidP="00AF698E">
      <w:r>
        <w:tab/>
        <w:t xml:space="preserve">This bill provides immunity to businesses against claims for damage to individuals arising out of exposure to the COVID-19 at premises owned or operated by the employer, or during activity managed by the employer.  </w:t>
      </w:r>
      <w:r w:rsidR="00EF4967">
        <w:t>The immunity provided in the bill is in addition to any other immunity protections under state or federal law.  The immunity provided in this bill shall not apply to willful misconduct, reckless infliction of harm or the</w:t>
      </w:r>
      <w:r w:rsidR="00EB5188">
        <w:t xml:space="preserve"> intentional infliction of harm.</w:t>
      </w:r>
    </w:p>
    <w:p w:rsidR="00AF698E" w:rsidRDefault="00AF698E" w:rsidP="00AF698E">
      <w:r>
        <w:tab/>
        <w:t>U</w:t>
      </w:r>
      <w:r w:rsidR="00EF4967">
        <w:t>nder the bill</w:t>
      </w:r>
      <w:r>
        <w:t xml:space="preserve"> “employer” includes any individual, partnership, association, corporation, business trust, legal representative or any </w:t>
      </w:r>
      <w:r>
        <w:lastRenderedPageBreak/>
        <w:t>organized group of persons acting directly or indirectly in the interest of an employer in its relations to employees.</w:t>
      </w:r>
    </w:p>
    <w:p w:rsidR="00FE4BA0" w:rsidRDefault="00FE4BA0" w:rsidP="00AF698E">
      <w:r>
        <w:tab/>
      </w:r>
      <w:r w:rsidR="00A6717B">
        <w:t>It is the sponsor</w:t>
      </w:r>
      <w:r w:rsidR="00462F37">
        <w:t>’s view</w:t>
      </w:r>
      <w:r w:rsidR="00A6717B">
        <w:t xml:space="preserve"> that </w:t>
      </w:r>
      <w:r>
        <w:t xml:space="preserve">establishing immunity for businesses against claims for damage to individuals arising out of exposure to COVID-19 </w:t>
      </w:r>
      <w:r w:rsidR="00A6717B">
        <w:t>will aid in</w:t>
      </w:r>
      <w:r>
        <w:t xml:space="preserve"> </w:t>
      </w:r>
      <w:r w:rsidR="000E7DAE">
        <w:t>restoring strength and vitality to</w:t>
      </w:r>
      <w:r>
        <w:t xml:space="preserve"> the economy, a key</w:t>
      </w:r>
      <w:r w:rsidR="00462F37">
        <w:t xml:space="preserve"> objective</w:t>
      </w:r>
      <w:r w:rsidR="00A6717B">
        <w:t xml:space="preserve">, by removing </w:t>
      </w:r>
      <w:r w:rsidR="00EB5188">
        <w:t xml:space="preserve">the </w:t>
      </w:r>
      <w:r w:rsidR="00A6717B">
        <w:t>risk of costly actions for damage arising from exposure to the virus</w:t>
      </w:r>
      <w:r>
        <w:t xml:space="preserve">.  </w:t>
      </w:r>
      <w:r w:rsidR="000E7DAE">
        <w:t>With that view in mind</w:t>
      </w:r>
      <w:r w:rsidR="00A6717B">
        <w:t xml:space="preserve">, the immunity of the bill extends to </w:t>
      </w:r>
      <w:r w:rsidR="000E7DAE">
        <w:t xml:space="preserve">include </w:t>
      </w:r>
      <w:r w:rsidR="00A6717B">
        <w:t>employees and patrons of businesses, except where reckless or intentional conduct is involved.</w:t>
      </w:r>
    </w:p>
    <w:sectPr w:rsidR="00FE4BA0" w:rsidSect="00A85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DA3" w:rsidRDefault="00785DA3">
      <w:r>
        <w:separator/>
      </w:r>
    </w:p>
  </w:endnote>
  <w:endnote w:type="continuationSeparator" w:id="0">
    <w:p w:rsidR="00785DA3" w:rsidRDefault="00785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107" w:rsidRDefault="003863F7" w:rsidP="003863F7">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DA3" w:rsidRDefault="00785DA3">
      <w:r>
        <w:separator/>
      </w:r>
    </w:p>
  </w:footnote>
  <w:footnote w:type="continuationSeparator" w:id="0">
    <w:p w:rsidR="00785DA3" w:rsidRDefault="00785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41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5AAD" w:rsidRDefault="00A85AAD" w:rsidP="00A85AAD">
    <w:pPr>
      <w:pStyle w:val="bpuHeadSpon"/>
    </w:pPr>
    <w:r w:rsidRPr="00A85AAD">
      <w:rPr>
        <w:rStyle w:val="bpuHeadSponChar"/>
      </w:rPr>
      <w:t>S2502</w:t>
    </w:r>
    <w:r>
      <w:t xml:space="preserve"> HOLZAPFEL</w:t>
    </w:r>
    <w:r w:rsidR="00037107">
      <w:t>, O'SCANLON</w:t>
    </w:r>
  </w:p>
  <w:p w:rsidR="00A85AAD" w:rsidRDefault="00A85AAD" w:rsidP="00A85AAD">
    <w:pPr>
      <w:pStyle w:val="bpuHeadSpon"/>
    </w:pPr>
    <w:r>
      <w:fldChar w:fldCharType="begin"/>
    </w:r>
    <w:r>
      <w:instrText xml:space="preserve"> PAGE  \* MERGEFORMAT </w:instrText>
    </w:r>
    <w:r>
      <w:fldChar w:fldCharType="separate"/>
    </w:r>
    <w:r w:rsidR="002C416D">
      <w:rPr>
        <w:noProof/>
      </w:rPr>
      <w:t>3</w:t>
    </w:r>
    <w:r>
      <w:fldChar w:fldCharType="end"/>
    </w:r>
  </w:p>
  <w:p w:rsidR="00A85AAD" w:rsidRDefault="00A85AAD" w:rsidP="00A85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5AAD" w:rsidRDefault="00A85AAD" w:rsidP="00A85AAD">
    <w:pPr>
      <w:pStyle w:val="bpuHeadSpon"/>
    </w:pPr>
    <w:r w:rsidRPr="00A85AAD">
      <w:rPr>
        <w:rStyle w:val="bpuHeadSponChar"/>
      </w:rPr>
      <w:t>S2502</w:t>
    </w:r>
    <w:r>
      <w:t xml:space="preserve"> HOLZAPFEL</w:t>
    </w:r>
    <w:r w:rsidR="00037107">
      <w:t>, O'SCANLON</w:t>
    </w:r>
  </w:p>
  <w:p w:rsidR="00A85AAD" w:rsidRDefault="00A85AAD" w:rsidP="00A85AAD">
    <w:pPr>
      <w:pStyle w:val="bpuHeadSpon"/>
    </w:pPr>
    <w:r>
      <w:fldChar w:fldCharType="begin"/>
    </w:r>
    <w:r>
      <w:instrText xml:space="preserve"> PAGE  \* MERGEFORMAT </w:instrText>
    </w:r>
    <w:r>
      <w:fldChar w:fldCharType="separate"/>
    </w:r>
    <w:r w:rsidR="002C416D">
      <w:rPr>
        <w:noProof/>
      </w:rPr>
      <w:t>2</w:t>
    </w:r>
    <w:r>
      <w:fldChar w:fldCharType="end"/>
    </w:r>
  </w:p>
  <w:p w:rsidR="00A85AAD" w:rsidRDefault="00A85AAD" w:rsidP="00A85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DA3"/>
    <w:rsid w:val="000051BD"/>
    <w:rsid w:val="000160A5"/>
    <w:rsid w:val="0002335B"/>
    <w:rsid w:val="0003549A"/>
    <w:rsid w:val="000367AE"/>
    <w:rsid w:val="00037107"/>
    <w:rsid w:val="00043A9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DAE"/>
    <w:rsid w:val="000F3DA2"/>
    <w:rsid w:val="000F5FDE"/>
    <w:rsid w:val="000F7466"/>
    <w:rsid w:val="0013000E"/>
    <w:rsid w:val="00133F81"/>
    <w:rsid w:val="00135943"/>
    <w:rsid w:val="0014393F"/>
    <w:rsid w:val="001645FB"/>
    <w:rsid w:val="00173D2B"/>
    <w:rsid w:val="00181676"/>
    <w:rsid w:val="00183603"/>
    <w:rsid w:val="00194E78"/>
    <w:rsid w:val="0019707B"/>
    <w:rsid w:val="00197E8B"/>
    <w:rsid w:val="00197FA4"/>
    <w:rsid w:val="001A161A"/>
    <w:rsid w:val="001A3B79"/>
    <w:rsid w:val="001A5856"/>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0B6"/>
    <w:rsid w:val="00255958"/>
    <w:rsid w:val="00257FA2"/>
    <w:rsid w:val="0026574A"/>
    <w:rsid w:val="002660BB"/>
    <w:rsid w:val="00267E55"/>
    <w:rsid w:val="002720E8"/>
    <w:rsid w:val="00275293"/>
    <w:rsid w:val="002776B0"/>
    <w:rsid w:val="00286C7E"/>
    <w:rsid w:val="002A1029"/>
    <w:rsid w:val="002A3A1A"/>
    <w:rsid w:val="002A4692"/>
    <w:rsid w:val="002A51BA"/>
    <w:rsid w:val="002A7899"/>
    <w:rsid w:val="002B2E26"/>
    <w:rsid w:val="002B3FE6"/>
    <w:rsid w:val="002C2D81"/>
    <w:rsid w:val="002C416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031"/>
    <w:rsid w:val="00350130"/>
    <w:rsid w:val="00354334"/>
    <w:rsid w:val="0036180C"/>
    <w:rsid w:val="00363CF5"/>
    <w:rsid w:val="00364344"/>
    <w:rsid w:val="003702CA"/>
    <w:rsid w:val="00370617"/>
    <w:rsid w:val="00382F1F"/>
    <w:rsid w:val="003863F7"/>
    <w:rsid w:val="00391DA4"/>
    <w:rsid w:val="003A3C64"/>
    <w:rsid w:val="003A3F83"/>
    <w:rsid w:val="003C43EF"/>
    <w:rsid w:val="003C5A6B"/>
    <w:rsid w:val="003C7FB2"/>
    <w:rsid w:val="003D24DE"/>
    <w:rsid w:val="003E26D4"/>
    <w:rsid w:val="003E47BA"/>
    <w:rsid w:val="003E7D51"/>
    <w:rsid w:val="003F3B37"/>
    <w:rsid w:val="0040195A"/>
    <w:rsid w:val="00402DC0"/>
    <w:rsid w:val="00414030"/>
    <w:rsid w:val="00416C4B"/>
    <w:rsid w:val="0041751E"/>
    <w:rsid w:val="004211E5"/>
    <w:rsid w:val="00422091"/>
    <w:rsid w:val="0043386C"/>
    <w:rsid w:val="00436F2D"/>
    <w:rsid w:val="00436F5D"/>
    <w:rsid w:val="00441B42"/>
    <w:rsid w:val="0045118A"/>
    <w:rsid w:val="00455D51"/>
    <w:rsid w:val="00456BF9"/>
    <w:rsid w:val="00461057"/>
    <w:rsid w:val="00462F37"/>
    <w:rsid w:val="004704A8"/>
    <w:rsid w:val="00471102"/>
    <w:rsid w:val="00471F18"/>
    <w:rsid w:val="00484144"/>
    <w:rsid w:val="00484C19"/>
    <w:rsid w:val="00485866"/>
    <w:rsid w:val="00492076"/>
    <w:rsid w:val="00493B1D"/>
    <w:rsid w:val="00497037"/>
    <w:rsid w:val="004A3009"/>
    <w:rsid w:val="004A57D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D17"/>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27D"/>
    <w:rsid w:val="00716BB9"/>
    <w:rsid w:val="007256D1"/>
    <w:rsid w:val="007279FD"/>
    <w:rsid w:val="0073250B"/>
    <w:rsid w:val="007502CB"/>
    <w:rsid w:val="00752D79"/>
    <w:rsid w:val="00752E20"/>
    <w:rsid w:val="00756EDE"/>
    <w:rsid w:val="007659ED"/>
    <w:rsid w:val="00776736"/>
    <w:rsid w:val="00781B4D"/>
    <w:rsid w:val="007824BF"/>
    <w:rsid w:val="00783B8D"/>
    <w:rsid w:val="00785DA3"/>
    <w:rsid w:val="00794B94"/>
    <w:rsid w:val="00794BD4"/>
    <w:rsid w:val="007A2F73"/>
    <w:rsid w:val="007A3061"/>
    <w:rsid w:val="007A5A0B"/>
    <w:rsid w:val="007B5AE9"/>
    <w:rsid w:val="007C0E14"/>
    <w:rsid w:val="007C7DE4"/>
    <w:rsid w:val="007D40CB"/>
    <w:rsid w:val="007D5796"/>
    <w:rsid w:val="007D59C0"/>
    <w:rsid w:val="007D7D9C"/>
    <w:rsid w:val="007F485D"/>
    <w:rsid w:val="007F6050"/>
    <w:rsid w:val="00813627"/>
    <w:rsid w:val="00824E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969"/>
    <w:rsid w:val="00901BDA"/>
    <w:rsid w:val="009121D8"/>
    <w:rsid w:val="00916F7A"/>
    <w:rsid w:val="00917FE3"/>
    <w:rsid w:val="009318C7"/>
    <w:rsid w:val="00931C09"/>
    <w:rsid w:val="009348C2"/>
    <w:rsid w:val="009440D0"/>
    <w:rsid w:val="009522E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CD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D5A"/>
    <w:rsid w:val="00A50F6B"/>
    <w:rsid w:val="00A52237"/>
    <w:rsid w:val="00A551D6"/>
    <w:rsid w:val="00A6251B"/>
    <w:rsid w:val="00A6717B"/>
    <w:rsid w:val="00A6754E"/>
    <w:rsid w:val="00A70F58"/>
    <w:rsid w:val="00A72987"/>
    <w:rsid w:val="00A7346B"/>
    <w:rsid w:val="00A8330A"/>
    <w:rsid w:val="00A84C4F"/>
    <w:rsid w:val="00A85AAD"/>
    <w:rsid w:val="00A932A1"/>
    <w:rsid w:val="00A96E06"/>
    <w:rsid w:val="00AA6197"/>
    <w:rsid w:val="00AA6C70"/>
    <w:rsid w:val="00AB16FD"/>
    <w:rsid w:val="00AB4813"/>
    <w:rsid w:val="00AC6466"/>
    <w:rsid w:val="00AC7639"/>
    <w:rsid w:val="00AD08BB"/>
    <w:rsid w:val="00AD0EC0"/>
    <w:rsid w:val="00AD16E2"/>
    <w:rsid w:val="00AD70D6"/>
    <w:rsid w:val="00AD75BC"/>
    <w:rsid w:val="00AD7BB0"/>
    <w:rsid w:val="00AD7BC9"/>
    <w:rsid w:val="00AE1871"/>
    <w:rsid w:val="00AE716A"/>
    <w:rsid w:val="00AF1A8C"/>
    <w:rsid w:val="00AF698E"/>
    <w:rsid w:val="00B0116D"/>
    <w:rsid w:val="00B01173"/>
    <w:rsid w:val="00B02F35"/>
    <w:rsid w:val="00B05A3C"/>
    <w:rsid w:val="00B07100"/>
    <w:rsid w:val="00B1138C"/>
    <w:rsid w:val="00B2574A"/>
    <w:rsid w:val="00B3462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74A"/>
    <w:rsid w:val="00C02477"/>
    <w:rsid w:val="00C04F4D"/>
    <w:rsid w:val="00C12C6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34A"/>
    <w:rsid w:val="00E01B71"/>
    <w:rsid w:val="00E05CC9"/>
    <w:rsid w:val="00E15573"/>
    <w:rsid w:val="00E25A5B"/>
    <w:rsid w:val="00E373C7"/>
    <w:rsid w:val="00E4267B"/>
    <w:rsid w:val="00E42F13"/>
    <w:rsid w:val="00E452DF"/>
    <w:rsid w:val="00E543CF"/>
    <w:rsid w:val="00E546FD"/>
    <w:rsid w:val="00E608F1"/>
    <w:rsid w:val="00E611B9"/>
    <w:rsid w:val="00E66B09"/>
    <w:rsid w:val="00E7144F"/>
    <w:rsid w:val="00E73D74"/>
    <w:rsid w:val="00E76A79"/>
    <w:rsid w:val="00E80692"/>
    <w:rsid w:val="00E80C24"/>
    <w:rsid w:val="00E93836"/>
    <w:rsid w:val="00EA7C16"/>
    <w:rsid w:val="00EB5188"/>
    <w:rsid w:val="00EC5281"/>
    <w:rsid w:val="00EC791D"/>
    <w:rsid w:val="00EC7CA6"/>
    <w:rsid w:val="00ED3C5D"/>
    <w:rsid w:val="00ED4553"/>
    <w:rsid w:val="00EF4967"/>
    <w:rsid w:val="00F00D08"/>
    <w:rsid w:val="00F15583"/>
    <w:rsid w:val="00F200EE"/>
    <w:rsid w:val="00F22481"/>
    <w:rsid w:val="00F2542E"/>
    <w:rsid w:val="00F27278"/>
    <w:rsid w:val="00F3380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84A"/>
    <w:rsid w:val="00FA2ED1"/>
    <w:rsid w:val="00FA4A52"/>
    <w:rsid w:val="00FB4045"/>
    <w:rsid w:val="00FB4D8E"/>
    <w:rsid w:val="00FC0D0A"/>
    <w:rsid w:val="00FC1B0B"/>
    <w:rsid w:val="00FD2F97"/>
    <w:rsid w:val="00FE4B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C19A10"/>
  <w15:docId w15:val="{663E74C9-D4D1-41F5-8183-7B794CB6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85AAD"/>
  </w:style>
  <w:style w:type="paragraph" w:styleId="BalloonText">
    <w:name w:val="Balloon Text"/>
    <w:basedOn w:val="Normal"/>
    <w:link w:val="BalloonTextChar"/>
    <w:semiHidden/>
    <w:unhideWhenUsed/>
    <w:rsid w:val="003470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70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456</Words>
  <Characters>2476</Characters>
  <Application>Microsoft Office Word</Application>
  <DocSecurity>0</DocSecurity>
  <Lines>86</Lines>
  <Paragraphs>33</Paragraphs>
  <ScaleCrop>false</ScaleCrop>
  <HeadingPairs>
    <vt:vector size="2" baseType="variant">
      <vt:variant>
        <vt:lpstr>Title</vt:lpstr>
      </vt:variant>
      <vt:variant>
        <vt:i4>1</vt:i4>
      </vt:variant>
    </vt:vector>
  </HeadingPairs>
  <TitlesOfParts>
    <vt:vector size="1" baseType="lpstr">
      <vt:lpstr>Holzapfel</vt:lpstr>
    </vt:vector>
  </TitlesOfParts>
  <Manager>R211</Manager>
  <Company>NJ Office of Legislative Services</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S2502</dc:title>
  <dc:subject>Business immunity</dc:subject>
  <dc:creator>Senator  HOLZAPFEL</dc:creator>
  <cp:keywords>S2502|3|JU |127|54|103|F|0|</cp:keywords>
  <dc:description>INTRODUCED JUNE 4, 2020</dc:description>
  <cp:lastModifiedBy>Puleo, Roseanne</cp:lastModifiedBy>
  <cp:revision>2</cp:revision>
  <cp:lastPrinted>2020-11-23T14:16:00Z</cp:lastPrinted>
  <dcterms:created xsi:type="dcterms:W3CDTF">2020-11-23T14:16:00Z</dcterms:created>
  <dcterms:modified xsi:type="dcterms:W3CDTF">2020-11-23T14:16:00Z</dcterms:modified>
  <cp:category>Sections 1-3:	2A:53A-49 - 2A:53A-51_x000d_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