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0348" w:rsidRDefault="00990348" w:rsidP="00990348">
      <w:pPr>
        <w:pStyle w:val="bpuBill"/>
      </w:pPr>
      <w:bookmarkStart w:id="0" w:name="bpuFrontPg"/>
      <w:bookmarkEnd w:id="0"/>
      <w:r>
        <w:t xml:space="preserve">SENATE, No. 2509 </w:t>
      </w:r>
    </w:p>
    <w:p w:rsidR="00990348" w:rsidRPr="009D38FF" w:rsidRDefault="00990348" w:rsidP="009903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504092" r:id="rId7"/>
        </w:object>
      </w:r>
    </w:p>
    <w:p w:rsidR="00990348" w:rsidRDefault="00990348" w:rsidP="00990348">
      <w:pPr>
        <w:pStyle w:val="bpuState"/>
      </w:pPr>
      <w:r>
        <w:t>STATE OF NEW JERSEY</w:t>
      </w:r>
    </w:p>
    <w:p w:rsidR="00990348" w:rsidRDefault="00990348" w:rsidP="00990348">
      <w:pPr>
        <w:pStyle w:val="bpuLegislature"/>
      </w:pPr>
      <w:r>
        <w:t>219th LEGISLATURE</w:t>
      </w:r>
    </w:p>
    <w:p w:rsidR="00990348" w:rsidRDefault="00990348" w:rsidP="00990348">
      <w:pPr>
        <w:pStyle w:val="bpuWpGraphic"/>
      </w:pPr>
      <w:r>
        <w:object w:dxaOrig="8985" w:dyaOrig="255">
          <v:shape id="_x0000_i1026" type="#_x0000_t75" style="width:6in;height:12pt" o:ole="">
            <v:imagedata r:id="rId6" o:title=""/>
          </v:shape>
          <o:OLEObject Type="Embed" ProgID="WPWin6.1" ShapeID="_x0000_i1026" DrawAspect="Content" ObjectID="_1680504093" r:id="rId8"/>
        </w:object>
      </w:r>
      <w:r>
        <w:t xml:space="preserve">  </w:t>
      </w:r>
    </w:p>
    <w:p w:rsidR="00990348" w:rsidRDefault="00990348" w:rsidP="00990348">
      <w:pPr>
        <w:pStyle w:val="bpuIntro"/>
      </w:pPr>
      <w:r>
        <w:t>INTRODUCED JUNE 4, 2020</w:t>
      </w:r>
    </w:p>
    <w:p w:rsidR="00990348" w:rsidRDefault="00990348" w:rsidP="00990348">
      <w:pPr>
        <w:pStyle w:val="bpuIntro"/>
      </w:pPr>
    </w:p>
    <w:p w:rsidR="00990348" w:rsidRDefault="00990348" w:rsidP="00990348">
      <w:pPr>
        <w:pStyle w:val="bpuIntro"/>
        <w:sectPr w:rsidR="00990348" w:rsidSect="002013F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90348" w:rsidRDefault="00990348" w:rsidP="00990348">
      <w:pPr>
        <w:pStyle w:val="bpuIntro"/>
      </w:pPr>
    </w:p>
    <w:p w:rsidR="00990348" w:rsidRDefault="00990348" w:rsidP="00990348">
      <w:pPr>
        <w:pStyle w:val="bpuSponsor"/>
      </w:pPr>
      <w:r>
        <w:t>Sponsored by:</w:t>
      </w:r>
    </w:p>
    <w:p w:rsidR="00990348" w:rsidRDefault="00990348" w:rsidP="00990348">
      <w:pPr>
        <w:pStyle w:val="bpuSponsor"/>
      </w:pPr>
      <w:r>
        <w:t>Senator  VIN GOPAL</w:t>
      </w:r>
    </w:p>
    <w:p w:rsidR="00990348" w:rsidRDefault="00990348" w:rsidP="00990348">
      <w:pPr>
        <w:pStyle w:val="bpuSponsor"/>
      </w:pPr>
      <w:r>
        <w:t>District 11 (Monmouth)</w:t>
      </w:r>
    </w:p>
    <w:p w:rsidR="00990348" w:rsidRDefault="002013FB" w:rsidP="002013FB">
      <w:pPr>
        <w:pStyle w:val="bpuSponsor"/>
      </w:pPr>
      <w:r>
        <w:t>Senator  DAWN MARIE ADDIEGO</w:t>
      </w:r>
    </w:p>
    <w:p w:rsidR="002013FB" w:rsidRDefault="002013FB" w:rsidP="002013FB">
      <w:pPr>
        <w:pStyle w:val="bpuSponsor"/>
      </w:pPr>
      <w:r>
        <w:t>District 8 (Atlantic, Burlington and Camden)</w:t>
      </w:r>
    </w:p>
    <w:p w:rsidR="002013FB" w:rsidRPr="002013FB" w:rsidRDefault="002013FB" w:rsidP="002013FB">
      <w:pPr>
        <w:pStyle w:val="bpuSponsor"/>
      </w:pPr>
    </w:p>
    <w:p w:rsidR="00990348" w:rsidRDefault="0014706D" w:rsidP="0014706D">
      <w:pPr>
        <w:pStyle w:val="bpuSponsor"/>
      </w:pPr>
      <w:r>
        <w:t>Co-Sponsored by:</w:t>
      </w:r>
    </w:p>
    <w:p w:rsidR="0014706D" w:rsidRDefault="0014706D" w:rsidP="0014706D">
      <w:pPr>
        <w:pStyle w:val="bpuSponsor"/>
      </w:pPr>
      <w:r w:rsidRPr="0014706D">
        <w:t>Senator Brown</w:t>
      </w:r>
    </w:p>
    <w:p w:rsidR="0014706D" w:rsidRDefault="0014706D" w:rsidP="0014706D"/>
    <w:p w:rsidR="0014706D" w:rsidRPr="0014706D" w:rsidRDefault="0014706D" w:rsidP="0014706D"/>
    <w:p w:rsidR="00990348" w:rsidRDefault="00990348" w:rsidP="00990348">
      <w:pPr>
        <w:pStyle w:val="bpuSponsor"/>
      </w:pPr>
    </w:p>
    <w:p w:rsidR="00990348" w:rsidRDefault="00990348" w:rsidP="00990348">
      <w:pPr>
        <w:pStyle w:val="bpuSponsor"/>
      </w:pPr>
    </w:p>
    <w:p w:rsidR="00990348" w:rsidRDefault="00990348" w:rsidP="00990348">
      <w:pPr>
        <w:pStyle w:val="bpuSponsor"/>
      </w:pPr>
      <w:r>
        <w:t>SYNOPSIS</w:t>
      </w:r>
    </w:p>
    <w:p w:rsidR="00990348" w:rsidRDefault="00990348" w:rsidP="00990348">
      <w:pPr>
        <w:pStyle w:val="bpuNormText"/>
      </w:pPr>
      <w:r>
        <w:tab/>
        <w:t>Protects health care professionals from retaliatory action by employers during ongoing coronavirus disease 2019 pandemic.</w:t>
      </w:r>
    </w:p>
    <w:p w:rsidR="00990348" w:rsidRDefault="00990348" w:rsidP="00990348">
      <w:pPr>
        <w:pStyle w:val="bpuNormText"/>
      </w:pPr>
      <w:r>
        <w:t xml:space="preserve"> </w:t>
      </w:r>
    </w:p>
    <w:p w:rsidR="00990348" w:rsidRDefault="00990348" w:rsidP="00990348">
      <w:pPr>
        <w:pStyle w:val="bpuSponsor"/>
      </w:pPr>
      <w:r>
        <w:t xml:space="preserve">CURRENT VERSION OF TEXT </w:t>
      </w:r>
    </w:p>
    <w:p w:rsidR="00990348" w:rsidRDefault="00990348" w:rsidP="00990348">
      <w:pPr>
        <w:pStyle w:val="bpuNormText"/>
      </w:pPr>
      <w:r>
        <w:tab/>
        <w:t>As introduced.</w:t>
      </w:r>
    </w:p>
    <w:p w:rsidR="00990348" w:rsidRDefault="00990348" w:rsidP="009903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90348" w:rsidRDefault="00990348" w:rsidP="008916EC">
      <w:pPr>
        <w:pStyle w:val="FronterPage"/>
        <w:tabs>
          <w:tab w:val="clear" w:pos="720"/>
          <w:tab w:val="clear" w:pos="1440"/>
          <w:tab w:val="clear" w:pos="2160"/>
          <w:tab w:val="clear" w:pos="2880"/>
          <w:tab w:val="clear" w:pos="3600"/>
          <w:tab w:val="clear" w:pos="4320"/>
          <w:tab w:val="clear" w:pos="5040"/>
        </w:tabs>
        <w:sectPr w:rsidR="00990348" w:rsidSect="00990348">
          <w:type w:val="continuous"/>
          <w:pgSz w:w="12240" w:h="20160" w:code="5"/>
          <w:pgMar w:top="1440" w:right="2275" w:bottom="1440" w:left="2275" w:header="72" w:footer="720" w:gutter="0"/>
          <w:pgNumType w:start="1"/>
          <w:cols w:space="720"/>
          <w:docGrid w:linePitch="360"/>
        </w:sectPr>
      </w:pPr>
    </w:p>
    <w:p w:rsidR="00686AEB" w:rsidRPr="00677316" w:rsidRDefault="008D4D6B" w:rsidP="003E47BA">
      <w:pPr>
        <w:pStyle w:val="HangingAnAct"/>
        <w:rPr>
          <w:rStyle w:val="HangingAnActChar"/>
        </w:rPr>
      </w:pPr>
      <w:r>
        <w:rPr>
          <w:rStyle w:val="BillHead"/>
        </w:rPr>
        <w:lastRenderedPageBreak/>
        <w:t>An Act</w:t>
      </w:r>
      <w:r w:rsidR="00686AEB" w:rsidRPr="006B7FA7">
        <w:rPr>
          <w:rStyle w:val="HangingAnActChar"/>
        </w:rPr>
        <w:t xml:space="preserve"> </w:t>
      </w:r>
      <w:r w:rsidR="00517CEE" w:rsidRPr="00517CEE">
        <w:rPr>
          <w:rStyle w:val="HangingAnActChar"/>
        </w:rPr>
        <w:t>concerning protections for health care professionals from retaliatory action by employers during ongoing coronavirus disease 2019 pandemic and supplementing P.L.1986, c.105 (C.34:19-1 et seq.).</w:t>
      </w:r>
    </w:p>
    <w:p w:rsidR="000B1054" w:rsidRPr="00D71D68" w:rsidRDefault="000B1054" w:rsidP="000B1054"/>
    <w:p w:rsidR="00686AEB" w:rsidRPr="00AA7880" w:rsidRDefault="00686AEB" w:rsidP="00686AEB">
      <w:r>
        <w:tab/>
      </w:r>
      <w:r w:rsidR="008D4D6B">
        <w:rPr>
          <w:rStyle w:val="BillHeading2"/>
        </w:rPr>
        <w:t>Be It Enacted</w:t>
      </w:r>
      <w:r>
        <w:rPr>
          <w:rStyle w:val="BillHeading2"/>
        </w:rPr>
        <w:t xml:space="preserve"> </w:t>
      </w:r>
      <w:r w:rsidR="008D4D6B">
        <w:rPr>
          <w:rStyle w:val="BillLanguage"/>
        </w:rPr>
        <w:t>by the Senate and General Assembly of the State of New Jersey:</w:t>
      </w:r>
    </w:p>
    <w:p w:rsidR="00686AEB" w:rsidRPr="00D71D68" w:rsidRDefault="00686AEB" w:rsidP="00686AEB"/>
    <w:p w:rsidR="00517CEE" w:rsidRDefault="00686AEB" w:rsidP="00517CEE">
      <w:r>
        <w:tab/>
      </w:r>
      <w:r w:rsidR="00517CEE">
        <w:t>1.</w:t>
      </w:r>
      <w:r w:rsidR="00517CEE">
        <w:tab/>
        <w:t xml:space="preserve">a. </w:t>
      </w:r>
      <w:r w:rsidR="00D96D61">
        <w:t xml:space="preserve"> </w:t>
      </w:r>
      <w:r w:rsidR="00517CEE">
        <w:t>In addition to any other rights provided to employees by P.L.1986, c.105 (C.34:19-1 et seq.), during the pendency of Executive Order 103 of 2020, or any subsequent Executive Order, issued in response to the coronavirus disease 2019 pandemic, an employer shall not take any retaliatory action against a health care professional because the health care professional does any of the following:</w:t>
      </w:r>
    </w:p>
    <w:p w:rsidR="00517CEE" w:rsidRDefault="00517CEE" w:rsidP="00517CEE">
      <w:r>
        <w:tab/>
        <w:t>(1)</w:t>
      </w:r>
      <w:r w:rsidR="00D86D2F">
        <w:tab/>
      </w:r>
      <w:r>
        <w:t xml:space="preserve">Discloses, or threatens to disclose to a supervisor or to a public body an activity, policy or practice of the employer, or another employer, with whom there is a business relationship, that the health care professional reasonably believes is in violation of a law, or a rule or regulation promulgated pursuant to law, or Executive Order, including conditions that violate health and safety standards, insufficient measures to alleviate exposures to communicable disease or other health or safety hazards, or improper quality of patient care;   </w:t>
      </w:r>
    </w:p>
    <w:p w:rsidR="00517CEE" w:rsidRDefault="00517CEE" w:rsidP="00517CEE">
      <w:r>
        <w:tab/>
        <w:t>(2)</w:t>
      </w:r>
      <w:r w:rsidR="00D86D2F">
        <w:tab/>
      </w:r>
      <w:r>
        <w:t xml:space="preserve">Provides information to, or testifies before, any public body conducting an investigation, hearing or inquiry into any violation of law, or a rule or regulation promulgated pursuant to law, or Executive Order, by the employer, or another employer, with whom there is a business relationship, including conditions that violate health and safety standards, insufficient measures to alleviate exposures to communicable disease or other health or safety hazards, or improper quality of patient care; or   </w:t>
      </w:r>
    </w:p>
    <w:p w:rsidR="00517CEE" w:rsidRDefault="00517CEE" w:rsidP="00517CEE">
      <w:r>
        <w:tab/>
        <w:t>(3)</w:t>
      </w:r>
      <w:r w:rsidR="00D86D2F">
        <w:tab/>
      </w:r>
      <w:r>
        <w:t xml:space="preserve">Objects to, or refuses to participate in any activity, policy or practice which the health care professional reasonably believes:   </w:t>
      </w:r>
    </w:p>
    <w:p w:rsidR="00517CEE" w:rsidRDefault="00517CEE" w:rsidP="00517CEE">
      <w:r>
        <w:tab/>
        <w:t>(a)</w:t>
      </w:r>
      <w:r w:rsidR="00D86D2F">
        <w:tab/>
      </w:r>
      <w:r>
        <w:t>is in violation of a law, or a rule or regulation promulgated pursuant to law, or Executive Order, including conditions that violate health and safety standards, insufficient measures to alleviate exposures to communicable disease or other health or safety hazards, or improper quality of patient care; or</w:t>
      </w:r>
    </w:p>
    <w:p w:rsidR="00517CEE" w:rsidRDefault="00517CEE" w:rsidP="00517CEE">
      <w:r>
        <w:tab/>
        <w:t>(b)</w:t>
      </w:r>
      <w:r w:rsidR="00D86D2F">
        <w:tab/>
      </w:r>
      <w:r>
        <w:t>is incompatible with a clear mandate of public policy concerning the public health, safety or welfare or protection of the environment.</w:t>
      </w:r>
    </w:p>
    <w:p w:rsidR="00517CEE" w:rsidRDefault="00517CEE" w:rsidP="00517CEE">
      <w:r>
        <w:tab/>
        <w:t>b.</w:t>
      </w:r>
      <w:r w:rsidR="00D86D2F">
        <w:tab/>
      </w:r>
      <w:r>
        <w:t>As used in this section, "health care professional" means an individual who, acting within the scope of the individual's licensure or certification, provides health care services, and includes, but is not limited to, a physician, dentist, nurse, pharmacist, or other health care professional whose professional practice is regulated pursuant to Title 45 of the Revised Statutes.</w:t>
      </w:r>
    </w:p>
    <w:p w:rsidR="00686AEB" w:rsidRPr="00AA7880" w:rsidRDefault="00517CEE" w:rsidP="00517CEE">
      <w:r>
        <w:tab/>
        <w:t>2.</w:t>
      </w:r>
      <w:r>
        <w:tab/>
        <w:t>This act shall take effect immediately, and shall be retroactive to March 9, 2020.</w:t>
      </w:r>
    </w:p>
    <w:p w:rsidR="00686AEB" w:rsidRDefault="00686AEB" w:rsidP="00686AEB">
      <w:bookmarkStart w:id="1" w:name="_GoBack"/>
      <w:bookmarkEnd w:id="1"/>
    </w:p>
    <w:p w:rsidR="00AC3D82" w:rsidRPr="00CE7BD8" w:rsidRDefault="00AC3D82" w:rsidP="00686AEB"/>
    <w:p w:rsidR="00686AEB" w:rsidRPr="00AA7880" w:rsidRDefault="00686AEB" w:rsidP="00686AEB">
      <w:pPr>
        <w:jc w:val="center"/>
      </w:pPr>
      <w:r w:rsidRPr="00D71D68">
        <w:t>STATEMENT</w:t>
      </w:r>
    </w:p>
    <w:p w:rsidR="00686AEB" w:rsidRDefault="00686AEB" w:rsidP="00686AEB"/>
    <w:p w:rsidR="00517CEE" w:rsidRDefault="00517CEE" w:rsidP="00517CEE">
      <w:r>
        <w:tab/>
        <w:t xml:space="preserve">This bill provides whistleblower protections to health care professionals during the pendency of Executive Order 103 of 2020, or any subsequent Executive Order, issued in response to the coronavirus disease 2019 pandemic. </w:t>
      </w:r>
    </w:p>
    <w:p w:rsidR="00517CEE" w:rsidRDefault="00517CEE" w:rsidP="00517CEE">
      <w:r>
        <w:tab/>
        <w:t>Specifically, the bill provides that, during the pendency of Executive Order 103 of 2020, or any subsequent Executive Order, issued in response to the coronavirus disease 2019 pandemic, an employer is prohibited from taking any retaliatory action against a health care professional who speaks out against an employer’s business practice that the health care professional reasonably believes is in violation of a law, or a rule or regulation promulgated pursuant to law, or Executive Order, including conditions that violate health and safety standards, insufficient measures to alleviate exposures to communicable disease or other health or safety hazards, or improper quality of patient care.</w:t>
      </w:r>
    </w:p>
    <w:p w:rsidR="00517CEE" w:rsidRDefault="00517CEE" w:rsidP="00517CEE">
      <w:r>
        <w:tab/>
        <w:t xml:space="preserve">Additionally, the bill provides that, during the pendency of Executive Order 103 of 2020, or any subsequent executive order, issued in response to the coronavirus disease 2019 pandemic, an employer is prohibited from taking any retaliatory action against a health care professional who objects to, or refuses to participate in any activity, policy or practice which the health care professional reasonably believes: </w:t>
      </w:r>
    </w:p>
    <w:p w:rsidR="00517CEE" w:rsidRDefault="00517CEE" w:rsidP="00517CEE">
      <w:r>
        <w:tab/>
        <w:t>(1)</w:t>
      </w:r>
      <w:r w:rsidR="00D86D2F">
        <w:tab/>
      </w:r>
      <w:r>
        <w:t>is in violation of a law, or a rule or regulation promulgated pursuant to law, or Executive Order, including conditions that violate health and safety standards, insufficient measures to alleviate exposures to communicable disease or other health or safety hazards, or improper quality of patient care; or</w:t>
      </w:r>
    </w:p>
    <w:p w:rsidR="00517CEE" w:rsidRDefault="00517CEE" w:rsidP="00517CEE">
      <w:r>
        <w:tab/>
        <w:t>(2)</w:t>
      </w:r>
      <w:r w:rsidR="00D86D2F">
        <w:tab/>
      </w:r>
      <w:r>
        <w:t>is incompatible with a clear mandate of public policy concerning the public health, safety or welfare or protection of the environment.</w:t>
      </w:r>
    </w:p>
    <w:sectPr w:rsidR="00517CEE" w:rsidSect="0099034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B68" w:rsidRDefault="00475B68">
      <w:r>
        <w:separator/>
      </w:r>
    </w:p>
  </w:endnote>
  <w:endnote w:type="continuationSeparator" w:id="0">
    <w:p w:rsidR="00475B68" w:rsidRDefault="00475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06D" w:rsidRDefault="002013FB" w:rsidP="002013FB">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B68" w:rsidRDefault="00475B68">
      <w:r>
        <w:separator/>
      </w:r>
    </w:p>
  </w:footnote>
  <w:footnote w:type="continuationSeparator" w:id="0">
    <w:p w:rsidR="00475B68" w:rsidRDefault="00475B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24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0348" w:rsidRDefault="00990348" w:rsidP="00990348">
    <w:pPr>
      <w:pStyle w:val="bpuHeadSpon"/>
    </w:pPr>
    <w:r w:rsidRPr="00990348">
      <w:rPr>
        <w:rStyle w:val="bpuHeadSponChar"/>
      </w:rPr>
      <w:t>S2509</w:t>
    </w:r>
    <w:r>
      <w:t xml:space="preserve"> GOPAL</w:t>
    </w:r>
    <w:r w:rsidR="002013FB">
      <w:t xml:space="preserve">, </w:t>
    </w:r>
    <w:r w:rsidR="002013FB">
      <w:t>ADDIEGO</w:t>
    </w:r>
  </w:p>
  <w:p w:rsidR="00990348" w:rsidRDefault="00990348" w:rsidP="00990348">
    <w:pPr>
      <w:pStyle w:val="bpuHeadSpon"/>
    </w:pPr>
    <w:r>
      <w:fldChar w:fldCharType="begin"/>
    </w:r>
    <w:r>
      <w:instrText xml:space="preserve"> PAGE  \* MERGEFORMAT </w:instrText>
    </w:r>
    <w:r>
      <w:fldChar w:fldCharType="separate"/>
    </w:r>
    <w:r w:rsidR="00DD24C8">
      <w:rPr>
        <w:noProof/>
      </w:rPr>
      <w:t>3</w:t>
    </w:r>
    <w:r>
      <w:fldChar w:fldCharType="end"/>
    </w:r>
  </w:p>
  <w:p w:rsidR="00990348" w:rsidRDefault="00990348" w:rsidP="009903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0348" w:rsidRDefault="00990348" w:rsidP="00990348">
    <w:pPr>
      <w:pStyle w:val="bpuHeadSpon"/>
    </w:pPr>
    <w:r w:rsidRPr="00990348">
      <w:rPr>
        <w:rStyle w:val="bpuHeadSponChar"/>
      </w:rPr>
      <w:t>S2509</w:t>
    </w:r>
    <w:r>
      <w:t xml:space="preserve"> GOPAL</w:t>
    </w:r>
    <w:r w:rsidR="002013FB">
      <w:t xml:space="preserve">, </w:t>
    </w:r>
    <w:r w:rsidR="002013FB">
      <w:t>ADDIEGO</w:t>
    </w:r>
  </w:p>
  <w:p w:rsidR="00990348" w:rsidRDefault="00990348" w:rsidP="00990348">
    <w:pPr>
      <w:pStyle w:val="bpuHeadSpon"/>
    </w:pPr>
    <w:r>
      <w:fldChar w:fldCharType="begin"/>
    </w:r>
    <w:r>
      <w:instrText xml:space="preserve"> PAGE  \* MERGEFORMAT </w:instrText>
    </w:r>
    <w:r>
      <w:fldChar w:fldCharType="separate"/>
    </w:r>
    <w:r w:rsidR="00DD24C8">
      <w:rPr>
        <w:noProof/>
      </w:rPr>
      <w:t>2</w:t>
    </w:r>
    <w:r>
      <w:fldChar w:fldCharType="end"/>
    </w:r>
  </w:p>
  <w:p w:rsidR="00990348" w:rsidRDefault="00990348" w:rsidP="009903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B68"/>
    <w:rsid w:val="000051BD"/>
    <w:rsid w:val="000160A5"/>
    <w:rsid w:val="0002335B"/>
    <w:rsid w:val="0003549A"/>
    <w:rsid w:val="000367AE"/>
    <w:rsid w:val="00043B22"/>
    <w:rsid w:val="00054975"/>
    <w:rsid w:val="00057D20"/>
    <w:rsid w:val="0006197C"/>
    <w:rsid w:val="0006281F"/>
    <w:rsid w:val="0008141C"/>
    <w:rsid w:val="0009223B"/>
    <w:rsid w:val="00094A55"/>
    <w:rsid w:val="000A44A7"/>
    <w:rsid w:val="000B1054"/>
    <w:rsid w:val="000B3411"/>
    <w:rsid w:val="000C054C"/>
    <w:rsid w:val="000C12C2"/>
    <w:rsid w:val="000D11AF"/>
    <w:rsid w:val="000D6255"/>
    <w:rsid w:val="000D6262"/>
    <w:rsid w:val="000D7B4A"/>
    <w:rsid w:val="000E3730"/>
    <w:rsid w:val="000E4006"/>
    <w:rsid w:val="000F3DA2"/>
    <w:rsid w:val="000F5FDE"/>
    <w:rsid w:val="000F7466"/>
    <w:rsid w:val="0013000E"/>
    <w:rsid w:val="00133F81"/>
    <w:rsid w:val="00135943"/>
    <w:rsid w:val="0014401D"/>
    <w:rsid w:val="0014706D"/>
    <w:rsid w:val="0015157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3FB"/>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B68"/>
    <w:rsid w:val="00484144"/>
    <w:rsid w:val="00484C19"/>
    <w:rsid w:val="00485866"/>
    <w:rsid w:val="00492076"/>
    <w:rsid w:val="00493B1D"/>
    <w:rsid w:val="00497037"/>
    <w:rsid w:val="004A1EA0"/>
    <w:rsid w:val="004A3009"/>
    <w:rsid w:val="004A6940"/>
    <w:rsid w:val="004A77A4"/>
    <w:rsid w:val="004C742C"/>
    <w:rsid w:val="004E1F3E"/>
    <w:rsid w:val="004F21BD"/>
    <w:rsid w:val="004F4F1D"/>
    <w:rsid w:val="004F74DD"/>
    <w:rsid w:val="00501317"/>
    <w:rsid w:val="0050495C"/>
    <w:rsid w:val="00505DC9"/>
    <w:rsid w:val="00506E1E"/>
    <w:rsid w:val="00513C81"/>
    <w:rsid w:val="00517CE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2DF2"/>
    <w:rsid w:val="008C79B3"/>
    <w:rsid w:val="008D4D6B"/>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348"/>
    <w:rsid w:val="00997152"/>
    <w:rsid w:val="009972CD"/>
    <w:rsid w:val="009A0E9C"/>
    <w:rsid w:val="009A45DA"/>
    <w:rsid w:val="009B06D2"/>
    <w:rsid w:val="009B2BD1"/>
    <w:rsid w:val="009B34EC"/>
    <w:rsid w:val="009B5D67"/>
    <w:rsid w:val="009B6176"/>
    <w:rsid w:val="009C0D22"/>
    <w:rsid w:val="009C2DD9"/>
    <w:rsid w:val="009C3E09"/>
    <w:rsid w:val="009C5630"/>
    <w:rsid w:val="009D0E5D"/>
    <w:rsid w:val="009D0F63"/>
    <w:rsid w:val="009D2497"/>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D82"/>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4C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14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272"/>
    <w:rsid w:val="00D62FA3"/>
    <w:rsid w:val="00D63B6F"/>
    <w:rsid w:val="00D64A90"/>
    <w:rsid w:val="00D86D2F"/>
    <w:rsid w:val="00D9410B"/>
    <w:rsid w:val="00D9695B"/>
    <w:rsid w:val="00D96D61"/>
    <w:rsid w:val="00DA2417"/>
    <w:rsid w:val="00DA5585"/>
    <w:rsid w:val="00DB02AC"/>
    <w:rsid w:val="00DB6AA2"/>
    <w:rsid w:val="00DD24C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37F"/>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A8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3533CD"/>
  <w15:docId w15:val="{63A7B718-915B-4A75-AE99-D238A529B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B2D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2DF2"/>
    <w:rPr>
      <w:rFonts w:ascii="Segoe UI" w:hAnsi="Segoe UI" w:cs="Segoe UI"/>
      <w:spacing w:val="4"/>
      <w:sz w:val="18"/>
      <w:szCs w:val="18"/>
    </w:rPr>
  </w:style>
  <w:style w:type="character" w:styleId="LineNumber">
    <w:name w:val="line number"/>
    <w:basedOn w:val="DefaultParagraphFont"/>
    <w:semiHidden/>
    <w:unhideWhenUsed/>
    <w:rsid w:val="009903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751</Words>
  <Characters>4225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S2509</vt:lpstr>
    </vt:vector>
  </TitlesOfParts>
  <Manager>R211</Manager>
  <Company>NJ Office of Legislative Services</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S2509</dc:title>
  <dc:subject>Gopal</dc:subject>
  <dc:creator>Senator  GOPAL</dc:creator>
  <cp:keywords>S2509|3|CL |279|0|279|N|0|</cp:keywords>
  <dc:description>INTRODUCED JUNE 4, 2020</dc:description>
  <cp:lastModifiedBy>Todaro, Vivian</cp:lastModifiedBy>
  <cp:revision>2</cp:revision>
  <cp:lastPrinted>2021-04-21T13:54:00Z</cp:lastPrinted>
  <dcterms:created xsi:type="dcterms:W3CDTF">2021-04-21T13:54:00Z</dcterms:created>
  <dcterms:modified xsi:type="dcterms:W3CDTF">2021-04-21T13:54:00Z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