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6CC25" w14:textId="2FFE547C" w:rsidR="004F5AD3" w:rsidRDefault="004F5AD3" w:rsidP="004F5AD3">
      <w:pPr>
        <w:pStyle w:val="bpuBill"/>
      </w:pPr>
      <w:bookmarkStart w:id="0" w:name="bpuFrontPg"/>
      <w:bookmarkStart w:id="1" w:name="_GoBack"/>
      <w:bookmarkEnd w:id="0"/>
      <w:bookmarkEnd w:id="1"/>
      <w:r>
        <w:t xml:space="preserve">SENATE, No. 2512 </w:t>
      </w:r>
    </w:p>
    <w:p w14:paraId="4AFBED57" w14:textId="7DFA3C31" w:rsidR="004F5AD3" w:rsidRPr="009D38FF" w:rsidRDefault="004F5AD3" w:rsidP="004F5AD3">
      <w:pPr>
        <w:pStyle w:val="bpuWpGraphic"/>
      </w:pPr>
      <w:r>
        <w:object w:dxaOrig="8985" w:dyaOrig="255" w14:anchorId="3DCD0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58634" r:id="rId8"/>
        </w:object>
      </w:r>
    </w:p>
    <w:p w14:paraId="611FCB1F" w14:textId="77777777" w:rsidR="004F5AD3" w:rsidRDefault="004F5AD3" w:rsidP="004F5AD3">
      <w:pPr>
        <w:pStyle w:val="bpuState"/>
      </w:pPr>
      <w:r>
        <w:t>STATE OF NEW JERSEY</w:t>
      </w:r>
    </w:p>
    <w:p w14:paraId="62A128CB" w14:textId="77777777" w:rsidR="004F5AD3" w:rsidRDefault="004F5AD3" w:rsidP="004F5AD3">
      <w:pPr>
        <w:pStyle w:val="bpuLegislature"/>
      </w:pPr>
      <w:r>
        <w:t>219th LEGISLATURE</w:t>
      </w:r>
    </w:p>
    <w:p w14:paraId="2124F94B" w14:textId="2E3FEA95" w:rsidR="004F5AD3" w:rsidRDefault="004F5AD3" w:rsidP="004F5AD3">
      <w:pPr>
        <w:pStyle w:val="bpuWpGraphic"/>
      </w:pPr>
      <w:r>
        <w:object w:dxaOrig="8985" w:dyaOrig="255" w14:anchorId="5BA6EF87">
          <v:shape id="_x0000_i1026" type="#_x0000_t75" style="width:6in;height:12pt" o:ole="">
            <v:imagedata r:id="rId7" o:title=""/>
          </v:shape>
          <o:OLEObject Type="Embed" ProgID="WPWin6.1" ShapeID="_x0000_i1026" DrawAspect="Content" ObjectID="_1660558635" r:id="rId9"/>
        </w:object>
      </w:r>
      <w:r>
        <w:t xml:space="preserve">  </w:t>
      </w:r>
    </w:p>
    <w:p w14:paraId="48CD01DD" w14:textId="77777777" w:rsidR="004F5AD3" w:rsidRDefault="004F5AD3" w:rsidP="004F5AD3">
      <w:pPr>
        <w:pStyle w:val="bpuIntro"/>
      </w:pPr>
      <w:r>
        <w:t>INTRODUCED JUNE 4, 2020</w:t>
      </w:r>
    </w:p>
    <w:p w14:paraId="0EF1422E" w14:textId="77777777" w:rsidR="004F5AD3" w:rsidRDefault="004F5AD3" w:rsidP="004F5AD3">
      <w:pPr>
        <w:pStyle w:val="bpuIntro"/>
      </w:pPr>
    </w:p>
    <w:p w14:paraId="721F7F24" w14:textId="77777777" w:rsidR="004F5AD3" w:rsidRDefault="004F5AD3" w:rsidP="004F5AD3">
      <w:pPr>
        <w:pStyle w:val="bpuIntro"/>
        <w:sectPr w:rsidR="004F5AD3" w:rsidSect="007C437A">
          <w:headerReference w:type="default" r:id="rId10"/>
          <w:footerReference w:type="default" r:id="rId11"/>
          <w:pgSz w:w="12240" w:h="20160" w:code="5"/>
          <w:pgMar w:top="2160" w:right="1440" w:bottom="1440" w:left="1440" w:header="72" w:footer="2160" w:gutter="0"/>
          <w:pgNumType w:start="1"/>
          <w:cols w:space="720"/>
          <w:docGrid w:linePitch="360"/>
        </w:sectPr>
      </w:pPr>
    </w:p>
    <w:p w14:paraId="44BB6C83" w14:textId="77777777" w:rsidR="004F5AD3" w:rsidRDefault="004F5AD3" w:rsidP="004F5AD3">
      <w:pPr>
        <w:pStyle w:val="bpuIntro"/>
      </w:pPr>
    </w:p>
    <w:p w14:paraId="2A89AFD2" w14:textId="77777777" w:rsidR="004F5AD3" w:rsidRDefault="004F5AD3" w:rsidP="004F5AD3">
      <w:pPr>
        <w:pStyle w:val="bpuSponsor"/>
      </w:pPr>
      <w:r>
        <w:t>Sponsored by:</w:t>
      </w:r>
    </w:p>
    <w:p w14:paraId="5585399C" w14:textId="77777777" w:rsidR="004F5AD3" w:rsidRDefault="004F5AD3" w:rsidP="004F5AD3">
      <w:pPr>
        <w:pStyle w:val="bpuSponsor"/>
      </w:pPr>
      <w:r>
        <w:t>Senator  NICHOLAS P. SCUTARI</w:t>
      </w:r>
    </w:p>
    <w:p w14:paraId="41FD28FD" w14:textId="77777777" w:rsidR="004F5AD3" w:rsidRDefault="004F5AD3" w:rsidP="004F5AD3">
      <w:pPr>
        <w:pStyle w:val="bpuSponsor"/>
      </w:pPr>
      <w:r>
        <w:t>District 22 (Middlesex, Somerset and Union)</w:t>
      </w:r>
    </w:p>
    <w:p w14:paraId="3F55FD46" w14:textId="77777777" w:rsidR="004F5AD3" w:rsidRDefault="004F5AD3" w:rsidP="004F5AD3">
      <w:pPr>
        <w:pStyle w:val="bpuSponsor"/>
      </w:pPr>
      <w:r>
        <w:t>Senator  TROY SINGLETON</w:t>
      </w:r>
    </w:p>
    <w:p w14:paraId="18895833" w14:textId="77777777" w:rsidR="004F5AD3" w:rsidRDefault="004F5AD3" w:rsidP="004F5AD3">
      <w:pPr>
        <w:pStyle w:val="bpuSponsor"/>
      </w:pPr>
      <w:r>
        <w:t>District 7 (Burlington)</w:t>
      </w:r>
    </w:p>
    <w:p w14:paraId="474F338C" w14:textId="77777777" w:rsidR="004F5AD3" w:rsidRDefault="004F5AD3" w:rsidP="004F5AD3">
      <w:pPr>
        <w:pStyle w:val="bpuSponsor"/>
      </w:pPr>
    </w:p>
    <w:p w14:paraId="573B718B" w14:textId="48D1CBF8" w:rsidR="00790D25" w:rsidRDefault="007C437A" w:rsidP="007C437A">
      <w:pPr>
        <w:pStyle w:val="bpuSponsor"/>
      </w:pPr>
      <w:r>
        <w:t>Co-Sponsored by:</w:t>
      </w:r>
    </w:p>
    <w:p w14:paraId="338ABF6A" w14:textId="6CDE0292" w:rsidR="007C437A" w:rsidRPr="007C437A" w:rsidRDefault="007C437A" w:rsidP="007C437A">
      <w:pPr>
        <w:pStyle w:val="bpuSponsor"/>
      </w:pPr>
      <w:r w:rsidRPr="007C437A">
        <w:t xml:space="preserve">Senators Weinberg, </w:t>
      </w:r>
      <w:proofErr w:type="spellStart"/>
      <w:r w:rsidRPr="007C437A">
        <w:t>Diegnan</w:t>
      </w:r>
      <w:proofErr w:type="spellEnd"/>
      <w:r w:rsidRPr="007C437A">
        <w:t xml:space="preserve">, Greenstein, </w:t>
      </w:r>
      <w:proofErr w:type="spellStart"/>
      <w:r w:rsidRPr="007C437A">
        <w:t>A.M.Bucco</w:t>
      </w:r>
      <w:proofErr w:type="spellEnd"/>
      <w:r w:rsidRPr="007C437A">
        <w:t xml:space="preserve">, </w:t>
      </w:r>
      <w:proofErr w:type="spellStart"/>
      <w:r w:rsidRPr="007C437A">
        <w:t>Corrado</w:t>
      </w:r>
      <w:proofErr w:type="spellEnd"/>
      <w:r w:rsidRPr="007C437A">
        <w:t xml:space="preserve">, </w:t>
      </w:r>
      <w:proofErr w:type="spellStart"/>
      <w:r w:rsidRPr="007C437A">
        <w:t>T.Kean</w:t>
      </w:r>
      <w:proofErr w:type="spellEnd"/>
      <w:r w:rsidRPr="007C437A">
        <w:t xml:space="preserve"> and </w:t>
      </w:r>
      <w:proofErr w:type="spellStart"/>
      <w:r w:rsidRPr="007C437A">
        <w:t>Testa</w:t>
      </w:r>
      <w:proofErr w:type="spellEnd"/>
    </w:p>
    <w:p w14:paraId="2FFDC244" w14:textId="1C159CAB" w:rsidR="004F5AD3" w:rsidRDefault="004F5AD3" w:rsidP="004F5AD3">
      <w:pPr>
        <w:pStyle w:val="bpuSponsor"/>
      </w:pPr>
    </w:p>
    <w:p w14:paraId="042808E4" w14:textId="77777777" w:rsidR="007C437A" w:rsidRPr="007C437A" w:rsidRDefault="007C437A" w:rsidP="007C437A"/>
    <w:p w14:paraId="672C03C1" w14:textId="1E98FCCD" w:rsidR="00D14C21" w:rsidRDefault="00D14C21" w:rsidP="00D14C21"/>
    <w:p w14:paraId="6E26F759" w14:textId="77777777" w:rsidR="00D14C21" w:rsidRPr="00D14C21" w:rsidRDefault="00D14C21" w:rsidP="00D14C21"/>
    <w:p w14:paraId="7BCFACCE" w14:textId="77777777" w:rsidR="004F5AD3" w:rsidRDefault="004F5AD3" w:rsidP="004F5AD3">
      <w:pPr>
        <w:pStyle w:val="bpuSponsor"/>
      </w:pPr>
      <w:r>
        <w:t>SYNOPSIS</w:t>
      </w:r>
    </w:p>
    <w:p w14:paraId="59F436DD" w14:textId="77777777" w:rsidR="004F5AD3" w:rsidRDefault="004F5AD3" w:rsidP="004F5AD3">
      <w:pPr>
        <w:pStyle w:val="bpuNormText"/>
      </w:pPr>
      <w:r>
        <w:tab/>
        <w:t>Directs State Auditor to audit Division of Unemployment and Temporary Disability Insurance in DOLWD.</w:t>
      </w:r>
    </w:p>
    <w:p w14:paraId="278DD780" w14:textId="5F17D711" w:rsidR="004F5AD3" w:rsidRDefault="004F5AD3" w:rsidP="004F5AD3">
      <w:pPr>
        <w:pStyle w:val="bpuNormText"/>
      </w:pPr>
      <w:r>
        <w:t xml:space="preserve"> </w:t>
      </w:r>
    </w:p>
    <w:p w14:paraId="58050743" w14:textId="77777777" w:rsidR="004F5AD3" w:rsidRDefault="004F5AD3" w:rsidP="004F5AD3">
      <w:pPr>
        <w:pStyle w:val="bpuSponsor"/>
      </w:pPr>
      <w:r>
        <w:t xml:space="preserve">CURRENT VERSION OF TEXT </w:t>
      </w:r>
    </w:p>
    <w:p w14:paraId="3CFD516C" w14:textId="77777777" w:rsidR="004F5AD3" w:rsidRDefault="004F5AD3" w:rsidP="004F5AD3">
      <w:pPr>
        <w:pStyle w:val="bpuNormText"/>
      </w:pPr>
      <w:r>
        <w:tab/>
        <w:t>As introduced.</w:t>
      </w:r>
    </w:p>
    <w:p w14:paraId="6220ADDD" w14:textId="73D80329" w:rsidR="004F5AD3" w:rsidRDefault="004F5AD3" w:rsidP="004F5AD3">
      <w:pPr>
        <w:pStyle w:val="bpuNormText"/>
      </w:pPr>
      <w:r>
        <w:rPr>
          <w:noProof/>
        </w:rPr>
        <w:drawing>
          <wp:anchor distT="0" distB="0" distL="114300" distR="114300" simplePos="0" relativeHeight="251659264" behindDoc="1" locked="0" layoutInCell="1" allowOverlap="1" wp14:anchorId="1B0B03EC" wp14:editId="389FA94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1B85B62" w14:textId="77777777" w:rsidR="004F5AD3" w:rsidRDefault="004F5AD3" w:rsidP="008916EC">
      <w:pPr>
        <w:pStyle w:val="FronterPage"/>
        <w:tabs>
          <w:tab w:val="clear" w:pos="720"/>
          <w:tab w:val="clear" w:pos="1440"/>
          <w:tab w:val="clear" w:pos="2160"/>
          <w:tab w:val="clear" w:pos="2880"/>
          <w:tab w:val="clear" w:pos="3600"/>
          <w:tab w:val="clear" w:pos="4320"/>
          <w:tab w:val="clear" w:pos="5040"/>
        </w:tabs>
        <w:sectPr w:rsidR="004F5AD3" w:rsidSect="004F5AD3">
          <w:type w:val="continuous"/>
          <w:pgSz w:w="12240" w:h="20160" w:code="5"/>
          <w:pgMar w:top="1440" w:right="2275" w:bottom="1440" w:left="2275" w:header="72" w:footer="720" w:gutter="0"/>
          <w:pgNumType w:start="1"/>
          <w:cols w:space="720"/>
          <w:docGrid w:linePitch="360"/>
        </w:sectPr>
      </w:pPr>
    </w:p>
    <w:p w14:paraId="507E4BF5" w14:textId="58BD4251"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422F1">
        <w:t>directing the State Auditor to audit the Division of Unemployment and Temporary Disability Insurance in the Department of Labor and Workforce Development</w:t>
      </w:r>
      <w:r w:rsidR="009A6898">
        <w:t>.</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6E6B2016" w14:textId="35A76737" w:rsidR="003D7CAB" w:rsidRDefault="003D7CAB" w:rsidP="003D7CAB">
      <w:r>
        <w:tab/>
        <w:t>1.</w:t>
      </w:r>
      <w:r w:rsidR="003B2FD2">
        <w:tab/>
      </w:r>
      <w:r w:rsidR="006815EA">
        <w:t xml:space="preserve">a. </w:t>
      </w:r>
      <w:r w:rsidR="00C84DD4">
        <w:t xml:space="preserve"> </w:t>
      </w:r>
      <w:r w:rsidR="00136DE8">
        <w:t>The</w:t>
      </w:r>
      <w:r>
        <w:t xml:space="preserve"> </w:t>
      </w:r>
      <w:r w:rsidR="00136DE8">
        <w:t xml:space="preserve">State Auditor </w:t>
      </w:r>
      <w:r w:rsidR="00270C42">
        <w:t>shall conduct</w:t>
      </w:r>
      <w:r w:rsidR="00136DE8">
        <w:t xml:space="preserve"> a performance review audit of </w:t>
      </w:r>
      <w:r w:rsidR="008D52DE">
        <w:t xml:space="preserve">the </w:t>
      </w:r>
      <w:r w:rsidR="00192CF2">
        <w:t>Division of Unemployment</w:t>
      </w:r>
      <w:r w:rsidR="00B820F3">
        <w:t xml:space="preserve"> and Temporary Disability</w:t>
      </w:r>
      <w:r w:rsidR="00192CF2">
        <w:t xml:space="preserve"> Insurance</w:t>
      </w:r>
      <w:r w:rsidR="008D52DE">
        <w:t xml:space="preserve"> in the Department of Labor and Workforce Development</w:t>
      </w:r>
      <w:r w:rsidR="00270C42">
        <w:t xml:space="preserve"> within six months of the effective date of this act</w:t>
      </w:r>
      <w:r w:rsidR="00192CF2">
        <w:t xml:space="preserve">. The performance </w:t>
      </w:r>
      <w:r w:rsidR="006815EA">
        <w:t>review audit shall analyze whether the office is achieving economy, efficiency, and effectiveness in the employment of available resources and whether the office is in compliance with statutory law and regulations governing the operation of the office.</w:t>
      </w:r>
    </w:p>
    <w:p w14:paraId="2FD57314" w14:textId="6E452672" w:rsidR="006815EA" w:rsidRDefault="006815EA" w:rsidP="003D7CAB">
      <w:r>
        <w:tab/>
        <w:t>b.</w:t>
      </w:r>
      <w:r w:rsidR="003B2FD2">
        <w:tab/>
      </w:r>
      <w:r>
        <w:t xml:space="preserve">The audit required in subsection a. of this </w:t>
      </w:r>
      <w:r w:rsidR="00AF4CAD">
        <w:t>section shall include but not be limited to:</w:t>
      </w:r>
    </w:p>
    <w:p w14:paraId="511B839F" w14:textId="66BFBF32" w:rsidR="009C089F" w:rsidRDefault="00AF4CAD" w:rsidP="003D7CAB">
      <w:r>
        <w:tab/>
      </w:r>
      <w:r w:rsidR="009C089F">
        <w:t>(1)</w:t>
      </w:r>
      <w:r w:rsidR="003B2FD2">
        <w:tab/>
      </w:r>
      <w:r w:rsidR="009C089F">
        <w:t>an analysis of the office’s use of federal and State allocated funding;</w:t>
      </w:r>
    </w:p>
    <w:p w14:paraId="31ADDB29" w14:textId="380A7941" w:rsidR="009C089F" w:rsidRDefault="009C089F" w:rsidP="003D7CAB">
      <w:r>
        <w:tab/>
        <w:t>(2)</w:t>
      </w:r>
      <w:r w:rsidR="003B2FD2">
        <w:tab/>
      </w:r>
      <w:r>
        <w:t>a determination of whether the existing personnel of the office is adequate to meet the statutory mandate of the office;</w:t>
      </w:r>
    </w:p>
    <w:p w14:paraId="61A62066" w14:textId="4F119266" w:rsidR="00AF4CAD" w:rsidRDefault="009C089F" w:rsidP="003D7CAB">
      <w:r>
        <w:tab/>
      </w:r>
      <w:r w:rsidR="00AF4CAD">
        <w:t>(</w:t>
      </w:r>
      <w:r w:rsidR="009E09A5">
        <w:t>3</w:t>
      </w:r>
      <w:r w:rsidR="00AF4CAD">
        <w:t>)</w:t>
      </w:r>
      <w:r w:rsidR="003B2FD2">
        <w:tab/>
      </w:r>
      <w:r w:rsidR="009533D1">
        <w:t xml:space="preserve">an evaluation of the efficiency of the office’s internal operations, focusing especially on the </w:t>
      </w:r>
      <w:r w:rsidR="00AF4CAD">
        <w:t>areas of response time</w:t>
      </w:r>
      <w:r>
        <w:t xml:space="preserve"> and capacity</w:t>
      </w:r>
      <w:r w:rsidR="009533D1">
        <w:t xml:space="preserve"> when processing applications</w:t>
      </w:r>
      <w:r w:rsidR="00EC6B85">
        <w:t xml:space="preserve"> during a state of emergency</w:t>
      </w:r>
      <w:r w:rsidR="009533D1">
        <w:t>; and</w:t>
      </w:r>
    </w:p>
    <w:p w14:paraId="4970B691" w14:textId="1DD255D0" w:rsidR="009533D1" w:rsidRDefault="009533D1" w:rsidP="003D7CAB">
      <w:r>
        <w:tab/>
        <w:t>(4)</w:t>
      </w:r>
      <w:r w:rsidR="003B2FD2">
        <w:tab/>
      </w:r>
      <w:r>
        <w:t>recommendations to address any organizational deficiencies that may be revealed by the audit.</w:t>
      </w:r>
    </w:p>
    <w:p w14:paraId="05AF1C40" w14:textId="77777777" w:rsidR="00136DE8" w:rsidRDefault="00136DE8" w:rsidP="003D7CAB"/>
    <w:p w14:paraId="02941C78" w14:textId="1DAFF245" w:rsidR="003D7CAB" w:rsidRDefault="00136DE8" w:rsidP="00686AEB">
      <w:r>
        <w:tab/>
        <w:t>2.</w:t>
      </w:r>
      <w:r w:rsidR="003B2FD2">
        <w:tab/>
      </w:r>
      <w:r>
        <w:t xml:space="preserve">Within </w:t>
      </w:r>
      <w:r w:rsidR="00270C42">
        <w:t>one year</w:t>
      </w:r>
      <w:r>
        <w:t xml:space="preserve"> </w:t>
      </w:r>
      <w:r w:rsidR="009533D1">
        <w:t>of the effective date of this act, the State Auditor shall submit to the Governor, and to the Legislature pursuant to section 2 of P.L</w:t>
      </w:r>
      <w:r w:rsidR="008D52DE">
        <w:t>1991, c. 164 (C.52:14-19.1), a report summarizing the results of the performance review audit conducted pursuant to section 1 of this act.</w:t>
      </w:r>
    </w:p>
    <w:p w14:paraId="1B83566E" w14:textId="77777777" w:rsidR="00136DE8" w:rsidRPr="00D71D68" w:rsidRDefault="00136DE8" w:rsidP="00686AEB"/>
    <w:p w14:paraId="7160E99E" w14:textId="21FBFC76" w:rsidR="00686AEB" w:rsidRPr="00AA7880" w:rsidRDefault="00686AEB" w:rsidP="00686AEB">
      <w:r>
        <w:tab/>
      </w:r>
      <w:r w:rsidR="00136DE8">
        <w:t>3</w:t>
      </w:r>
      <w:r w:rsidR="009667B1">
        <w:t>.</w:t>
      </w:r>
      <w:r w:rsidR="003B2FD2">
        <w:tab/>
      </w:r>
      <w:r w:rsidR="009667B1">
        <w:t>This act shall take effect</w:t>
      </w:r>
      <w:r w:rsidR="003D7CAB">
        <w:t xml:space="preserve"> immediately.</w:t>
      </w:r>
    </w:p>
    <w:p w14:paraId="2DEF4FFB" w14:textId="404CA466" w:rsidR="00686AEB" w:rsidRDefault="00686AEB" w:rsidP="00686AEB"/>
    <w:p w14:paraId="574BAB81" w14:textId="77777777" w:rsidR="0038348D" w:rsidRPr="00CE7BD8" w:rsidRDefault="0038348D" w:rsidP="00686AEB"/>
    <w:p w14:paraId="50DC1425" w14:textId="77777777" w:rsidR="00686AEB" w:rsidRPr="00AA7880" w:rsidRDefault="00686AEB" w:rsidP="00686AEB">
      <w:pPr>
        <w:jc w:val="center"/>
      </w:pPr>
      <w:r w:rsidRPr="00D71D68">
        <w:t>STATEMENT</w:t>
      </w:r>
    </w:p>
    <w:p w14:paraId="25FD9F9E" w14:textId="667FCA49" w:rsidR="00686AEB" w:rsidRDefault="00686AEB" w:rsidP="00686AEB"/>
    <w:p w14:paraId="4F803A85" w14:textId="7C2B4859" w:rsidR="003D7CAB" w:rsidRDefault="003D7CAB" w:rsidP="00686AEB">
      <w:r>
        <w:tab/>
        <w:t>This bill</w:t>
      </w:r>
      <w:r w:rsidR="008D52DE">
        <w:t xml:space="preserve"> directs the State Auditor to conduct a performance review </w:t>
      </w:r>
      <w:r w:rsidR="00EF6818">
        <w:t xml:space="preserve">audit </w:t>
      </w:r>
      <w:r w:rsidR="008D52DE">
        <w:t xml:space="preserve">of the Division of Unemployment </w:t>
      </w:r>
      <w:r w:rsidR="00B820F3">
        <w:t xml:space="preserve">and Temporary Disability </w:t>
      </w:r>
      <w:r w:rsidR="008D52DE">
        <w:t>Insurance in the Department of Labor and Workforce Development.</w:t>
      </w:r>
    </w:p>
    <w:p w14:paraId="2EA344E4" w14:textId="68767BA3" w:rsidR="008D52DE" w:rsidRDefault="008D52DE" w:rsidP="00686AEB">
      <w:r>
        <w:tab/>
        <w:t>The bill requires the performance review audit of the Division of Unemployment</w:t>
      </w:r>
      <w:r w:rsidR="00B820F3">
        <w:t xml:space="preserve"> and Temporary Disability</w:t>
      </w:r>
      <w:r>
        <w:t xml:space="preserve"> Insurance to analyze whether the </w:t>
      </w:r>
      <w:r w:rsidR="00C90072">
        <w:t>d</w:t>
      </w:r>
      <w:r>
        <w:t xml:space="preserve">ivision is achieving economy, efficiency, and effectiveness in employing available resources and whether the </w:t>
      </w:r>
      <w:r>
        <w:lastRenderedPageBreak/>
        <w:t>office is in compliance with statutory law and regulations governing its operations.</w:t>
      </w:r>
    </w:p>
    <w:p w14:paraId="7FEB491A" w14:textId="647B7CEB" w:rsidR="008D52DE" w:rsidRDefault="008D52DE" w:rsidP="00686AEB">
      <w:r>
        <w:tab/>
        <w:t xml:space="preserve">The audit </w:t>
      </w:r>
      <w:r w:rsidR="00EF6818">
        <w:t>must</w:t>
      </w:r>
      <w:r>
        <w:t xml:space="preserve"> include an analysis of the office’s use of federal and State allocated funding; a determination of whether the existing personnel of the office is adequate to meet the statutory mandate of the office; an evaluation of the efficiency of the office’s internal operations</w:t>
      </w:r>
      <w:r w:rsidR="0025190E">
        <w:t>, including during a state of emergency</w:t>
      </w:r>
      <w:r>
        <w:t>; and recommendations to address any organizational deficiencies that may be revealed by the audit.</w:t>
      </w:r>
    </w:p>
    <w:p w14:paraId="7A889178" w14:textId="6E2C7B02" w:rsidR="008D52DE" w:rsidRDefault="008D52DE" w:rsidP="00686AEB">
      <w:r>
        <w:tab/>
        <w:t>The State Auditor is required by the bill to complete the audit and submit to the Governor and the Legisla</w:t>
      </w:r>
      <w:r w:rsidR="00685B88">
        <w:t xml:space="preserve">ture a report summarizing the results of the audit within </w:t>
      </w:r>
      <w:r w:rsidR="00EF6818">
        <w:t xml:space="preserve">one year </w:t>
      </w:r>
      <w:r w:rsidR="00685B88">
        <w:t>of the effective date of the bill.</w:t>
      </w:r>
    </w:p>
    <w:sectPr w:rsidR="008D52DE" w:rsidSect="004F5A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B22378" w:rsidRDefault="00B22378">
      <w:r>
        <w:separator/>
      </w:r>
    </w:p>
  </w:endnote>
  <w:endnote w:type="continuationSeparator" w:id="0">
    <w:p w14:paraId="089FEDAF" w14:textId="77777777" w:rsidR="00B22378" w:rsidRDefault="00B2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5C7B" w14:textId="4A5EC7A1" w:rsidR="00D14C21" w:rsidRDefault="007C437A" w:rsidP="007C437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AD3E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B22378" w:rsidRDefault="00B22378">
      <w:r>
        <w:separator/>
      </w:r>
    </w:p>
  </w:footnote>
  <w:footnote w:type="continuationSeparator" w:id="0">
    <w:p w14:paraId="7CC4324D" w14:textId="77777777" w:rsidR="00B22378" w:rsidRDefault="00B2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6B2FFEB9"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1BC77B41" w:rsidR="00665CBC" w:rsidRDefault="00665CBC" w:rsidP="00686AEB">
    <w:pPr>
      <w:pStyle w:val="Header"/>
      <w:jc w:val="center"/>
      <w:rPr>
        <w:rStyle w:val="PageNumber"/>
      </w:rPr>
    </w:pPr>
  </w:p>
  <w:p w14:paraId="4ED02BDA" w14:textId="3ACD4338" w:rsidR="004F5AD3" w:rsidRDefault="004F5AD3" w:rsidP="004F5AD3">
    <w:pPr>
      <w:pStyle w:val="bpuHeadSpon"/>
    </w:pPr>
    <w:r w:rsidRPr="004F5AD3">
      <w:rPr>
        <w:rStyle w:val="bpuHeadSponChar"/>
      </w:rPr>
      <w:t>S2512</w:t>
    </w:r>
    <w:r>
      <w:t xml:space="preserve"> SCUTARI, SINGLETON</w:t>
    </w:r>
  </w:p>
  <w:p w14:paraId="6F989674" w14:textId="6C2D77EB" w:rsidR="004F5AD3" w:rsidRDefault="004F5AD3" w:rsidP="004F5AD3">
    <w:pPr>
      <w:pStyle w:val="bpuHeadSpon"/>
    </w:pPr>
    <w:r>
      <w:fldChar w:fldCharType="begin"/>
    </w:r>
    <w:r>
      <w:instrText xml:space="preserve"> PAGE  \* MERGEFORMAT </w:instrText>
    </w:r>
    <w:r>
      <w:fldChar w:fldCharType="separate"/>
    </w:r>
    <w:r w:rsidR="00C446C1">
      <w:rPr>
        <w:noProof/>
      </w:rPr>
      <w:t>3</w:t>
    </w:r>
    <w:r>
      <w:fldChar w:fldCharType="end"/>
    </w:r>
  </w:p>
  <w:p w14:paraId="50319CC0" w14:textId="77777777" w:rsidR="004F5AD3" w:rsidRDefault="004F5AD3" w:rsidP="004F5AD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0801517C" w:rsidR="00665CBC" w:rsidRDefault="00665CBC">
    <w:pPr>
      <w:pStyle w:val="Header"/>
    </w:pPr>
  </w:p>
  <w:p w14:paraId="359FA9AF" w14:textId="3F5F9CAB" w:rsidR="004F5AD3" w:rsidRDefault="004F5AD3" w:rsidP="004F5AD3">
    <w:pPr>
      <w:pStyle w:val="bpuHeadSpon"/>
    </w:pPr>
    <w:r w:rsidRPr="004F5AD3">
      <w:rPr>
        <w:rStyle w:val="bpuHeadSponChar"/>
      </w:rPr>
      <w:t>S2512</w:t>
    </w:r>
    <w:r>
      <w:t xml:space="preserve"> SCUTARI, SINGLETON</w:t>
    </w:r>
  </w:p>
  <w:p w14:paraId="520A1A92" w14:textId="42BEE581" w:rsidR="004F5AD3" w:rsidRDefault="004F5AD3" w:rsidP="004F5AD3">
    <w:pPr>
      <w:pStyle w:val="bpuHeadSpon"/>
    </w:pPr>
    <w:r>
      <w:fldChar w:fldCharType="begin"/>
    </w:r>
    <w:r>
      <w:instrText xml:space="preserve"> PAGE  \* MERGEFORMAT </w:instrText>
    </w:r>
    <w:r>
      <w:fldChar w:fldCharType="separate"/>
    </w:r>
    <w:r w:rsidR="00E932D7">
      <w:rPr>
        <w:noProof/>
      </w:rPr>
      <w:t>2</w:t>
    </w:r>
    <w:r>
      <w:fldChar w:fldCharType="end"/>
    </w:r>
  </w:p>
  <w:p w14:paraId="61E073E8" w14:textId="77777777" w:rsidR="004F5AD3" w:rsidRDefault="004F5AD3" w:rsidP="004F5A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189F"/>
    <w:rsid w:val="0002335B"/>
    <w:rsid w:val="0003549A"/>
    <w:rsid w:val="000367AE"/>
    <w:rsid w:val="00043B22"/>
    <w:rsid w:val="0005329A"/>
    <w:rsid w:val="00054975"/>
    <w:rsid w:val="00057D20"/>
    <w:rsid w:val="00060FD7"/>
    <w:rsid w:val="0006197C"/>
    <w:rsid w:val="0006281F"/>
    <w:rsid w:val="0008141C"/>
    <w:rsid w:val="00091381"/>
    <w:rsid w:val="00094A55"/>
    <w:rsid w:val="000A3137"/>
    <w:rsid w:val="000A44A7"/>
    <w:rsid w:val="000B1054"/>
    <w:rsid w:val="000B3411"/>
    <w:rsid w:val="000C054C"/>
    <w:rsid w:val="000C12C2"/>
    <w:rsid w:val="000D11AF"/>
    <w:rsid w:val="000D6255"/>
    <w:rsid w:val="000D6262"/>
    <w:rsid w:val="000D7B4A"/>
    <w:rsid w:val="000E26CC"/>
    <w:rsid w:val="000E34AF"/>
    <w:rsid w:val="000E4006"/>
    <w:rsid w:val="000F3DA2"/>
    <w:rsid w:val="000F5FDE"/>
    <w:rsid w:val="000F7466"/>
    <w:rsid w:val="0013000E"/>
    <w:rsid w:val="00133F81"/>
    <w:rsid w:val="00135943"/>
    <w:rsid w:val="00136DE8"/>
    <w:rsid w:val="00141545"/>
    <w:rsid w:val="00154B1A"/>
    <w:rsid w:val="001645FB"/>
    <w:rsid w:val="00173D2B"/>
    <w:rsid w:val="00181676"/>
    <w:rsid w:val="00183603"/>
    <w:rsid w:val="00192CF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90E"/>
    <w:rsid w:val="00255958"/>
    <w:rsid w:val="00257FA2"/>
    <w:rsid w:val="0026574A"/>
    <w:rsid w:val="002660BB"/>
    <w:rsid w:val="00270C4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C02"/>
    <w:rsid w:val="00363CF5"/>
    <w:rsid w:val="00364344"/>
    <w:rsid w:val="003702CA"/>
    <w:rsid w:val="00370617"/>
    <w:rsid w:val="00382F1F"/>
    <w:rsid w:val="0038348D"/>
    <w:rsid w:val="00391DA4"/>
    <w:rsid w:val="003A3C64"/>
    <w:rsid w:val="003A3F83"/>
    <w:rsid w:val="003B2FD2"/>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D3"/>
    <w:rsid w:val="004F74DD"/>
    <w:rsid w:val="00501317"/>
    <w:rsid w:val="0050495C"/>
    <w:rsid w:val="00505DC9"/>
    <w:rsid w:val="00506E1E"/>
    <w:rsid w:val="00513C81"/>
    <w:rsid w:val="005207C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3EA"/>
    <w:rsid w:val="00665CBC"/>
    <w:rsid w:val="00667A5C"/>
    <w:rsid w:val="00677316"/>
    <w:rsid w:val="006815EA"/>
    <w:rsid w:val="00685B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D25"/>
    <w:rsid w:val="007937C6"/>
    <w:rsid w:val="00794B94"/>
    <w:rsid w:val="00794BD4"/>
    <w:rsid w:val="007A2F73"/>
    <w:rsid w:val="007A3061"/>
    <w:rsid w:val="007A5A0B"/>
    <w:rsid w:val="007C0E14"/>
    <w:rsid w:val="007C437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D61"/>
    <w:rsid w:val="00896D7C"/>
    <w:rsid w:val="008A31C5"/>
    <w:rsid w:val="008A4F9A"/>
    <w:rsid w:val="008B2850"/>
    <w:rsid w:val="008C79B3"/>
    <w:rsid w:val="008D52DE"/>
    <w:rsid w:val="008D77BD"/>
    <w:rsid w:val="008E454C"/>
    <w:rsid w:val="008F1E5A"/>
    <w:rsid w:val="00901BDA"/>
    <w:rsid w:val="009121D8"/>
    <w:rsid w:val="00916F7A"/>
    <w:rsid w:val="00917FE3"/>
    <w:rsid w:val="009318C7"/>
    <w:rsid w:val="00931C09"/>
    <w:rsid w:val="009348C2"/>
    <w:rsid w:val="009440D0"/>
    <w:rsid w:val="009523A3"/>
    <w:rsid w:val="009533D1"/>
    <w:rsid w:val="00960958"/>
    <w:rsid w:val="00963A46"/>
    <w:rsid w:val="009667B1"/>
    <w:rsid w:val="00966A3E"/>
    <w:rsid w:val="00971493"/>
    <w:rsid w:val="00971AD9"/>
    <w:rsid w:val="00973069"/>
    <w:rsid w:val="00973523"/>
    <w:rsid w:val="00980766"/>
    <w:rsid w:val="00981641"/>
    <w:rsid w:val="009835D4"/>
    <w:rsid w:val="009865D4"/>
    <w:rsid w:val="00997152"/>
    <w:rsid w:val="009972CD"/>
    <w:rsid w:val="009A0E9C"/>
    <w:rsid w:val="009A45DA"/>
    <w:rsid w:val="009A6898"/>
    <w:rsid w:val="009B06D2"/>
    <w:rsid w:val="009B34EC"/>
    <w:rsid w:val="009B5D67"/>
    <w:rsid w:val="009B6176"/>
    <w:rsid w:val="009C089F"/>
    <w:rsid w:val="009C0D22"/>
    <w:rsid w:val="009C2DD9"/>
    <w:rsid w:val="009C3E09"/>
    <w:rsid w:val="009C5630"/>
    <w:rsid w:val="009D0E5D"/>
    <w:rsid w:val="009D0F63"/>
    <w:rsid w:val="009D7934"/>
    <w:rsid w:val="009D7CCF"/>
    <w:rsid w:val="009E09A5"/>
    <w:rsid w:val="009E5961"/>
    <w:rsid w:val="009F4FAC"/>
    <w:rsid w:val="00A017C0"/>
    <w:rsid w:val="00A11228"/>
    <w:rsid w:val="00A148C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CAD"/>
    <w:rsid w:val="00B0116D"/>
    <w:rsid w:val="00B01173"/>
    <w:rsid w:val="00B02F35"/>
    <w:rsid w:val="00B05A3C"/>
    <w:rsid w:val="00B07100"/>
    <w:rsid w:val="00B1138C"/>
    <w:rsid w:val="00B22378"/>
    <w:rsid w:val="00B2574A"/>
    <w:rsid w:val="00B35D8A"/>
    <w:rsid w:val="00B45B34"/>
    <w:rsid w:val="00B57047"/>
    <w:rsid w:val="00B61D86"/>
    <w:rsid w:val="00B6342D"/>
    <w:rsid w:val="00B726BD"/>
    <w:rsid w:val="00B732BC"/>
    <w:rsid w:val="00B820F3"/>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46C1"/>
    <w:rsid w:val="00C46BC1"/>
    <w:rsid w:val="00C5235F"/>
    <w:rsid w:val="00C54CE2"/>
    <w:rsid w:val="00C66BF3"/>
    <w:rsid w:val="00C70140"/>
    <w:rsid w:val="00C73CA7"/>
    <w:rsid w:val="00C822F6"/>
    <w:rsid w:val="00C82AC2"/>
    <w:rsid w:val="00C8456C"/>
    <w:rsid w:val="00C84DD4"/>
    <w:rsid w:val="00C90072"/>
    <w:rsid w:val="00C91E19"/>
    <w:rsid w:val="00C92402"/>
    <w:rsid w:val="00C92867"/>
    <w:rsid w:val="00C93B93"/>
    <w:rsid w:val="00CA037D"/>
    <w:rsid w:val="00CA0837"/>
    <w:rsid w:val="00CA2442"/>
    <w:rsid w:val="00CA4725"/>
    <w:rsid w:val="00CB6246"/>
    <w:rsid w:val="00CC0A17"/>
    <w:rsid w:val="00CC4834"/>
    <w:rsid w:val="00CD0F93"/>
    <w:rsid w:val="00CD1BD1"/>
    <w:rsid w:val="00CD528D"/>
    <w:rsid w:val="00CE78BF"/>
    <w:rsid w:val="00CF65EB"/>
    <w:rsid w:val="00CF72AD"/>
    <w:rsid w:val="00D02441"/>
    <w:rsid w:val="00D039F4"/>
    <w:rsid w:val="00D10496"/>
    <w:rsid w:val="00D11173"/>
    <w:rsid w:val="00D1215F"/>
    <w:rsid w:val="00D14C21"/>
    <w:rsid w:val="00D16561"/>
    <w:rsid w:val="00D17FF8"/>
    <w:rsid w:val="00D24C15"/>
    <w:rsid w:val="00D268AC"/>
    <w:rsid w:val="00D27FF3"/>
    <w:rsid w:val="00D343D0"/>
    <w:rsid w:val="00D3664D"/>
    <w:rsid w:val="00D422F1"/>
    <w:rsid w:val="00D500E9"/>
    <w:rsid w:val="00D507BC"/>
    <w:rsid w:val="00D6090A"/>
    <w:rsid w:val="00D62FA3"/>
    <w:rsid w:val="00D63B6F"/>
    <w:rsid w:val="00D64A90"/>
    <w:rsid w:val="00D9410B"/>
    <w:rsid w:val="00D9695B"/>
    <w:rsid w:val="00DA2417"/>
    <w:rsid w:val="00DA2617"/>
    <w:rsid w:val="00DA5585"/>
    <w:rsid w:val="00DB02AC"/>
    <w:rsid w:val="00DB6AA2"/>
    <w:rsid w:val="00DE10D1"/>
    <w:rsid w:val="00DE2514"/>
    <w:rsid w:val="00DE6851"/>
    <w:rsid w:val="00DF03EE"/>
    <w:rsid w:val="00E01B71"/>
    <w:rsid w:val="00E05CC9"/>
    <w:rsid w:val="00E101B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2D7"/>
    <w:rsid w:val="00E93836"/>
    <w:rsid w:val="00EA7C16"/>
    <w:rsid w:val="00EC5281"/>
    <w:rsid w:val="00EC6B85"/>
    <w:rsid w:val="00EC791D"/>
    <w:rsid w:val="00EC7CA6"/>
    <w:rsid w:val="00ED3C5D"/>
    <w:rsid w:val="00ED4553"/>
    <w:rsid w:val="00EF6818"/>
    <w:rsid w:val="00F00D08"/>
    <w:rsid w:val="00F13A2B"/>
    <w:rsid w:val="00F15583"/>
    <w:rsid w:val="00F200EE"/>
    <w:rsid w:val="00F22481"/>
    <w:rsid w:val="00F2542E"/>
    <w:rsid w:val="00F27278"/>
    <w:rsid w:val="00F344E3"/>
    <w:rsid w:val="00F34D58"/>
    <w:rsid w:val="00F41A9D"/>
    <w:rsid w:val="00F44314"/>
    <w:rsid w:val="00F54B9C"/>
    <w:rsid w:val="00F56E96"/>
    <w:rsid w:val="00F573DD"/>
    <w:rsid w:val="00F61E59"/>
    <w:rsid w:val="00F628D6"/>
    <w:rsid w:val="00F62985"/>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4F5AD3"/>
  </w:style>
  <w:style w:type="paragraph" w:styleId="BalloonText">
    <w:name w:val="Balloon Text"/>
    <w:basedOn w:val="Normal"/>
    <w:link w:val="BalloonTextChar"/>
    <w:semiHidden/>
    <w:unhideWhenUsed/>
    <w:rsid w:val="00060F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0F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511</Words>
  <Characters>2781</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S2512</vt:lpstr>
    </vt:vector>
  </TitlesOfParts>
  <Manager>R211</Manager>
  <Company>NJ Office of Legislative Services</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S2512</dc:title>
  <dc:subject>Unemployment Comp</dc:subject>
  <dc:creator>Senator  SCUTARI, Senator  SINGLETON</dc:creator>
  <cp:keywords>S2512|3|CL |311|289|279|F|0|</cp:keywords>
  <dc:description>INTRODUCED JUNE 4, 2020</dc:description>
  <cp:lastModifiedBy>Franks, Denise</cp:lastModifiedBy>
  <cp:revision>2</cp:revision>
  <cp:lastPrinted>2020-09-02T17:29:00Z</cp:lastPrinted>
  <dcterms:created xsi:type="dcterms:W3CDTF">2020-09-02T17:29:00Z</dcterms:created>
  <dcterms:modified xsi:type="dcterms:W3CDTF">2020-09-02T17:29:00Z</dcterms:modified>
  <cp:category>ss. 1-2: T&amp;E s.3: Eff. Date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