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6391" w:rsidRDefault="00826391" w:rsidP="00826391">
      <w:pPr>
        <w:pStyle w:val="bpuBill"/>
      </w:pPr>
      <w:bookmarkStart w:id="0" w:name="bpuFrontPg"/>
      <w:bookmarkStart w:id="1" w:name="_GoBack"/>
      <w:bookmarkEnd w:id="0"/>
      <w:bookmarkEnd w:id="1"/>
      <w:r>
        <w:t xml:space="preserve">SENATE, No. 2545 </w:t>
      </w:r>
    </w:p>
    <w:p w:rsidR="00826391" w:rsidRPr="009D38FF" w:rsidRDefault="00826391" w:rsidP="0082639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1957498" r:id="rId7"/>
        </w:object>
      </w:r>
    </w:p>
    <w:p w:rsidR="00826391" w:rsidRDefault="00826391" w:rsidP="00826391">
      <w:pPr>
        <w:pStyle w:val="bpuState"/>
      </w:pPr>
      <w:r>
        <w:t>STATE OF NEW JERSEY</w:t>
      </w:r>
    </w:p>
    <w:p w:rsidR="00826391" w:rsidRDefault="00826391" w:rsidP="00826391">
      <w:pPr>
        <w:pStyle w:val="bpuLegislature"/>
      </w:pPr>
      <w:r>
        <w:t>219th LEGISLATURE</w:t>
      </w:r>
    </w:p>
    <w:p w:rsidR="00826391" w:rsidRDefault="00826391" w:rsidP="00826391">
      <w:pPr>
        <w:pStyle w:val="bpuWpGraphic"/>
      </w:pPr>
      <w:r>
        <w:object w:dxaOrig="8985" w:dyaOrig="255">
          <v:shape id="_x0000_i1026" type="#_x0000_t75" style="width:6in;height:12pt" o:ole="">
            <v:imagedata r:id="rId6" o:title=""/>
          </v:shape>
          <o:OLEObject Type="Embed" ProgID="WPWin6.1" ShapeID="_x0000_i1026" DrawAspect="Content" ObjectID="_1671957499" r:id="rId8"/>
        </w:object>
      </w:r>
      <w:r>
        <w:t xml:space="preserve">  </w:t>
      </w:r>
    </w:p>
    <w:p w:rsidR="00826391" w:rsidRDefault="00826391" w:rsidP="00826391">
      <w:pPr>
        <w:pStyle w:val="bpuIntro"/>
      </w:pPr>
      <w:r>
        <w:t>INTRODUCED JUNE 8, 2020</w:t>
      </w:r>
    </w:p>
    <w:p w:rsidR="00826391" w:rsidRDefault="00826391" w:rsidP="00826391">
      <w:pPr>
        <w:pStyle w:val="bpuIntro"/>
      </w:pPr>
    </w:p>
    <w:p w:rsidR="00826391" w:rsidRDefault="00826391" w:rsidP="00826391">
      <w:pPr>
        <w:pStyle w:val="bpuIntro"/>
        <w:sectPr w:rsidR="00826391" w:rsidSect="00DF219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26391" w:rsidRDefault="00826391" w:rsidP="00826391">
      <w:pPr>
        <w:pStyle w:val="bpuIntro"/>
      </w:pPr>
    </w:p>
    <w:p w:rsidR="00826391" w:rsidRDefault="00826391" w:rsidP="00826391">
      <w:pPr>
        <w:pStyle w:val="bpuSponsor"/>
      </w:pPr>
      <w:r>
        <w:t>Sponsored by:</w:t>
      </w:r>
    </w:p>
    <w:p w:rsidR="00826391" w:rsidRDefault="00826391" w:rsidP="00826391">
      <w:pPr>
        <w:pStyle w:val="bpuSponsor"/>
      </w:pPr>
      <w:r>
        <w:t>Senator  TROY SINGLETON</w:t>
      </w:r>
    </w:p>
    <w:p w:rsidR="00826391" w:rsidRDefault="00826391" w:rsidP="00826391">
      <w:pPr>
        <w:pStyle w:val="bpuSponsor"/>
      </w:pPr>
      <w:r>
        <w:t>District 7 (Burlington)</w:t>
      </w:r>
    </w:p>
    <w:p w:rsidR="00826391" w:rsidRDefault="0017337D" w:rsidP="0017337D">
      <w:pPr>
        <w:pStyle w:val="bpuSponsor"/>
      </w:pPr>
      <w:r>
        <w:t>Senator  VIN GOPAL</w:t>
      </w:r>
    </w:p>
    <w:p w:rsidR="0017337D" w:rsidRDefault="0017337D" w:rsidP="0017337D">
      <w:pPr>
        <w:pStyle w:val="bpuSponsor"/>
      </w:pPr>
      <w:r>
        <w:t>District 11 (Monmouth)</w:t>
      </w:r>
    </w:p>
    <w:p w:rsidR="0017337D" w:rsidRDefault="005B3566" w:rsidP="005B3566">
      <w:pPr>
        <w:pStyle w:val="bpuSponsor"/>
      </w:pPr>
      <w:r>
        <w:t>Senator  RICHARD J. CODEY</w:t>
      </w:r>
    </w:p>
    <w:p w:rsidR="005B3566" w:rsidRDefault="005B3566" w:rsidP="005B3566">
      <w:pPr>
        <w:pStyle w:val="bpuSponsor"/>
      </w:pPr>
      <w:r>
        <w:t>District 27 (Essex and Morris)</w:t>
      </w:r>
    </w:p>
    <w:p w:rsidR="005B3566" w:rsidRDefault="00DF2197" w:rsidP="00DF2197">
      <w:pPr>
        <w:pStyle w:val="bpuSponsor"/>
      </w:pPr>
      <w:r>
        <w:t>Assemblywoman  VALERIE VAINIERI HUTTLE</w:t>
      </w:r>
    </w:p>
    <w:p w:rsidR="00DF2197" w:rsidRDefault="00DF2197" w:rsidP="00DF2197">
      <w:pPr>
        <w:pStyle w:val="bpuSponsor"/>
      </w:pPr>
      <w:r>
        <w:t>District 37 (Bergen)</w:t>
      </w:r>
    </w:p>
    <w:p w:rsidR="00DF2197" w:rsidRDefault="00DF2197" w:rsidP="00DF2197">
      <w:pPr>
        <w:pStyle w:val="bpuSponsor"/>
      </w:pPr>
      <w:r>
        <w:t>Assemblyman  NICHOLAS CHIARAVALLOTI</w:t>
      </w:r>
    </w:p>
    <w:p w:rsidR="00DF2197" w:rsidRDefault="00DF2197" w:rsidP="00DF2197">
      <w:pPr>
        <w:pStyle w:val="bpuSponsor"/>
      </w:pPr>
      <w:r>
        <w:t>District 31 (Hudson)</w:t>
      </w:r>
    </w:p>
    <w:p w:rsidR="00DF2197" w:rsidRDefault="00DF2197" w:rsidP="00DF2197">
      <w:pPr>
        <w:pStyle w:val="bpuSponsor"/>
      </w:pPr>
      <w:r>
        <w:t>Assemblywoman  ANNETTE QUIJANO</w:t>
      </w:r>
    </w:p>
    <w:p w:rsidR="00DF2197" w:rsidRDefault="00DF2197" w:rsidP="00DF2197">
      <w:pPr>
        <w:pStyle w:val="bpuSponsor"/>
      </w:pPr>
      <w:r>
        <w:t>District 20 (Union)</w:t>
      </w:r>
    </w:p>
    <w:p w:rsidR="00DF2197" w:rsidRPr="00DF2197" w:rsidRDefault="00DF2197" w:rsidP="00DF2197"/>
    <w:p w:rsidR="00826391" w:rsidRDefault="00DF2197" w:rsidP="00DF2197">
      <w:pPr>
        <w:pStyle w:val="bpuSponsor"/>
      </w:pPr>
      <w:r>
        <w:t>Co-Sponsored by:</w:t>
      </w:r>
    </w:p>
    <w:p w:rsidR="00DF2197" w:rsidRPr="00DF2197" w:rsidRDefault="00DF2197" w:rsidP="00DF2197">
      <w:pPr>
        <w:pStyle w:val="bpuSponsor"/>
      </w:pPr>
      <w:r w:rsidRPr="00DF2197">
        <w:t xml:space="preserve">Senator Ruiz, Assemblyman </w:t>
      </w:r>
      <w:proofErr w:type="spellStart"/>
      <w:r w:rsidRPr="00DF2197">
        <w:t>Verrelli</w:t>
      </w:r>
      <w:proofErr w:type="spellEnd"/>
      <w:r w:rsidRPr="00DF2197">
        <w:t xml:space="preserve">, Assemblywoman McKnight, Assemblymen </w:t>
      </w:r>
      <w:proofErr w:type="spellStart"/>
      <w:r w:rsidRPr="00DF2197">
        <w:t>Armato</w:t>
      </w:r>
      <w:proofErr w:type="spellEnd"/>
      <w:r w:rsidRPr="00DF2197">
        <w:t xml:space="preserve">, Johnson, Assemblywomen </w:t>
      </w:r>
      <w:proofErr w:type="spellStart"/>
      <w:r w:rsidRPr="00DF2197">
        <w:t>Jasey</w:t>
      </w:r>
      <w:proofErr w:type="spellEnd"/>
      <w:r w:rsidRPr="00DF2197">
        <w:t xml:space="preserve">, Swain, Assemblyman Tully, Assemblywomen Jimenez, </w:t>
      </w:r>
      <w:proofErr w:type="spellStart"/>
      <w:r w:rsidRPr="00DF2197">
        <w:t>Lampitt</w:t>
      </w:r>
      <w:proofErr w:type="spellEnd"/>
      <w:r w:rsidRPr="00DF2197">
        <w:t>, Timberlake, Assemblyman McKeon and Assemblywoman Downey</w:t>
      </w:r>
    </w:p>
    <w:p w:rsidR="00857FA8" w:rsidRDefault="00857FA8" w:rsidP="00857FA8"/>
    <w:p w:rsidR="00DF2197" w:rsidRDefault="00DF2197" w:rsidP="00857FA8"/>
    <w:p w:rsidR="00857FA8" w:rsidRPr="00857FA8" w:rsidRDefault="00857FA8" w:rsidP="00857FA8"/>
    <w:p w:rsidR="00826391" w:rsidRDefault="00826391" w:rsidP="00826391">
      <w:pPr>
        <w:pStyle w:val="bpuSponsor"/>
      </w:pPr>
    </w:p>
    <w:p w:rsidR="00826391" w:rsidRDefault="00826391" w:rsidP="00826391">
      <w:pPr>
        <w:pStyle w:val="bpuSponsor"/>
      </w:pPr>
      <w:r>
        <w:t>SYNOPSIS</w:t>
      </w:r>
    </w:p>
    <w:p w:rsidR="00826391" w:rsidRDefault="00826391" w:rsidP="00826391">
      <w:pPr>
        <w:pStyle w:val="bpuNormText"/>
      </w:pPr>
      <w:r>
        <w:tab/>
        <w:t xml:space="preserve">Establishes certain requirements concerning rights of lesbian, gay, bisexual, transgender, undesignated/non-binary, questioning, queer, intersex, and HIV-positive residents of long-term care facilities. </w:t>
      </w:r>
    </w:p>
    <w:p w:rsidR="00826391" w:rsidRDefault="00826391" w:rsidP="00826391">
      <w:pPr>
        <w:pStyle w:val="bpuNormText"/>
      </w:pPr>
    </w:p>
    <w:p w:rsidR="00826391" w:rsidRDefault="00826391" w:rsidP="00826391">
      <w:pPr>
        <w:pStyle w:val="bpuSponsor"/>
      </w:pPr>
      <w:r>
        <w:t xml:space="preserve">CURRENT VERSION OF TEXT </w:t>
      </w:r>
    </w:p>
    <w:p w:rsidR="00826391" w:rsidRDefault="00826391" w:rsidP="00826391">
      <w:pPr>
        <w:pStyle w:val="bpuNormText"/>
      </w:pPr>
      <w:r>
        <w:tab/>
        <w:t>As introduced.</w:t>
      </w:r>
    </w:p>
    <w:p w:rsidR="00826391" w:rsidRDefault="00826391" w:rsidP="0082639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26391" w:rsidRDefault="00826391" w:rsidP="008916EC">
      <w:pPr>
        <w:pStyle w:val="FronterPage"/>
        <w:tabs>
          <w:tab w:val="clear" w:pos="720"/>
          <w:tab w:val="clear" w:pos="1440"/>
          <w:tab w:val="clear" w:pos="2160"/>
          <w:tab w:val="clear" w:pos="2880"/>
          <w:tab w:val="clear" w:pos="3600"/>
          <w:tab w:val="clear" w:pos="4320"/>
          <w:tab w:val="clear" w:pos="5040"/>
        </w:tabs>
        <w:sectPr w:rsidR="00826391" w:rsidSect="00826391">
          <w:type w:val="continuous"/>
          <w:pgSz w:w="12240" w:h="20160" w:code="5"/>
          <w:pgMar w:top="1440" w:right="2275" w:bottom="1440" w:left="2275" w:header="72" w:footer="720" w:gutter="0"/>
          <w:pgNumType w:start="1"/>
          <w:cols w:space="720"/>
          <w:docGrid w:linePitch="360"/>
        </w:sectPr>
      </w:pPr>
    </w:p>
    <w:p w:rsidR="00686AEB" w:rsidRPr="00677316" w:rsidRDefault="004815D6" w:rsidP="003E47BA">
      <w:pPr>
        <w:pStyle w:val="HangingAnAct"/>
        <w:rPr>
          <w:rStyle w:val="HangingAnActChar"/>
        </w:rPr>
      </w:pPr>
      <w:r>
        <w:rPr>
          <w:rStyle w:val="BillHead"/>
        </w:rPr>
        <w:lastRenderedPageBreak/>
        <w:t>An Act</w:t>
      </w:r>
      <w:r w:rsidR="00686AEB" w:rsidRPr="006B7FA7">
        <w:rPr>
          <w:rStyle w:val="HangingAnActChar"/>
        </w:rPr>
        <w:t xml:space="preserve"> </w:t>
      </w:r>
      <w:r w:rsidR="009A1F41">
        <w:t>concerning resident rights in long-term care facilities and supplementing Title 26 of the Revised Statutes.</w:t>
      </w:r>
    </w:p>
    <w:p w:rsidR="000B1054" w:rsidRPr="00D71D68" w:rsidRDefault="000B1054" w:rsidP="000B1054"/>
    <w:p w:rsidR="00686AEB" w:rsidRPr="00AA7880" w:rsidRDefault="00686AEB" w:rsidP="00686AEB">
      <w:r>
        <w:tab/>
      </w:r>
      <w:r w:rsidR="004815D6">
        <w:rPr>
          <w:rStyle w:val="BillHeading2"/>
        </w:rPr>
        <w:t>Be It Enacted</w:t>
      </w:r>
      <w:r>
        <w:rPr>
          <w:rStyle w:val="BillHeading2"/>
        </w:rPr>
        <w:t xml:space="preserve"> </w:t>
      </w:r>
      <w:r w:rsidR="004815D6">
        <w:rPr>
          <w:rStyle w:val="BillLanguage"/>
        </w:rPr>
        <w:t>by the Senate and General Assembly of the State of New Jersey:</w:t>
      </w:r>
    </w:p>
    <w:p w:rsidR="00686AEB" w:rsidRPr="00D71D68" w:rsidRDefault="00686AEB" w:rsidP="00686AEB"/>
    <w:p w:rsidR="004F4B9F" w:rsidRDefault="004F4B9F" w:rsidP="004F4B9F">
      <w:r>
        <w:tab/>
        <w:t>1.</w:t>
      </w:r>
      <w:r>
        <w:tab/>
        <w:t>As used in this act:</w:t>
      </w:r>
    </w:p>
    <w:p w:rsidR="004F4B9F" w:rsidRDefault="004F4B9F" w:rsidP="004F4B9F">
      <w:r>
        <w:tab/>
        <w:t xml:space="preserve">"Gender expression" means a person's gender-related appearance and behavior, whether or not stereotypically associated with the person's assigned </w:t>
      </w:r>
      <w:r w:rsidR="003162BE">
        <w:t xml:space="preserve">sex </w:t>
      </w:r>
      <w:r>
        <w:t>at birth.</w:t>
      </w:r>
    </w:p>
    <w:p w:rsidR="004F4B9F" w:rsidRDefault="004F4B9F" w:rsidP="004F4B9F">
      <w:r>
        <w:tab/>
        <w:t xml:space="preserve">"Gender identity" means a person's internal, deeply held knowledge or sense of their own gender, regardless of the </w:t>
      </w:r>
      <w:r w:rsidR="00EC651D">
        <w:t xml:space="preserve">sex </w:t>
      </w:r>
      <w:r>
        <w:t>the person was assigned at birth.</w:t>
      </w:r>
    </w:p>
    <w:p w:rsidR="004F4B9F" w:rsidRDefault="004F4B9F" w:rsidP="004F4B9F">
      <w:r>
        <w:tab/>
        <w:t xml:space="preserve">“Gender-nonconforming” means a person whose gender expression does not conform to stereotypical expectations of </w:t>
      </w:r>
      <w:r w:rsidR="003162BE">
        <w:t>that person’s gender</w:t>
      </w:r>
      <w:r>
        <w:t>.</w:t>
      </w:r>
    </w:p>
    <w:p w:rsidR="004F4B9F" w:rsidRDefault="004F4B9F" w:rsidP="004F4B9F">
      <w:r>
        <w:tab/>
        <w:t xml:space="preserve">"Gender transition" means a process in which a person begins to live according to that person’s gender identity, rather than the </w:t>
      </w:r>
      <w:r w:rsidR="003162BE">
        <w:t>sex</w:t>
      </w:r>
      <w:r>
        <w:t xml:space="preserve"> the person was assigned at birth</w:t>
      </w:r>
      <w:r w:rsidR="00F81F26">
        <w:t xml:space="preserve">, which process may include </w:t>
      </w:r>
      <w:r>
        <w:t xml:space="preserve">changing one’s clothing, appearance, name, </w:t>
      </w:r>
      <w:r w:rsidR="00F81F26">
        <w:t xml:space="preserve">or </w:t>
      </w:r>
      <w:r>
        <w:t>identification documents</w:t>
      </w:r>
      <w:r w:rsidR="00F81F26">
        <w:t>,</w:t>
      </w:r>
      <w:r>
        <w:t xml:space="preserve"> or undergoing medical treatments. </w:t>
      </w:r>
    </w:p>
    <w:p w:rsidR="004F4B9F" w:rsidRDefault="004F4B9F" w:rsidP="004F4B9F">
      <w:r>
        <w:tab/>
        <w:t>“Intersex” means a person whose sexual or reproductive anatomy or chromosomal pattern is not consistent with typical definitions of male or female.</w:t>
      </w:r>
    </w:p>
    <w:p w:rsidR="004F4B9F" w:rsidRDefault="004F4B9F" w:rsidP="004F4B9F">
      <w:r>
        <w:tab/>
        <w:t>“LGBTQI” means lesbian, gay, bisexual, transgender, questioning, queer, and intersex.</w:t>
      </w:r>
    </w:p>
    <w:p w:rsidR="004F4B9F" w:rsidRDefault="004F4B9F" w:rsidP="004F4B9F">
      <w:r>
        <w:tab/>
        <w:t>“Long-term care facility” means a nursing home, assisted living residence, comprehensive personal care home, residential health care facility, or dementia care home licensed pursuant to P.L.1971, c.136 (C.26:2H-1 et seq.).</w:t>
      </w:r>
    </w:p>
    <w:p w:rsidR="004F4B9F" w:rsidRDefault="004F4B9F" w:rsidP="004F4B9F">
      <w:r>
        <w:tab/>
        <w:t>“Long-term care facility staff” means all individuals employed by, or contracted directly with, a long-term care facility.</w:t>
      </w:r>
    </w:p>
    <w:p w:rsidR="009F0BB7" w:rsidRDefault="004F4B9F" w:rsidP="004F4B9F">
      <w:r>
        <w:tab/>
        <w:t xml:space="preserve">“Resident” means </w:t>
      </w:r>
      <w:r w:rsidR="005F4781">
        <w:t xml:space="preserve">resident or patient of </w:t>
      </w:r>
      <w:r>
        <w:t>a long-term care facility.</w:t>
      </w:r>
    </w:p>
    <w:p w:rsidR="004F4B9F" w:rsidRDefault="004F4B9F" w:rsidP="004F4B9F">
      <w:r>
        <w:tab/>
        <w:t>“Queer” means a person</w:t>
      </w:r>
      <w:r w:rsidRPr="000F09FA">
        <w:t xml:space="preserve"> whose gender</w:t>
      </w:r>
      <w:r>
        <w:t xml:space="preserve"> expression, gender identity, or sexual orientation</w:t>
      </w:r>
      <w:r w:rsidRPr="000F09FA">
        <w:t xml:space="preserve"> do</w:t>
      </w:r>
      <w:r w:rsidR="00F76AC1">
        <w:t>es</w:t>
      </w:r>
      <w:r w:rsidRPr="000F09FA">
        <w:t xml:space="preserve"> not conform to dominant expectations</w:t>
      </w:r>
      <w:r>
        <w:t xml:space="preserve"> or </w:t>
      </w:r>
      <w:r w:rsidR="00DE2633">
        <w:t>standards</w:t>
      </w:r>
      <w:r w:rsidRPr="000F09FA">
        <w:t xml:space="preserve">.  </w:t>
      </w:r>
    </w:p>
    <w:p w:rsidR="004F4B9F" w:rsidRDefault="004F4B9F" w:rsidP="004F4B9F">
      <w:r>
        <w:tab/>
        <w:t>“Questioning” means a person who is exploring or unsure about the person’s own sexual orientation or gender identity or expression.</w:t>
      </w:r>
    </w:p>
    <w:p w:rsidR="004F4B9F" w:rsidRDefault="004F4B9F" w:rsidP="004F4B9F">
      <w:r>
        <w:tab/>
        <w:t>“Sexual orientation” means a person’s romantic or sexual attraction to other people.</w:t>
      </w:r>
    </w:p>
    <w:p w:rsidR="004F4B9F" w:rsidRDefault="00F5352C" w:rsidP="004F4B9F">
      <w:r>
        <w:tab/>
        <w:t>"Transgender</w:t>
      </w:r>
      <w:r w:rsidR="004F4B9F">
        <w:t>" means a person whose gender identity</w:t>
      </w:r>
      <w:r w:rsidR="0020767F">
        <w:t xml:space="preserve"> or gender expression</w:t>
      </w:r>
      <w:r w:rsidR="004F4B9F">
        <w:t xml:space="preserve"> differs from the </w:t>
      </w:r>
      <w:r w:rsidR="000E2DC2">
        <w:t xml:space="preserve">sex </w:t>
      </w:r>
      <w:r w:rsidR="004F4B9F">
        <w:t>assigned to the person at birth.</w:t>
      </w:r>
    </w:p>
    <w:p w:rsidR="004F4B9F" w:rsidRDefault="00062B1A" w:rsidP="004F4B9F">
      <w:r>
        <w:tab/>
        <w:t xml:space="preserve">“Undesignated/non-binary” means a person whose gender identity is not exclusively male or female, including, but not limited to, a person whose gender identity is intersex, </w:t>
      </w:r>
      <w:proofErr w:type="spellStart"/>
      <w:r>
        <w:t>agender</w:t>
      </w:r>
      <w:proofErr w:type="spellEnd"/>
      <w:r>
        <w:t xml:space="preserve">, </w:t>
      </w:r>
      <w:proofErr w:type="spellStart"/>
      <w:r>
        <w:t>amalgagender</w:t>
      </w:r>
      <w:proofErr w:type="spellEnd"/>
      <w:r>
        <w:t xml:space="preserve">, androgynous, </w:t>
      </w:r>
      <w:proofErr w:type="spellStart"/>
      <w:r>
        <w:t>bigender</w:t>
      </w:r>
      <w:proofErr w:type="spellEnd"/>
      <w:r>
        <w:t xml:space="preserve">, </w:t>
      </w:r>
      <w:proofErr w:type="spellStart"/>
      <w:r>
        <w:t>demigender</w:t>
      </w:r>
      <w:proofErr w:type="spellEnd"/>
      <w:r>
        <w:t xml:space="preserve">, </w:t>
      </w:r>
      <w:proofErr w:type="spellStart"/>
      <w:r>
        <w:t>genderfluid</w:t>
      </w:r>
      <w:proofErr w:type="spellEnd"/>
      <w:r>
        <w:t xml:space="preserve">, </w:t>
      </w:r>
      <w:r>
        <w:lastRenderedPageBreak/>
        <w:t xml:space="preserve">genderqueer, </w:t>
      </w:r>
      <w:proofErr w:type="spellStart"/>
      <w:r>
        <w:t>neutrois</w:t>
      </w:r>
      <w:proofErr w:type="spellEnd"/>
      <w:r>
        <w:t>, non-binary, pangender, third sex, transgender, Two Spirit, or otherwise unspecified</w:t>
      </w:r>
      <w:r w:rsidR="00541D67">
        <w:t xml:space="preserve"> by the person</w:t>
      </w:r>
      <w:r>
        <w:t>.</w:t>
      </w:r>
    </w:p>
    <w:p w:rsidR="00062B1A" w:rsidRDefault="00062B1A" w:rsidP="004F4B9F"/>
    <w:p w:rsidR="004F4B9F" w:rsidRDefault="004F4B9F" w:rsidP="004F4B9F">
      <w:r>
        <w:tab/>
        <w:t>2.</w:t>
      </w:r>
      <w:r>
        <w:tab/>
        <w:t xml:space="preserve">a.  Except as provided in subsection b. of this section, a long-term care facility and long-term care facility staff shall be prohibited from taking any of the following actions based in whole or in part on a person’s actual or perceived sexual orientation, gender identity, gender expression, </w:t>
      </w:r>
      <w:r w:rsidRPr="004F4B9F">
        <w:t>intersex status</w:t>
      </w:r>
      <w:r>
        <w:t>, or human immunodeficiency virus (HIV) status:</w:t>
      </w:r>
    </w:p>
    <w:p w:rsidR="004F4B9F" w:rsidRDefault="004F4B9F" w:rsidP="004F4B9F">
      <w:r>
        <w:tab/>
        <w:t>(1)</w:t>
      </w:r>
      <w:r>
        <w:tab/>
      </w:r>
      <w:r w:rsidR="004610CC">
        <w:t>d</w:t>
      </w:r>
      <w:r>
        <w:t>eny</w:t>
      </w:r>
      <w:r w:rsidR="00C443EA">
        <w:t>ing</w:t>
      </w:r>
      <w:r>
        <w:t xml:space="preserve"> admission to a long-term care facility, transfe</w:t>
      </w:r>
      <w:r w:rsidR="00C443EA">
        <w:t>r</w:t>
      </w:r>
      <w:r>
        <w:t>r</w:t>
      </w:r>
      <w:r w:rsidR="00C443EA">
        <w:t>ing or refusing</w:t>
      </w:r>
      <w:r>
        <w:t xml:space="preserve"> to transfer a resident within a facility or t</w:t>
      </w:r>
      <w:r w:rsidR="00C443EA">
        <w:t>o another facility, or discharging</w:t>
      </w:r>
      <w:r>
        <w:t xml:space="preserve"> or evict</w:t>
      </w:r>
      <w:r w:rsidR="00C443EA">
        <w:t>ing</w:t>
      </w:r>
      <w:r>
        <w:t xml:space="preserve"> a resident</w:t>
      </w:r>
      <w:r w:rsidR="0015109B">
        <w:t xml:space="preserve"> </w:t>
      </w:r>
      <w:r>
        <w:t>from a facility;</w:t>
      </w:r>
    </w:p>
    <w:p w:rsidR="004F4B9F" w:rsidRDefault="004610CC" w:rsidP="004F4B9F">
      <w:r>
        <w:tab/>
        <w:t>(2)</w:t>
      </w:r>
      <w:r>
        <w:tab/>
        <w:t>d</w:t>
      </w:r>
      <w:r w:rsidR="004F4B9F">
        <w:t>eny</w:t>
      </w:r>
      <w:r w:rsidR="00C443EA">
        <w:t>ing</w:t>
      </w:r>
      <w:r w:rsidR="004F4B9F">
        <w:t xml:space="preserve"> a request by residents</w:t>
      </w:r>
      <w:r w:rsidR="0015109B">
        <w:t xml:space="preserve"> </w:t>
      </w:r>
      <w:r w:rsidR="004F4B9F">
        <w:t>to share a room;</w:t>
      </w:r>
    </w:p>
    <w:p w:rsidR="004F4B9F" w:rsidRDefault="004F4B9F" w:rsidP="004F4B9F">
      <w:r>
        <w:tab/>
        <w:t>(3)</w:t>
      </w:r>
      <w:r>
        <w:tab/>
      </w:r>
      <w:r w:rsidR="00B841A0">
        <w:t>Subject to the provisions of paragraph (5) of subsection (e) of 42 CFR s.483.10, w</w:t>
      </w:r>
      <w:r>
        <w:t>here rooms are assigned by gender, assigning, reassigning, or refusing to assign a room to a transgender</w:t>
      </w:r>
      <w:r w:rsidR="0020767F">
        <w:t xml:space="preserve"> or non-binary</w:t>
      </w:r>
      <w:r>
        <w:t xml:space="preserve"> resident</w:t>
      </w:r>
      <w:r w:rsidR="0015109B">
        <w:t xml:space="preserve"> </w:t>
      </w:r>
      <w:r>
        <w:t xml:space="preserve">other than in accordance with the transgender </w:t>
      </w:r>
      <w:r w:rsidR="0020767F">
        <w:t xml:space="preserve">or </w:t>
      </w:r>
      <w:r w:rsidR="00062B1A">
        <w:t xml:space="preserve">undesignated/non-binary </w:t>
      </w:r>
      <w:r>
        <w:t>resident’s</w:t>
      </w:r>
      <w:r w:rsidR="0015109B">
        <w:t xml:space="preserve"> </w:t>
      </w:r>
      <w:r>
        <w:t xml:space="preserve">gender identity, unless at the transgender </w:t>
      </w:r>
      <w:r w:rsidR="0020767F">
        <w:t xml:space="preserve">or </w:t>
      </w:r>
      <w:r w:rsidR="00062B1A">
        <w:t xml:space="preserve">undesignated/non-binary </w:t>
      </w:r>
      <w:r>
        <w:t>resident’s request;</w:t>
      </w:r>
    </w:p>
    <w:p w:rsidR="004F4B9F" w:rsidRDefault="004610CC" w:rsidP="004F4B9F">
      <w:r>
        <w:tab/>
        <w:t>(4)</w:t>
      </w:r>
      <w:r>
        <w:tab/>
        <w:t>p</w:t>
      </w:r>
      <w:r w:rsidR="004F4B9F">
        <w:t>rohibit</w:t>
      </w:r>
      <w:r w:rsidR="00C443EA">
        <w:t>ing</w:t>
      </w:r>
      <w:r w:rsidR="004F4B9F">
        <w:t xml:space="preserve"> a resident</w:t>
      </w:r>
      <w:r w:rsidR="0015109B">
        <w:t xml:space="preserve"> </w:t>
      </w:r>
      <w:r w:rsidR="004F4B9F">
        <w:t>from using, or harass</w:t>
      </w:r>
      <w:r w:rsidR="00C443EA">
        <w:t>ing</w:t>
      </w:r>
      <w:r w:rsidR="004F4B9F">
        <w:t xml:space="preserve"> a resident</w:t>
      </w:r>
      <w:r w:rsidR="0015109B">
        <w:t xml:space="preserve"> </w:t>
      </w:r>
      <w:r w:rsidR="004F4B9F">
        <w:t>who seeks to use or does use, a restroom available to other persons of the same gender identity, regardless of whether the resident</w:t>
      </w:r>
      <w:r w:rsidR="0015109B">
        <w:t xml:space="preserve"> </w:t>
      </w:r>
      <w:r w:rsidR="004F4B9F">
        <w:t>is making a gender transition</w:t>
      </w:r>
      <w:r w:rsidR="004F4B9F" w:rsidRPr="004F4B9F">
        <w:t>, has taken or is taking hormones, has undergone gender affirmation surgery,</w:t>
      </w:r>
      <w:r w:rsidR="004F4B9F">
        <w:t xml:space="preserve"> or </w:t>
      </w:r>
      <w:r w:rsidR="00B841A0">
        <w:t xml:space="preserve">presents as </w:t>
      </w:r>
      <w:r w:rsidR="004F4B9F">
        <w:t xml:space="preserve">gender-nonconforming. </w:t>
      </w:r>
      <w:r w:rsidR="00B841A0">
        <w:t xml:space="preserve"> </w:t>
      </w:r>
      <w:r w:rsidR="004F4B9F">
        <w:t>For the purposes of this paragraph, harassment includes, but is not limited to, requiring a resident</w:t>
      </w:r>
      <w:r w:rsidR="0015109B">
        <w:t xml:space="preserve"> </w:t>
      </w:r>
      <w:r w:rsidR="004F4B9F">
        <w:t>to show identity documents in order to gain entrance to a restroom available to other persons of the same gender identity;</w:t>
      </w:r>
    </w:p>
    <w:p w:rsidR="004F4B9F" w:rsidRDefault="004F4B9F" w:rsidP="004F4B9F">
      <w:r>
        <w:tab/>
        <w:t>(5)</w:t>
      </w:r>
      <w:r>
        <w:tab/>
      </w:r>
      <w:r w:rsidR="004610CC">
        <w:t>r</w:t>
      </w:r>
      <w:r>
        <w:t>epeatedly fail</w:t>
      </w:r>
      <w:r w:rsidR="00C443EA">
        <w:t>ing</w:t>
      </w:r>
      <w:r>
        <w:t xml:space="preserve"> to use a resident’s</w:t>
      </w:r>
      <w:r w:rsidR="0015109B">
        <w:t xml:space="preserve"> </w:t>
      </w:r>
      <w:r w:rsidRPr="004F4B9F">
        <w:t>chosen</w:t>
      </w:r>
      <w:r>
        <w:t xml:space="preserve"> name or pronouns after being clearly informed of the </w:t>
      </w:r>
      <w:r w:rsidRPr="004F4B9F">
        <w:t>chosen</w:t>
      </w:r>
      <w:r>
        <w:t xml:space="preserve"> name or pronouns;</w:t>
      </w:r>
    </w:p>
    <w:p w:rsidR="004F4B9F" w:rsidRDefault="004610CC" w:rsidP="004F4B9F">
      <w:r>
        <w:tab/>
        <w:t>(6)</w:t>
      </w:r>
      <w:r>
        <w:tab/>
        <w:t>d</w:t>
      </w:r>
      <w:r w:rsidR="004F4B9F">
        <w:t>eny</w:t>
      </w:r>
      <w:r w:rsidR="00F7494F">
        <w:t>ing</w:t>
      </w:r>
      <w:r w:rsidR="004F4B9F">
        <w:t xml:space="preserve"> a resident</w:t>
      </w:r>
      <w:r w:rsidR="0015109B">
        <w:t xml:space="preserve"> </w:t>
      </w:r>
      <w:r w:rsidR="004F4B9F">
        <w:t xml:space="preserve">the right to wear or be dressed in clothing, accessories, or cosmetics </w:t>
      </w:r>
      <w:r w:rsidR="004F4B9F" w:rsidRPr="004F4B9F">
        <w:t>or to engage in grooming practices</w:t>
      </w:r>
      <w:r w:rsidR="004F4B9F">
        <w:t xml:space="preserve"> that are permitted to any other resident;</w:t>
      </w:r>
    </w:p>
    <w:p w:rsidR="004F4B9F" w:rsidRDefault="004610CC" w:rsidP="004F4B9F">
      <w:r>
        <w:tab/>
        <w:t>(7)</w:t>
      </w:r>
      <w:r>
        <w:tab/>
        <w:t>r</w:t>
      </w:r>
      <w:r w:rsidR="004F4B9F">
        <w:t>estrict</w:t>
      </w:r>
      <w:r w:rsidR="00F7494F">
        <w:t>ing</w:t>
      </w:r>
      <w:r w:rsidR="004F4B9F">
        <w:t xml:space="preserve"> a resident’s</w:t>
      </w:r>
      <w:r w:rsidR="0015109B">
        <w:t xml:space="preserve"> </w:t>
      </w:r>
      <w:r w:rsidR="004F4B9F">
        <w:t>right to associate with other residents</w:t>
      </w:r>
      <w:r w:rsidR="0015109B">
        <w:t xml:space="preserve"> </w:t>
      </w:r>
      <w:r w:rsidR="004F4B9F">
        <w:t>or with visitors, including the right to</w:t>
      </w:r>
      <w:r w:rsidR="000050FE">
        <w:t xml:space="preserve"> consensual sexual relations; </w:t>
      </w:r>
    </w:p>
    <w:p w:rsidR="003533EE" w:rsidRDefault="004F4B9F" w:rsidP="004F4B9F">
      <w:r>
        <w:tab/>
        <w:t>(8)</w:t>
      </w:r>
      <w:r>
        <w:tab/>
      </w:r>
      <w:r w:rsidR="004610CC">
        <w:t>d</w:t>
      </w:r>
      <w:r>
        <w:t>eny</w:t>
      </w:r>
      <w:r w:rsidR="00C443EA">
        <w:t>ing</w:t>
      </w:r>
      <w:r>
        <w:t xml:space="preserve"> or restrict</w:t>
      </w:r>
      <w:r w:rsidR="00C443EA">
        <w:t>ing</w:t>
      </w:r>
      <w:r>
        <w:t xml:space="preserve"> medical or nonmedical care that is appropriate to a resident’s</w:t>
      </w:r>
      <w:r w:rsidR="0015109B">
        <w:t xml:space="preserve"> </w:t>
      </w:r>
      <w:r>
        <w:t>org</w:t>
      </w:r>
      <w:r w:rsidR="00F7494F">
        <w:t>ans and bodily needs, or providing</w:t>
      </w:r>
      <w:r>
        <w:t xml:space="preserve"> medical or nonmedical care that, to a similarly-situated, reasonable person, unduly demeans the resident’s</w:t>
      </w:r>
      <w:r w:rsidR="0015109B">
        <w:t xml:space="preserve"> </w:t>
      </w:r>
      <w:r>
        <w:t>dignity or causes avoidable discomfort</w:t>
      </w:r>
      <w:r w:rsidR="003533EE">
        <w:t>;</w:t>
      </w:r>
      <w:r w:rsidR="000050FE">
        <w:t xml:space="preserve"> or</w:t>
      </w:r>
    </w:p>
    <w:p w:rsidR="003533EE" w:rsidRDefault="003533EE" w:rsidP="004F4B9F">
      <w:r>
        <w:tab/>
        <w:t>(9)</w:t>
      </w:r>
      <w:r>
        <w:tab/>
        <w:t>refuse or willfully fail to provide any service, care, or reasonable accommodation to a resident</w:t>
      </w:r>
      <w:r w:rsidR="0015109B">
        <w:t xml:space="preserve"> </w:t>
      </w:r>
      <w:r>
        <w:t>or an applicant for services or care.</w:t>
      </w:r>
    </w:p>
    <w:p w:rsidR="004F4B9F" w:rsidRDefault="004F4B9F" w:rsidP="004F4B9F">
      <w:r>
        <w:tab/>
        <w:t>b.</w:t>
      </w:r>
      <w:r>
        <w:tab/>
        <w:t>The requirements of this act shall not apply to the extent that compliance with the requirement is incompatible with any professionally-reasonable clinical judgment.</w:t>
      </w:r>
    </w:p>
    <w:p w:rsidR="004F4B9F" w:rsidRDefault="004F4B9F" w:rsidP="004F4B9F">
      <w:r>
        <w:lastRenderedPageBreak/>
        <w:tab/>
        <w:t>c.</w:t>
      </w:r>
      <w:r>
        <w:tab/>
        <w:t xml:space="preserve">Each facility shall post the following notice alongside its current nondiscrimination policy </w:t>
      </w:r>
      <w:r w:rsidR="00F93B10">
        <w:t>and alongside its written materials providing notice of resident</w:t>
      </w:r>
      <w:r w:rsidR="0015109B">
        <w:t xml:space="preserve"> </w:t>
      </w:r>
      <w:r w:rsidR="00F93B10">
        <w:t xml:space="preserve">rights pursuant to N.J.A.C.8:39-4.1, </w:t>
      </w:r>
      <w:r>
        <w:t xml:space="preserve">in all places and on all materials where that policy </w:t>
      </w:r>
      <w:r w:rsidR="00F7494F">
        <w:t xml:space="preserve">or </w:t>
      </w:r>
      <w:r w:rsidR="00F93B10">
        <w:t xml:space="preserve">those written materials are </w:t>
      </w:r>
      <w:r>
        <w:t>posted:</w:t>
      </w:r>
    </w:p>
    <w:p w:rsidR="004F4B9F" w:rsidRDefault="004F4B9F" w:rsidP="004F4B9F"/>
    <w:p w:rsidR="004F4B9F" w:rsidRDefault="004F4B9F" w:rsidP="004F4B9F">
      <w:r>
        <w:t xml:space="preserve">“[Name of facility] does not discriminate and does not permit discrimination, including, but not limited to, bullying, abuse, or harassment, on the basis of actual or perceived sexual orientation, gender identity, gender expression, </w:t>
      </w:r>
      <w:r w:rsidRPr="004F4B9F">
        <w:t>intersex status,</w:t>
      </w:r>
      <w:r>
        <w:t xml:space="preserve"> or HIV status, or based on association with another individual on account of that individual’s actual or perceived sexual orientation, gender identity, gender expression, </w:t>
      </w:r>
      <w:r w:rsidRPr="004F4B9F">
        <w:t>intersex status,</w:t>
      </w:r>
      <w:r>
        <w:t xml:space="preserve"> or HIV status.  You may file a complaint with the Office of the State Long-Term Care Ombudsman, [provide current contact information], if you believe you have experienced this kind of discrimination.”</w:t>
      </w:r>
    </w:p>
    <w:p w:rsidR="004F4B9F" w:rsidRDefault="004F4B9F" w:rsidP="004F4B9F"/>
    <w:p w:rsidR="004F4B9F" w:rsidRDefault="004F4B9F" w:rsidP="004F4B9F">
      <w:r>
        <w:tab/>
        <w:t>3.</w:t>
      </w:r>
      <w:r>
        <w:tab/>
        <w:t>Each long-term care facility shall ensure that resident</w:t>
      </w:r>
      <w:r w:rsidR="0015109B">
        <w:t xml:space="preserve"> </w:t>
      </w:r>
      <w:r>
        <w:t>records, including records generated at the time of admission, include the resident’s gender identity and the resident’s</w:t>
      </w:r>
      <w:r w:rsidR="0015109B">
        <w:t xml:space="preserve"> </w:t>
      </w:r>
      <w:r w:rsidRPr="004F4B9F">
        <w:t>chosen</w:t>
      </w:r>
      <w:r>
        <w:t xml:space="preserve"> name and pronouns, as indicated by the resident.</w:t>
      </w:r>
    </w:p>
    <w:p w:rsidR="004F4B9F" w:rsidRDefault="004F4B9F" w:rsidP="004F4B9F"/>
    <w:p w:rsidR="004F4B9F" w:rsidRDefault="004F4B9F" w:rsidP="004F4B9F">
      <w:r>
        <w:tab/>
        <w:t>4.</w:t>
      </w:r>
      <w:r>
        <w:tab/>
        <w:t>a.  Unless required by State or federal law, a long-term care facility s</w:t>
      </w:r>
      <w:r w:rsidR="00380E29">
        <w:t>hall not disclose any personal identifying</w:t>
      </w:r>
      <w:r>
        <w:t xml:space="preserve"> information regarding: (1) a resident’s</w:t>
      </w:r>
      <w:r w:rsidR="0015109B">
        <w:t xml:space="preserve"> </w:t>
      </w:r>
      <w:r>
        <w:t>sexual orientation; (2) whether a resident</w:t>
      </w:r>
      <w:r w:rsidR="0015109B">
        <w:t xml:space="preserve"> </w:t>
      </w:r>
      <w:r>
        <w:t>is transgender</w:t>
      </w:r>
      <w:r w:rsidR="0020767F">
        <w:t xml:space="preserve"> or </w:t>
      </w:r>
      <w:r w:rsidR="00062B1A">
        <w:t>undesignated/</w:t>
      </w:r>
      <w:r w:rsidR="0020767F">
        <w:t>non-binary</w:t>
      </w:r>
      <w:r>
        <w:t>; (3) a resident’s</w:t>
      </w:r>
      <w:r w:rsidR="0015109B">
        <w:t xml:space="preserve"> </w:t>
      </w:r>
      <w:r w:rsidR="005E145F">
        <w:t>gender</w:t>
      </w:r>
      <w:r>
        <w:t xml:space="preserve"> transition </w:t>
      </w:r>
      <w:r w:rsidR="005E145F">
        <w:t>status</w:t>
      </w:r>
      <w:r>
        <w:t xml:space="preserve">; (4) </w:t>
      </w:r>
      <w:r w:rsidRPr="004F4B9F">
        <w:t>a resident’s</w:t>
      </w:r>
      <w:r w:rsidR="0015109B">
        <w:t xml:space="preserve"> </w:t>
      </w:r>
      <w:r w:rsidRPr="004F4B9F">
        <w:t>intersex status</w:t>
      </w:r>
      <w:r>
        <w:t xml:space="preserve">; or </w:t>
      </w:r>
      <w:r w:rsidRPr="004F4B9F">
        <w:t>(5)</w:t>
      </w:r>
      <w:r>
        <w:t xml:space="preserve"> a resident’s</w:t>
      </w:r>
      <w:r w:rsidR="0015109B">
        <w:t xml:space="preserve"> </w:t>
      </w:r>
      <w:r>
        <w:t xml:space="preserve">HIV status.  </w:t>
      </w:r>
    </w:p>
    <w:p w:rsidR="004F4B9F" w:rsidRDefault="004F4B9F" w:rsidP="004F4B9F">
      <w:r>
        <w:tab/>
        <w:t>The facility shall take appropriate steps to minimize the likelihood of inadvertent or accidental disclosure of such information to other residents</w:t>
      </w:r>
      <w:r w:rsidR="0015109B">
        <w:t>,</w:t>
      </w:r>
      <w:r>
        <w:t xml:space="preserve"> visitors, or facility staff, except to the minimum extent necessary for facility staff to perform their duties.</w:t>
      </w:r>
    </w:p>
    <w:p w:rsidR="004F4B9F" w:rsidRDefault="004F4B9F" w:rsidP="004F4B9F">
      <w:r>
        <w:tab/>
        <w:t>b.</w:t>
      </w:r>
      <w:r>
        <w:tab/>
        <w:t xml:space="preserve">Unless expressly authorized by the </w:t>
      </w:r>
      <w:r w:rsidR="00F93B10">
        <w:t>resident</w:t>
      </w:r>
      <w:r w:rsidR="0015109B">
        <w:t xml:space="preserve"> </w:t>
      </w:r>
      <w:r>
        <w:t xml:space="preserve">or the </w:t>
      </w:r>
      <w:r w:rsidR="00F93B10">
        <w:t>resident</w:t>
      </w:r>
      <w:r>
        <w:t>’s</w:t>
      </w:r>
      <w:r w:rsidR="0015109B">
        <w:t xml:space="preserve"> </w:t>
      </w:r>
      <w:r>
        <w:t>authorized representative, long-term facility staff not directly involved in providing direct care to a resident, including, but not limited to, a transgender</w:t>
      </w:r>
      <w:r w:rsidRPr="004F4B9F">
        <w:t>,</w:t>
      </w:r>
      <w:r w:rsidR="0020767F">
        <w:t xml:space="preserve"> </w:t>
      </w:r>
      <w:r w:rsidR="00062B1A">
        <w:t>undesignated/</w:t>
      </w:r>
      <w:r w:rsidR="0020767F">
        <w:t>non-binary,</w:t>
      </w:r>
      <w:r w:rsidRPr="004F4B9F">
        <w:t xml:space="preserve"> intersex,</w:t>
      </w:r>
      <w:r>
        <w:t xml:space="preserve"> or gender-nonconforming resident, shall not be present during </w:t>
      </w:r>
      <w:r w:rsidR="007A3112">
        <w:t xml:space="preserve">a </w:t>
      </w:r>
      <w:r>
        <w:t>physical examination of, or the provision of personal care to, that resident</w:t>
      </w:r>
      <w:r w:rsidR="0015109B">
        <w:t xml:space="preserve"> </w:t>
      </w:r>
      <w:r>
        <w:t>if the resident</w:t>
      </w:r>
      <w:r w:rsidR="0015109B">
        <w:t xml:space="preserve"> </w:t>
      </w:r>
      <w:r>
        <w:t>is partially or fully unclothed.  A facility shall use doors, curtains, screens, or other effective visual barriers to provide bodily privacy for all residents, including, but not limited to, transgender</w:t>
      </w:r>
      <w:r w:rsidRPr="004F4B9F">
        <w:t>,</w:t>
      </w:r>
      <w:r w:rsidR="0020767F">
        <w:t xml:space="preserve"> </w:t>
      </w:r>
      <w:r w:rsidR="00062B1A">
        <w:t>undesignated/</w:t>
      </w:r>
      <w:r w:rsidR="0020767F">
        <w:t>non-binary,</w:t>
      </w:r>
      <w:r w:rsidRPr="004F4B9F">
        <w:t xml:space="preserve"> intersex,</w:t>
      </w:r>
      <w:r>
        <w:t xml:space="preserve"> or gender-nonconforming residents, whenever they are partially or fully unclothed.  </w:t>
      </w:r>
    </w:p>
    <w:p w:rsidR="004F4B9F" w:rsidRDefault="004F4B9F" w:rsidP="004F4B9F">
      <w:r>
        <w:tab/>
        <w:t>c.</w:t>
      </w:r>
      <w:r>
        <w:tab/>
      </w:r>
      <w:r w:rsidR="00F93B10">
        <w:t>Informed consent shall be required in relation to any non-therapeutic examination</w:t>
      </w:r>
      <w:r w:rsidR="00475DBB">
        <w:t xml:space="preserve"> or</w:t>
      </w:r>
      <w:r w:rsidR="00F93B10">
        <w:t xml:space="preserve"> observation</w:t>
      </w:r>
      <w:r w:rsidR="00475DBB">
        <w:t xml:space="preserve"> of</w:t>
      </w:r>
      <w:r w:rsidR="00F93B10">
        <w:t xml:space="preserve">, or treatment </w:t>
      </w:r>
      <w:r w:rsidR="00475DBB">
        <w:t xml:space="preserve">provided to, </w:t>
      </w:r>
      <w:r w:rsidR="00F93B10">
        <w:t>a resident</w:t>
      </w:r>
      <w:r w:rsidR="0015109B">
        <w:t xml:space="preserve"> </w:t>
      </w:r>
      <w:r w:rsidR="00F93B10">
        <w:t>of the facility.</w:t>
      </w:r>
    </w:p>
    <w:p w:rsidR="004F4B9F" w:rsidRDefault="004F4B9F" w:rsidP="004F4B9F">
      <w:r>
        <w:lastRenderedPageBreak/>
        <w:tab/>
        <w:t>d.</w:t>
      </w:r>
      <w:r>
        <w:tab/>
        <w:t>Transgender residents</w:t>
      </w:r>
      <w:r w:rsidR="0015109B">
        <w:t xml:space="preserve"> </w:t>
      </w:r>
      <w:r>
        <w:t xml:space="preserve">shall be provided access to such transition-related assessments, therapy, and treatments as have been recommended by the </w:t>
      </w:r>
      <w:proofErr w:type="spellStart"/>
      <w:r>
        <w:t>resident’s</w:t>
      </w:r>
      <w:proofErr w:type="spellEnd"/>
      <w:r w:rsidR="0015109B">
        <w:t xml:space="preserve"> </w:t>
      </w:r>
      <w:r>
        <w:t>health care provider, including, but not limited to, transgender-related medical care, including hormone therapy and supportive counseling.</w:t>
      </w:r>
    </w:p>
    <w:p w:rsidR="004F4B9F" w:rsidRDefault="004F4B9F" w:rsidP="004F4B9F"/>
    <w:p w:rsidR="004F4B9F" w:rsidRDefault="004F4B9F" w:rsidP="004F4B9F">
      <w:r>
        <w:tab/>
        <w:t>5.</w:t>
      </w:r>
      <w:r>
        <w:tab/>
        <w:t xml:space="preserve">A long-term care facility that violates the requirements of this act, or that employs a staff member who violates the requirements of this act, shall be </w:t>
      </w:r>
      <w:r w:rsidR="00A91E6E">
        <w:t xml:space="preserve">subject to civil penalties or other administrative action as </w:t>
      </w:r>
      <w:r w:rsidR="00F81F26">
        <w:t xml:space="preserve">may be </w:t>
      </w:r>
      <w:r w:rsidR="00A91E6E">
        <w:t xml:space="preserve">provided </w:t>
      </w:r>
      <w:r w:rsidR="00B32632">
        <w:t>under</w:t>
      </w:r>
      <w:r w:rsidR="00A91E6E">
        <w:t xml:space="preserve"> Department of Health regulations</w:t>
      </w:r>
      <w:r w:rsidRPr="00550A3E">
        <w:t>.</w:t>
      </w:r>
      <w:r>
        <w:t xml:space="preserve">  Nothing in this act shall be construed to limit the ability to bring any civil, criminal, or administrative action for conduct constituting a violation of any other provision of law.</w:t>
      </w:r>
    </w:p>
    <w:p w:rsidR="004F4B9F" w:rsidRDefault="004F4B9F" w:rsidP="004F4B9F"/>
    <w:p w:rsidR="004F4B9F" w:rsidRPr="004F4B9F" w:rsidRDefault="004F4B9F" w:rsidP="004F4B9F">
      <w:pPr>
        <w:tabs>
          <w:tab w:val="clear" w:pos="1440"/>
          <w:tab w:val="left" w:pos="1170"/>
        </w:tabs>
      </w:pPr>
      <w:r>
        <w:tab/>
      </w:r>
      <w:r w:rsidRPr="004F4B9F">
        <w:t>6.</w:t>
      </w:r>
      <w:r w:rsidRPr="004F4B9F">
        <w:tab/>
        <w:t>a.</w:t>
      </w:r>
      <w:r w:rsidRPr="004F4B9F">
        <w:tab/>
        <w:t>Each long-term care facility shall ensure that the administrators and staff at the long-term care facility receive training, on at least a biennial basis, concerning:</w:t>
      </w:r>
    </w:p>
    <w:p w:rsidR="004F4B9F" w:rsidRPr="004F4B9F" w:rsidRDefault="004F4B9F" w:rsidP="004F4B9F">
      <w:r w:rsidRPr="004F4B9F">
        <w:tab/>
        <w:t>(1)</w:t>
      </w:r>
      <w:r w:rsidRPr="004F4B9F">
        <w:tab/>
      </w:r>
      <w:r w:rsidR="004610CC">
        <w:t>c</w:t>
      </w:r>
      <w:r w:rsidRPr="004F4B9F">
        <w:t>aring for LGBTQI seniors and seniors living with HIV; and</w:t>
      </w:r>
    </w:p>
    <w:p w:rsidR="004F4B9F" w:rsidRPr="004F4B9F" w:rsidRDefault="004F4B9F" w:rsidP="004F4B9F">
      <w:r w:rsidRPr="004F4B9F">
        <w:tab/>
        <w:t>(2)</w:t>
      </w:r>
      <w:r w:rsidRPr="004F4B9F">
        <w:tab/>
        <w:t>preventing discrimination based on sexual orientation, gender identity or expression, intersex status, and HIV status.</w:t>
      </w:r>
    </w:p>
    <w:p w:rsidR="004F4B9F" w:rsidRPr="004F4B9F" w:rsidRDefault="004F4B9F" w:rsidP="004F4B9F">
      <w:r w:rsidRPr="004F4B9F">
        <w:tab/>
        <w:t xml:space="preserve"> b.</w:t>
      </w:r>
      <w:r w:rsidRPr="004F4B9F">
        <w:tab/>
        <w:t>At a minimum, the training required pursuant to this section shall include:</w:t>
      </w:r>
    </w:p>
    <w:p w:rsidR="004F4B9F" w:rsidRPr="004F4B9F" w:rsidRDefault="004F4B9F" w:rsidP="004F4B9F">
      <w:r w:rsidRPr="004F4B9F">
        <w:tab/>
        <w:t>(1)</w:t>
      </w:r>
      <w:r w:rsidRPr="004F4B9F">
        <w:tab/>
        <w:t>the definition of the terms commonly associated with sexual orientation, gender identity and expression, intersex status, and HIV;</w:t>
      </w:r>
    </w:p>
    <w:p w:rsidR="004F4B9F" w:rsidRPr="004F4B9F" w:rsidRDefault="004F4B9F" w:rsidP="004F4B9F">
      <w:r w:rsidRPr="004F4B9F">
        <w:tab/>
        <w:t>(2)</w:t>
      </w:r>
      <w:r w:rsidRPr="004F4B9F">
        <w:tab/>
        <w:t>best practices for communicating with or about LGBTQI seniors and seniors living with HIV, including the use of a resident’s</w:t>
      </w:r>
      <w:r w:rsidR="0015109B">
        <w:t xml:space="preserve"> </w:t>
      </w:r>
      <w:r w:rsidRPr="004F4B9F">
        <w:t>chosen name and pronouns;</w:t>
      </w:r>
    </w:p>
    <w:p w:rsidR="004F4B9F" w:rsidRPr="004F4B9F" w:rsidRDefault="004F4B9F" w:rsidP="004F4B9F">
      <w:r w:rsidRPr="004F4B9F">
        <w:tab/>
        <w:t>(3)</w:t>
      </w:r>
      <w:r w:rsidRPr="004F4B9F">
        <w:tab/>
        <w:t xml:space="preserve">a description of the health and social challenges historically experienced by LGBTQI seniors and seniors living with HIV, including discrimination when seeking or receiving care at long-term care facilities, and </w:t>
      </w:r>
      <w:r w:rsidR="00F81F26">
        <w:t xml:space="preserve">the </w:t>
      </w:r>
      <w:r w:rsidRPr="004F4B9F">
        <w:t xml:space="preserve">demonstrated </w:t>
      </w:r>
      <w:r w:rsidR="00F81F26">
        <w:t xml:space="preserve">physical and mental </w:t>
      </w:r>
      <w:r w:rsidRPr="004F4B9F">
        <w:t xml:space="preserve">health </w:t>
      </w:r>
      <w:r w:rsidR="00F81F26">
        <w:t xml:space="preserve">effects </w:t>
      </w:r>
      <w:r w:rsidRPr="004F4B9F">
        <w:t xml:space="preserve">within the LGBTQI community associated with such discrimination; </w:t>
      </w:r>
    </w:p>
    <w:p w:rsidR="00F81F26" w:rsidRDefault="004F4B9F" w:rsidP="004F4B9F">
      <w:r w:rsidRPr="004F4B9F">
        <w:tab/>
        <w:t>(4)</w:t>
      </w:r>
      <w:r w:rsidRPr="004F4B9F">
        <w:tab/>
        <w:t xml:space="preserve">strategies to create a safe and affirming environment for LGBTQI seniors and seniors living with HIV, including </w:t>
      </w:r>
      <w:r w:rsidR="00F81F26">
        <w:t xml:space="preserve">suggested changes to facility policies and procedures, forms, signage, </w:t>
      </w:r>
      <w:r w:rsidR="0015109B">
        <w:t xml:space="preserve">communication between </w:t>
      </w:r>
      <w:r w:rsidR="00F81F26">
        <w:t>resident</w:t>
      </w:r>
      <w:r w:rsidR="0015109B">
        <w:t xml:space="preserve">s </w:t>
      </w:r>
      <w:r w:rsidR="00F81F26">
        <w:t xml:space="preserve">and </w:t>
      </w:r>
      <w:r w:rsidR="0015109B">
        <w:t>their families</w:t>
      </w:r>
      <w:r w:rsidR="00F81F26">
        <w:t>, activities, and staff training and in-services; and</w:t>
      </w:r>
    </w:p>
    <w:p w:rsidR="004F4B9F" w:rsidRPr="004F4B9F" w:rsidRDefault="00F81F26" w:rsidP="004F4B9F">
      <w:r>
        <w:tab/>
        <w:t>(5)</w:t>
      </w:r>
      <w:r>
        <w:tab/>
        <w:t>an overview of the provisions of this act</w:t>
      </w:r>
      <w:r w:rsidR="004F4B9F" w:rsidRPr="004F4B9F">
        <w:t>.</w:t>
      </w:r>
    </w:p>
    <w:p w:rsidR="004F4B9F" w:rsidRPr="004F4B9F" w:rsidRDefault="004F4B9F" w:rsidP="004F4B9F">
      <w:r w:rsidRPr="004F4B9F">
        <w:tab/>
        <w:t xml:space="preserve"> c.</w:t>
      </w:r>
      <w:r w:rsidRPr="004F4B9F">
        <w:tab/>
        <w:t xml:space="preserve">The training required pursuant to this section shall be provided by an entity that has </w:t>
      </w:r>
      <w:r w:rsidR="00C443EA">
        <w:t xml:space="preserve">demonstrated </w:t>
      </w:r>
      <w:r w:rsidRPr="004F4B9F">
        <w:t>expertise in identifying the legal, social, and medical challenges faced by</w:t>
      </w:r>
      <w:r w:rsidR="00C443EA">
        <w:t>, and in creating safe and affirming environments for,</w:t>
      </w:r>
      <w:r w:rsidRPr="004F4B9F">
        <w:t xml:space="preserve"> LGBTQI seniors and seniors living with HIV who reside in long-term care facilities</w:t>
      </w:r>
      <w:r w:rsidR="00C443EA">
        <w:t xml:space="preserve"> in New Jersey</w:t>
      </w:r>
      <w:r w:rsidRPr="004F4B9F">
        <w:t xml:space="preserve">.  </w:t>
      </w:r>
    </w:p>
    <w:p w:rsidR="00C443EA" w:rsidRDefault="004F4B9F" w:rsidP="004F4B9F">
      <w:r w:rsidRPr="004F4B9F">
        <w:tab/>
        <w:t xml:space="preserve"> d.</w:t>
      </w:r>
      <w:r w:rsidRPr="004F4B9F">
        <w:tab/>
        <w:t xml:space="preserve">(1) </w:t>
      </w:r>
      <w:r w:rsidR="00C443EA">
        <w:t xml:space="preserve">Each long-term care facility shall designate two employees, including one </w:t>
      </w:r>
      <w:r w:rsidR="00E66E36">
        <w:t xml:space="preserve">employee representing </w:t>
      </w:r>
      <w:r w:rsidR="00C443EA">
        <w:t xml:space="preserve">management </w:t>
      </w:r>
      <w:r w:rsidR="00E66E36">
        <w:t xml:space="preserve">at the </w:t>
      </w:r>
      <w:r w:rsidR="00E66E36">
        <w:lastRenderedPageBreak/>
        <w:t xml:space="preserve">facility </w:t>
      </w:r>
      <w:r w:rsidR="00C443EA">
        <w:t xml:space="preserve">and one </w:t>
      </w:r>
      <w:r w:rsidR="00E66E36">
        <w:t xml:space="preserve">employee representing </w:t>
      </w:r>
      <w:r w:rsidR="00C443EA">
        <w:t xml:space="preserve">direct care staff </w:t>
      </w:r>
      <w:r w:rsidR="00E66E36">
        <w:t>at the facility</w:t>
      </w:r>
      <w:r w:rsidR="00C443EA">
        <w:t xml:space="preserve">, to receive in-person training within six months after the effective date of this act, which designated employees shall serve as points of contact for the facility regarding compliance with the provisions of this act and </w:t>
      </w:r>
      <w:r w:rsidR="00D37F2D">
        <w:t xml:space="preserve">shall develop </w:t>
      </w:r>
      <w:r w:rsidR="00C443EA">
        <w:t>a general training plan for the facility.  In the event a designated employee ceases to be employed by the facility, the facility shall designate another employee, who is representative of the employee group represented by the former designee, who shall complete the in-person training required pursuant to this paragraph, serve as a point of contact for the facility regarding compliance with the provisions of this act, and have joint responsibility for the facility’s training plan.</w:t>
      </w:r>
    </w:p>
    <w:p w:rsidR="004F4B9F" w:rsidRPr="004F4B9F" w:rsidRDefault="00C443EA" w:rsidP="004F4B9F">
      <w:r>
        <w:tab/>
        <w:t>(2)</w:t>
      </w:r>
      <w:r>
        <w:tab/>
      </w:r>
      <w:r w:rsidR="004F4B9F" w:rsidRPr="004F4B9F">
        <w:t xml:space="preserve">Administrators and staff </w:t>
      </w:r>
      <w:r>
        <w:t xml:space="preserve">members </w:t>
      </w:r>
      <w:r w:rsidR="004F4B9F" w:rsidRPr="004F4B9F">
        <w:t>currently employed by a long-term care facility</w:t>
      </w:r>
      <w:r>
        <w:t>, other than an employee designated pursuant to paragraph (1) of this subsection,</w:t>
      </w:r>
      <w:r w:rsidR="004F4B9F" w:rsidRPr="004F4B9F">
        <w:t xml:space="preserve"> shall complete the training required pursuant to this section within </w:t>
      </w:r>
      <w:r>
        <w:t xml:space="preserve">one year </w:t>
      </w:r>
      <w:r w:rsidR="004F4B9F" w:rsidRPr="004F4B9F">
        <w:t xml:space="preserve">after the effective date of this act.  Administrators and staff hired by a long-term care facility after the effective date of this act shall complete the training required pursuant to this section within </w:t>
      </w:r>
      <w:r>
        <w:t xml:space="preserve">one year </w:t>
      </w:r>
      <w:r w:rsidR="004F4B9F" w:rsidRPr="004F4B9F">
        <w:t xml:space="preserve">after the date of hire, unless the individual provides documentation demonstrating </w:t>
      </w:r>
      <w:r w:rsidR="00D37F2D">
        <w:t xml:space="preserve">that </w:t>
      </w:r>
      <w:r w:rsidR="004F4B9F" w:rsidRPr="004F4B9F">
        <w:t>the individual has completed equivalent training within the past two years.</w:t>
      </w:r>
    </w:p>
    <w:p w:rsidR="004F4B9F" w:rsidRPr="004F4B9F" w:rsidRDefault="004F4B9F" w:rsidP="004F4B9F">
      <w:r w:rsidRPr="004F4B9F">
        <w:tab/>
        <w:t>(</w:t>
      </w:r>
      <w:r w:rsidR="00C443EA">
        <w:t>3</w:t>
      </w:r>
      <w:r w:rsidRPr="004F4B9F">
        <w:t>)</w:t>
      </w:r>
      <w:r w:rsidRPr="004F4B9F">
        <w:tab/>
        <w:t xml:space="preserve">Each long-term care facility shall retain records documenting the completion of the training required pursuant to this section by each administrator and staff member at the long-term care facility. </w:t>
      </w:r>
      <w:r w:rsidR="00F76AC1">
        <w:t xml:space="preserve"> </w:t>
      </w:r>
      <w:r w:rsidRPr="004F4B9F">
        <w:t>Compliance records shall be made available, upon request, to the Department of Health, the Department of Human Services, and the Office of the State Long-Term Care Ombudsman.</w:t>
      </w:r>
    </w:p>
    <w:p w:rsidR="004F4B9F" w:rsidRDefault="004F4B9F" w:rsidP="004F4B9F">
      <w:r w:rsidRPr="004F4B9F">
        <w:tab/>
        <w:t>e.</w:t>
      </w:r>
      <w:r w:rsidRPr="004F4B9F">
        <w:tab/>
        <w:t>Each long-term care facility shall assume the cost of providing the training required pursuant to this section.</w:t>
      </w:r>
      <w:r>
        <w:t xml:space="preserve"> </w:t>
      </w:r>
    </w:p>
    <w:p w:rsidR="004F4B9F" w:rsidRDefault="004F4B9F" w:rsidP="004F4B9F"/>
    <w:p w:rsidR="004F4B9F" w:rsidRDefault="00D7413A" w:rsidP="004F4B9F">
      <w:r>
        <w:tab/>
        <w:t>7</w:t>
      </w:r>
      <w:r w:rsidR="004F4B9F">
        <w:t>.</w:t>
      </w:r>
      <w:r w:rsidR="004F4B9F">
        <w:tab/>
        <w:t xml:space="preserve">The Commissioner of Health </w:t>
      </w:r>
      <w:r w:rsidR="004F4B9F" w:rsidRPr="004F4B9F">
        <w:t>and the Commissioner of Human Services</w:t>
      </w:r>
      <w:r w:rsidR="004F4B9F">
        <w:t xml:space="preserve"> shall, pursuant to the “Administrative Procedure Act,” P.L.1968, c.410 (C.52:14B-1 et seq.), adopt rules and regulations as may be necessary to implement the provisions of this act.</w:t>
      </w:r>
    </w:p>
    <w:p w:rsidR="004F4B9F" w:rsidRDefault="004F4B9F" w:rsidP="004F4B9F"/>
    <w:p w:rsidR="004F4B9F" w:rsidRDefault="00D7413A" w:rsidP="004F4B9F">
      <w:r>
        <w:tab/>
        <w:t>8</w:t>
      </w:r>
      <w:r w:rsidR="004F4B9F">
        <w:t>.</w:t>
      </w:r>
      <w:r w:rsidR="004F4B9F">
        <w:tab/>
        <w:t>This act shall take effect 180 days after the date of enactment.</w:t>
      </w:r>
    </w:p>
    <w:p w:rsidR="00686AEB" w:rsidRDefault="00686AEB" w:rsidP="00686AEB"/>
    <w:p w:rsidR="004F4B9F" w:rsidRPr="00CE7BD8" w:rsidRDefault="004F4B9F" w:rsidP="00686AEB"/>
    <w:p w:rsidR="00686AEB" w:rsidRPr="00AA7880" w:rsidRDefault="00686AEB" w:rsidP="00686AEB">
      <w:pPr>
        <w:jc w:val="center"/>
      </w:pPr>
      <w:r w:rsidRPr="00D71D68">
        <w:t>STATEMENT</w:t>
      </w:r>
    </w:p>
    <w:p w:rsidR="00686AEB" w:rsidRDefault="00686AEB" w:rsidP="00686AEB"/>
    <w:p w:rsidR="004F4B9F" w:rsidRDefault="004F4B9F" w:rsidP="004F4B9F">
      <w:r>
        <w:tab/>
      </w:r>
      <w:r w:rsidR="008C764E">
        <w:t>T</w:t>
      </w:r>
      <w:r>
        <w:t>his bill establishes certain requirements concerning the rights of residents</w:t>
      </w:r>
      <w:r w:rsidR="0015109B">
        <w:t xml:space="preserve"> </w:t>
      </w:r>
      <w:r>
        <w:t xml:space="preserve">of long-term care facilities who are lesbian, gay, bisexual, transgender, </w:t>
      </w:r>
      <w:r w:rsidR="00062B1A">
        <w:t>undesignated/</w:t>
      </w:r>
      <w:r w:rsidR="0020767F">
        <w:t xml:space="preserve">non-binary, </w:t>
      </w:r>
      <w:r>
        <w:t>questioning, queer, or intersex (LGBTQI).</w:t>
      </w:r>
    </w:p>
    <w:p w:rsidR="004F4B9F" w:rsidRDefault="004F4B9F" w:rsidP="004F4B9F">
      <w:r>
        <w:lastRenderedPageBreak/>
        <w:tab/>
        <w:t>Specifically, the bill provides that it will be prohibited for a long-term care facility, or for staff at the facility, to take any of the following actions based in whole or in part on a person’s actual or perceived sexual orientation, gender identity, gender expression, intersex status, or human immunodeficiency virus (HIV) status:</w:t>
      </w:r>
    </w:p>
    <w:p w:rsidR="004F4B9F" w:rsidRDefault="004610CC" w:rsidP="004F4B9F">
      <w:r>
        <w:tab/>
        <w:t>(1)</w:t>
      </w:r>
      <w:r>
        <w:tab/>
        <w:t>d</w:t>
      </w:r>
      <w:r w:rsidR="004F4B9F">
        <w:t>eny</w:t>
      </w:r>
      <w:r w:rsidR="008C764E">
        <w:t>ing</w:t>
      </w:r>
      <w:r w:rsidR="004F4B9F">
        <w:t xml:space="preserve"> admission to a long-term care facility, transfer</w:t>
      </w:r>
      <w:r w:rsidR="008C764E">
        <w:t>ring or refusing</w:t>
      </w:r>
      <w:r w:rsidR="004F4B9F">
        <w:t xml:space="preserve"> to transfer a resident</w:t>
      </w:r>
      <w:r w:rsidR="0015109B">
        <w:t xml:space="preserve"> </w:t>
      </w:r>
      <w:r w:rsidR="004F4B9F">
        <w:t>within a facility or t</w:t>
      </w:r>
      <w:r w:rsidR="008C764E">
        <w:t>o another facility, or discharging</w:t>
      </w:r>
      <w:r w:rsidR="004F4B9F">
        <w:t xml:space="preserve"> or evict</w:t>
      </w:r>
      <w:r w:rsidR="008C764E">
        <w:t>ing</w:t>
      </w:r>
      <w:r w:rsidR="004F4B9F">
        <w:t xml:space="preserve"> a resident</w:t>
      </w:r>
      <w:r w:rsidR="0015109B">
        <w:t xml:space="preserve"> </w:t>
      </w:r>
      <w:r w:rsidR="004F4B9F">
        <w:t>from a facility;</w:t>
      </w:r>
    </w:p>
    <w:p w:rsidR="004F4B9F" w:rsidRDefault="004610CC" w:rsidP="004F4B9F">
      <w:r>
        <w:tab/>
        <w:t>(2)</w:t>
      </w:r>
      <w:r>
        <w:tab/>
        <w:t>d</w:t>
      </w:r>
      <w:r w:rsidR="004F4B9F">
        <w:t>eny</w:t>
      </w:r>
      <w:r w:rsidR="008C764E">
        <w:t>ing</w:t>
      </w:r>
      <w:r w:rsidR="004F4B9F">
        <w:t xml:space="preserve"> a request by residents</w:t>
      </w:r>
      <w:r w:rsidR="0015109B">
        <w:t xml:space="preserve"> </w:t>
      </w:r>
      <w:r w:rsidR="004F4B9F">
        <w:t>to share a room;</w:t>
      </w:r>
    </w:p>
    <w:p w:rsidR="004F4B9F" w:rsidRDefault="004610CC" w:rsidP="004F4B9F">
      <w:r>
        <w:tab/>
        <w:t>(3)</w:t>
      </w:r>
      <w:r>
        <w:tab/>
        <w:t>w</w:t>
      </w:r>
      <w:r w:rsidR="004F4B9F">
        <w:t>here rooms are assigned by gender, assigning, reassigning, or refusing to assign a room to a transgender</w:t>
      </w:r>
      <w:r w:rsidR="0020767F">
        <w:t xml:space="preserve"> or </w:t>
      </w:r>
      <w:r w:rsidR="00062B1A">
        <w:t>undesignated/</w:t>
      </w:r>
      <w:r w:rsidR="0020767F">
        <w:t>non-binary</w:t>
      </w:r>
      <w:r w:rsidR="004F4B9F">
        <w:t xml:space="preserve"> resident</w:t>
      </w:r>
      <w:r w:rsidR="0015109B">
        <w:t xml:space="preserve"> </w:t>
      </w:r>
      <w:r w:rsidR="004F4B9F">
        <w:t xml:space="preserve">other than in accordance with the transgender </w:t>
      </w:r>
      <w:r w:rsidR="0020767F">
        <w:t xml:space="preserve">or </w:t>
      </w:r>
      <w:r w:rsidR="00062B1A">
        <w:t>undesignated/</w:t>
      </w:r>
      <w:r w:rsidR="0020767F">
        <w:t xml:space="preserve">non-binary </w:t>
      </w:r>
      <w:r w:rsidR="004F4B9F">
        <w:t>resident’s</w:t>
      </w:r>
      <w:r w:rsidR="0015109B">
        <w:t xml:space="preserve"> </w:t>
      </w:r>
      <w:r w:rsidR="004F4B9F">
        <w:t xml:space="preserve">gender identity, unless at the transgender </w:t>
      </w:r>
      <w:r w:rsidR="0020767F">
        <w:t xml:space="preserve">or </w:t>
      </w:r>
      <w:r w:rsidR="00062B1A">
        <w:t>undesignated/</w:t>
      </w:r>
      <w:r w:rsidR="0020767F">
        <w:t xml:space="preserve">non-binary </w:t>
      </w:r>
      <w:r w:rsidR="004F4B9F">
        <w:t>resident’s</w:t>
      </w:r>
      <w:r w:rsidR="0015109B">
        <w:t xml:space="preserve"> </w:t>
      </w:r>
      <w:r w:rsidR="004F4B9F">
        <w:t>request;</w:t>
      </w:r>
    </w:p>
    <w:p w:rsidR="004F4B9F" w:rsidRDefault="004610CC" w:rsidP="004F4B9F">
      <w:r>
        <w:tab/>
        <w:t>(4)</w:t>
      </w:r>
      <w:r>
        <w:tab/>
        <w:t>p</w:t>
      </w:r>
      <w:r w:rsidR="004F4B9F">
        <w:t>rohibit</w:t>
      </w:r>
      <w:r w:rsidR="008C764E">
        <w:t>ing</w:t>
      </w:r>
      <w:r w:rsidR="004F4B9F">
        <w:t xml:space="preserve"> a resident</w:t>
      </w:r>
      <w:r w:rsidR="0015109B">
        <w:t xml:space="preserve"> </w:t>
      </w:r>
      <w:r w:rsidR="004F4B9F">
        <w:t>from using, or harass</w:t>
      </w:r>
      <w:r w:rsidR="008C764E">
        <w:t>ing</w:t>
      </w:r>
      <w:r w:rsidR="004F4B9F">
        <w:t xml:space="preserve"> a resident</w:t>
      </w:r>
      <w:r w:rsidR="0015109B">
        <w:t xml:space="preserve"> </w:t>
      </w:r>
      <w:r w:rsidR="004F4B9F">
        <w:t xml:space="preserve">who seeks to use or does use, a restroom </w:t>
      </w:r>
      <w:r w:rsidR="003533EE">
        <w:t>available to other residents</w:t>
      </w:r>
      <w:r w:rsidR="0015109B">
        <w:t xml:space="preserve"> </w:t>
      </w:r>
      <w:r w:rsidR="003533EE">
        <w:t xml:space="preserve">of the same </w:t>
      </w:r>
      <w:r w:rsidR="004F4B9F">
        <w:t>gender identity, regardless of whether the resident</w:t>
      </w:r>
      <w:r w:rsidR="0015109B">
        <w:t xml:space="preserve"> </w:t>
      </w:r>
      <w:r w:rsidR="004F4B9F">
        <w:t xml:space="preserve">is making a gender transition, has taken or is taking hormones, has undergone gender confirmation surgery, or </w:t>
      </w:r>
      <w:r w:rsidR="008C764E">
        <w:t xml:space="preserve">presents as </w:t>
      </w:r>
      <w:r w:rsidR="004F4B9F">
        <w:t>gender-nonconforming;</w:t>
      </w:r>
    </w:p>
    <w:p w:rsidR="004F4B9F" w:rsidRDefault="004F4B9F" w:rsidP="004F4B9F">
      <w:r>
        <w:tab/>
        <w:t>(5)</w:t>
      </w:r>
      <w:r>
        <w:tab/>
      </w:r>
      <w:r w:rsidR="004610CC">
        <w:t>r</w:t>
      </w:r>
      <w:r>
        <w:t>epeatedly fail</w:t>
      </w:r>
      <w:r w:rsidR="008C764E">
        <w:t>ing</w:t>
      </w:r>
      <w:r>
        <w:t xml:space="preserve"> to use a resident’s</w:t>
      </w:r>
      <w:r w:rsidR="0015109B">
        <w:t xml:space="preserve"> </w:t>
      </w:r>
      <w:r>
        <w:t>chosen name or pronouns after being clearly informed of the chosen name or pronouns;</w:t>
      </w:r>
    </w:p>
    <w:p w:rsidR="004F4B9F" w:rsidRDefault="004610CC" w:rsidP="004F4B9F">
      <w:r>
        <w:tab/>
        <w:t>(6)</w:t>
      </w:r>
      <w:r>
        <w:tab/>
        <w:t>d</w:t>
      </w:r>
      <w:r w:rsidR="004F4B9F">
        <w:t>eny</w:t>
      </w:r>
      <w:r w:rsidR="008C764E">
        <w:t>ing</w:t>
      </w:r>
      <w:r w:rsidR="004F4B9F">
        <w:t xml:space="preserve"> a resident</w:t>
      </w:r>
      <w:r w:rsidR="0015109B">
        <w:t xml:space="preserve"> </w:t>
      </w:r>
      <w:r w:rsidR="004F4B9F">
        <w:t>the right to wear or be dressed in clothing, accessories, or cosmetics or to engage in grooming practices that are permitted to any other resident;</w:t>
      </w:r>
    </w:p>
    <w:p w:rsidR="004F4B9F" w:rsidRDefault="004610CC" w:rsidP="004F4B9F">
      <w:r>
        <w:tab/>
        <w:t>(7)</w:t>
      </w:r>
      <w:r>
        <w:tab/>
        <w:t>r</w:t>
      </w:r>
      <w:r w:rsidR="004F4B9F">
        <w:t>estrict</w:t>
      </w:r>
      <w:r w:rsidR="008C764E">
        <w:t>ing</w:t>
      </w:r>
      <w:r w:rsidR="004F4B9F">
        <w:t xml:space="preserve"> a resident’s right to associate with other residents</w:t>
      </w:r>
      <w:r w:rsidR="0015109B">
        <w:t xml:space="preserve"> </w:t>
      </w:r>
      <w:r w:rsidR="004F4B9F">
        <w:t>or with visitors, including the right to</w:t>
      </w:r>
      <w:r w:rsidR="000050FE">
        <w:t xml:space="preserve"> consensual sexual relations; </w:t>
      </w:r>
    </w:p>
    <w:p w:rsidR="000050FE" w:rsidRDefault="004F4B9F" w:rsidP="004F4B9F">
      <w:r>
        <w:tab/>
        <w:t>(8)</w:t>
      </w:r>
      <w:r>
        <w:tab/>
      </w:r>
      <w:r w:rsidR="004610CC">
        <w:t>d</w:t>
      </w:r>
      <w:r>
        <w:t>eny</w:t>
      </w:r>
      <w:r w:rsidR="008C764E">
        <w:t>ing</w:t>
      </w:r>
      <w:r>
        <w:t xml:space="preserve"> or restrict</w:t>
      </w:r>
      <w:r w:rsidR="008C764E">
        <w:t>ing</w:t>
      </w:r>
      <w:r>
        <w:t xml:space="preserve"> medical or nonmedical care that is appropriate to a resident’s</w:t>
      </w:r>
      <w:r w:rsidR="0015109B">
        <w:t xml:space="preserve"> </w:t>
      </w:r>
      <w:r>
        <w:t>organs and bodily need</w:t>
      </w:r>
      <w:r w:rsidR="008C764E">
        <w:t>s, or providing</w:t>
      </w:r>
      <w:r>
        <w:t xml:space="preserve"> care that, to a similarly-situated, reasonable person, unduly demeans the resident’s</w:t>
      </w:r>
      <w:r w:rsidR="0015109B">
        <w:t xml:space="preserve"> </w:t>
      </w:r>
      <w:r>
        <w:t>dignity or causes avoidable discomfort</w:t>
      </w:r>
      <w:r w:rsidR="000050FE">
        <w:t>; or</w:t>
      </w:r>
    </w:p>
    <w:p w:rsidR="004F4B9F" w:rsidRDefault="000050FE" w:rsidP="004F4B9F">
      <w:r>
        <w:tab/>
      </w:r>
      <w:r w:rsidR="004961A4">
        <w:t>(9)</w:t>
      </w:r>
      <w:r w:rsidR="004961A4">
        <w:tab/>
        <w:t>refusing</w:t>
      </w:r>
      <w:r>
        <w:t xml:space="preserve"> or willfully fail</w:t>
      </w:r>
      <w:r w:rsidR="004961A4">
        <w:t>ing</w:t>
      </w:r>
      <w:r>
        <w:t xml:space="preserve"> to provide any service, care, or reasonable accommodation to a resident</w:t>
      </w:r>
      <w:r w:rsidR="0015109B">
        <w:t xml:space="preserve"> </w:t>
      </w:r>
      <w:r>
        <w:t>or an applicant for services or care</w:t>
      </w:r>
      <w:r w:rsidR="004F4B9F">
        <w:t>.</w:t>
      </w:r>
    </w:p>
    <w:p w:rsidR="004F4B9F" w:rsidRDefault="004F4B9F" w:rsidP="004F4B9F">
      <w:r>
        <w:tab/>
        <w:t>All facilities will be required to prominently post notice stating that the facility does not discriminate and does not permit discrimination, including, but not limited to, bullying, abuse, or harassment, on the basis of actual or perceived sexual orientation, gender identity, gender expression, intersex status, or HIV status, or based on association with another individual on account of that individual’s actual or perceived sexual orientation, gender identity, gender expression, or HIV status.  The notice will include the contact information for the Office of the State Long-Term Care Ombudsman.</w:t>
      </w:r>
    </w:p>
    <w:p w:rsidR="004F4B9F" w:rsidRDefault="004F4B9F" w:rsidP="004F4B9F">
      <w:r>
        <w:tab/>
        <w:t>Each long-term care facility will be required to ensure that resident</w:t>
      </w:r>
      <w:r w:rsidR="0015109B">
        <w:t xml:space="preserve"> </w:t>
      </w:r>
      <w:r>
        <w:t xml:space="preserve">records, including records generated at the time of </w:t>
      </w:r>
      <w:r>
        <w:lastRenderedPageBreak/>
        <w:t>admission, include the resident’s</w:t>
      </w:r>
      <w:r w:rsidR="00DA537B">
        <w:t xml:space="preserve"> </w:t>
      </w:r>
      <w:r>
        <w:t>gender identity and the resident’s</w:t>
      </w:r>
      <w:r w:rsidR="00DA537B">
        <w:t xml:space="preserve"> </w:t>
      </w:r>
      <w:r>
        <w:t>chosen name and pronouns, as indicated by the resident.</w:t>
      </w:r>
    </w:p>
    <w:p w:rsidR="004F4B9F" w:rsidRDefault="004F4B9F" w:rsidP="004F4B9F">
      <w:r>
        <w:tab/>
        <w:t>Unless otherwise required by State or federal law, long-term care facilities will be prohibite</w:t>
      </w:r>
      <w:r w:rsidR="004610CC">
        <w:t>d from disclosing any personal identifying</w:t>
      </w:r>
      <w:r>
        <w:t xml:space="preserve"> information regarding: </w:t>
      </w:r>
      <w:r w:rsidR="004610CC">
        <w:t xml:space="preserve"> </w:t>
      </w:r>
      <w:r>
        <w:t>a resident’s</w:t>
      </w:r>
      <w:r w:rsidR="00DA537B">
        <w:t xml:space="preserve"> </w:t>
      </w:r>
      <w:r>
        <w:t>sexual orientation; whether a resident</w:t>
      </w:r>
      <w:r w:rsidR="00DA537B">
        <w:t xml:space="preserve"> </w:t>
      </w:r>
      <w:r>
        <w:t>is transgender; a resident’s</w:t>
      </w:r>
      <w:r w:rsidR="00DA537B">
        <w:t xml:space="preserve"> </w:t>
      </w:r>
      <w:r>
        <w:t>transition history; a resident’s</w:t>
      </w:r>
      <w:r w:rsidR="00DA537B">
        <w:t xml:space="preserve"> </w:t>
      </w:r>
      <w:r>
        <w:t>intersex status; or a resident’s</w:t>
      </w:r>
      <w:r w:rsidR="00DA537B">
        <w:t xml:space="preserve"> </w:t>
      </w:r>
      <w:r>
        <w:t>HIV status.  Facilities will be required to take appropriate steps to minimize the likelihood of inadvertent or accidental disclosure of such information to other residents</w:t>
      </w:r>
      <w:r w:rsidR="00DA537B">
        <w:t>,</w:t>
      </w:r>
      <w:r>
        <w:t xml:space="preserve"> visitors, or facility staff, except to the minimum extent necessary for facility staff to perform their duties.</w:t>
      </w:r>
    </w:p>
    <w:p w:rsidR="008C764E" w:rsidRDefault="004F4B9F" w:rsidP="004F4B9F">
      <w:r>
        <w:tab/>
        <w:t xml:space="preserve">Long-term facility staff not directly involved in providing direct care to a resident, including, but not limited to, a transgender, </w:t>
      </w:r>
      <w:r w:rsidR="00062B1A">
        <w:t>undesignated/</w:t>
      </w:r>
      <w:r w:rsidR="003533EE">
        <w:t xml:space="preserve">non-binary, </w:t>
      </w:r>
      <w:r>
        <w:t>intersex, or gender non-conforming resident, may not be present during physical examination of, or the provision of personal care to, the resident</w:t>
      </w:r>
      <w:r w:rsidR="00DA537B">
        <w:t xml:space="preserve"> </w:t>
      </w:r>
      <w:r>
        <w:t>if the resident</w:t>
      </w:r>
      <w:r w:rsidR="00DA537B">
        <w:t xml:space="preserve"> </w:t>
      </w:r>
      <w:r>
        <w:t xml:space="preserve">is partially or fully unclothed, unless the </w:t>
      </w:r>
      <w:r w:rsidR="00EC651D">
        <w:t>resident</w:t>
      </w:r>
      <w:r w:rsidR="00DA537B">
        <w:t xml:space="preserve"> </w:t>
      </w:r>
      <w:r>
        <w:t>expressly authorizes the staff member to be present.  Facilities are to use doors, curtains, screens, or other effective visual barriers to provide bodily privacy for all residents</w:t>
      </w:r>
      <w:r w:rsidR="00DA537B">
        <w:t xml:space="preserve"> </w:t>
      </w:r>
      <w:r>
        <w:t xml:space="preserve">whenever they are partially or fully unclothed.  </w:t>
      </w:r>
      <w:r w:rsidR="008C764E">
        <w:t>Informed consent will be required for all non-therapeutic examinations or observations of, or treatment provided to, a resident</w:t>
      </w:r>
      <w:r w:rsidR="00DA537B">
        <w:t xml:space="preserve"> </w:t>
      </w:r>
      <w:r w:rsidR="008C764E">
        <w:t>of the facility.</w:t>
      </w:r>
    </w:p>
    <w:p w:rsidR="004F4B9F" w:rsidRDefault="004F4B9F" w:rsidP="004F4B9F">
      <w:r>
        <w:tab/>
        <w:t>Transgender residents</w:t>
      </w:r>
      <w:r w:rsidR="00DA537B">
        <w:t xml:space="preserve"> </w:t>
      </w:r>
      <w:r>
        <w:t xml:space="preserve">of long-term care facilities will be provided access to such transition-related assessments, therapy, and treatments as have been recommended by the </w:t>
      </w:r>
      <w:proofErr w:type="spellStart"/>
      <w:r>
        <w:t>resident’s</w:t>
      </w:r>
      <w:proofErr w:type="spellEnd"/>
      <w:r w:rsidR="00DA537B">
        <w:t xml:space="preserve"> </w:t>
      </w:r>
      <w:r>
        <w:t>health care provider, including, but not limited to, transgender-related medical care, such as hormone therapy and supportive counseling.</w:t>
      </w:r>
    </w:p>
    <w:p w:rsidR="004F4B9F" w:rsidRDefault="004F4B9F" w:rsidP="004F4B9F">
      <w:r>
        <w:tab/>
        <w:t>The requirements of the bill will not apply to the extent that compliance with the requirement is incompatible with any professionally-reasonable clinical judgment.</w:t>
      </w:r>
    </w:p>
    <w:p w:rsidR="005C0188" w:rsidRDefault="004F4B9F" w:rsidP="004F4B9F">
      <w:r w:rsidRPr="00730D04">
        <w:tab/>
      </w:r>
      <w:r w:rsidR="008C764E">
        <w:t>The bill</w:t>
      </w:r>
      <w:r>
        <w:t xml:space="preserve"> requires e</w:t>
      </w:r>
      <w:r w:rsidRPr="00730D04">
        <w:t xml:space="preserve">ach long-term care facility </w:t>
      </w:r>
      <w:r>
        <w:t xml:space="preserve">to </w:t>
      </w:r>
      <w:r w:rsidRPr="00730D04">
        <w:t>ensure that the administrators and staff at the facility receive training, on at least a biennial basis, concerning</w:t>
      </w:r>
      <w:r>
        <w:t xml:space="preserve"> care for </w:t>
      </w:r>
      <w:r w:rsidRPr="00730D04">
        <w:t>LGBTQI seniors and seniors living with HIV and</w:t>
      </w:r>
      <w:r>
        <w:t xml:space="preserve"> p</w:t>
      </w:r>
      <w:r w:rsidRPr="00730D04">
        <w:t xml:space="preserve">reventing discrimination based on sexual orientation, gender identity or expression, intersex status, </w:t>
      </w:r>
      <w:r w:rsidR="004610CC">
        <w:t xml:space="preserve">or </w:t>
      </w:r>
      <w:r w:rsidRPr="00730D04">
        <w:t>HIV status.</w:t>
      </w:r>
      <w:r>
        <w:t xml:space="preserve">  The training is to </w:t>
      </w:r>
      <w:r w:rsidRPr="00730D04">
        <w:t xml:space="preserve">be provided by an entity that has </w:t>
      </w:r>
      <w:r w:rsidR="008C764E">
        <w:t xml:space="preserve">demonstrated </w:t>
      </w:r>
      <w:r w:rsidRPr="00730D04">
        <w:t>expertise in identifying the legal, social, and medical challenges faced by</w:t>
      </w:r>
      <w:r w:rsidR="008C764E">
        <w:t xml:space="preserve">, and in creating safe and affirming environments for, </w:t>
      </w:r>
      <w:r w:rsidRPr="00730D04">
        <w:t>LGBTQI seniors and seniors living with HIV who reside in long-term care facilities</w:t>
      </w:r>
      <w:r w:rsidR="008C764E">
        <w:t xml:space="preserve"> in New Jersey</w:t>
      </w:r>
      <w:r w:rsidRPr="00730D04">
        <w:t xml:space="preserve">.  </w:t>
      </w:r>
    </w:p>
    <w:p w:rsidR="004F4B9F" w:rsidRDefault="005C0188" w:rsidP="005C0188">
      <w:r>
        <w:tab/>
        <w:t>Each facility will be required to designate two employees, with one representing management and one representing direct care staff, who will receive in-person training within six months after the effective date of the bill, which employees will serve as points of contact at the facility concerning compliance with the provisions of the bill and will be responsible for developing a</w:t>
      </w:r>
      <w:r w:rsidR="004610CC">
        <w:t xml:space="preserve"> general</w:t>
      </w:r>
      <w:r>
        <w:t xml:space="preserve"> training plan for the facility.  All other employees of the facility will be required to complete the training within one year after the effective </w:t>
      </w:r>
      <w:r>
        <w:lastRenderedPageBreak/>
        <w:t>date of the bill, and new employees will be required to complete the training within one year of the employee’s date of hire.  F</w:t>
      </w:r>
      <w:r w:rsidR="004F4B9F">
        <w:t xml:space="preserve">acilities are to document completion of the training by each administrator and staff member.  </w:t>
      </w:r>
      <w:r>
        <w:t xml:space="preserve">Each facility will be responsible for </w:t>
      </w:r>
      <w:r w:rsidR="004F4B9F" w:rsidRPr="00730D04">
        <w:t>the cost of providing the training</w:t>
      </w:r>
      <w:r w:rsidR="00616E2D">
        <w:t xml:space="preserve"> to its employees</w:t>
      </w:r>
      <w:r w:rsidR="004F4B9F" w:rsidRPr="00730D04">
        <w:t>.</w:t>
      </w:r>
      <w:r w:rsidR="004F4B9F">
        <w:t xml:space="preserve"> </w:t>
      </w:r>
    </w:p>
    <w:p w:rsidR="004F4B9F" w:rsidRDefault="004F4B9F" w:rsidP="004F4B9F">
      <w:r>
        <w:tab/>
        <w:t xml:space="preserve">A long-term care facility that violates the requirements of the bill, or that employs a staff member who violates the requirements of the bill, will be </w:t>
      </w:r>
      <w:r w:rsidR="00616E2D">
        <w:t>subject to penalties or other administrative action</w:t>
      </w:r>
      <w:r w:rsidR="004610CC">
        <w:t>s</w:t>
      </w:r>
      <w:r w:rsidR="00616E2D">
        <w:t xml:space="preserve"> as </w:t>
      </w:r>
      <w:r w:rsidR="004610CC">
        <w:t xml:space="preserve">are </w:t>
      </w:r>
      <w:r w:rsidR="00616E2D">
        <w:t>provided by Department of Health regulation</w:t>
      </w:r>
      <w:r w:rsidR="004610CC">
        <w:t>s</w:t>
      </w:r>
      <w:r w:rsidR="00616E2D">
        <w:t xml:space="preserve">.  </w:t>
      </w:r>
      <w:r>
        <w:t>Nothing in the bill is to be construed to limit the ability to bring any civil, criminal, or administrative action for conduct constituting a violation of any other provision of law.</w:t>
      </w:r>
    </w:p>
    <w:sectPr w:rsidR="004F4B9F" w:rsidSect="0082639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42F1" w:rsidRDefault="00A342F1">
      <w:r>
        <w:separator/>
      </w:r>
    </w:p>
  </w:endnote>
  <w:endnote w:type="continuationSeparator" w:id="0">
    <w:p w:rsidR="00A342F1" w:rsidRDefault="00A342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667C" w:rsidRDefault="00DF2197" w:rsidP="00DF2197">
    <w:pPr>
      <w:pStyle w:val="sponUdate"/>
    </w:pPr>
    <w:r>
      <w:t>(Sponsorship Updated As Of: 1/11/2021)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42F1" w:rsidRDefault="00A342F1">
      <w:r>
        <w:separator/>
      </w:r>
    </w:p>
  </w:footnote>
  <w:footnote w:type="continuationSeparator" w:id="0">
    <w:p w:rsidR="00A342F1" w:rsidRDefault="00A342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436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26391" w:rsidRDefault="00826391" w:rsidP="00826391">
    <w:pPr>
      <w:pStyle w:val="bpuHeadSpon"/>
    </w:pPr>
    <w:r w:rsidRPr="00826391">
      <w:rPr>
        <w:rStyle w:val="bpuHeadSponChar"/>
      </w:rPr>
      <w:t>S2545</w:t>
    </w:r>
    <w:r>
      <w:t xml:space="preserve"> SINGLETON</w:t>
    </w:r>
    <w:r w:rsidR="00C2667C">
      <w:t>, GOPAL</w:t>
    </w:r>
  </w:p>
  <w:p w:rsidR="00826391" w:rsidRDefault="00826391" w:rsidP="00826391">
    <w:pPr>
      <w:pStyle w:val="bpuHeadSpon"/>
    </w:pPr>
    <w:r>
      <w:fldChar w:fldCharType="begin"/>
    </w:r>
    <w:r>
      <w:instrText xml:space="preserve"> PAGE  \* MERGEFORMAT </w:instrText>
    </w:r>
    <w:r>
      <w:fldChar w:fldCharType="separate"/>
    </w:r>
    <w:r w:rsidR="00E3159F">
      <w:rPr>
        <w:noProof/>
      </w:rPr>
      <w:t>3</w:t>
    </w:r>
    <w:r>
      <w:fldChar w:fldCharType="end"/>
    </w:r>
  </w:p>
  <w:p w:rsidR="00826391" w:rsidRDefault="00826391" w:rsidP="0082639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26391" w:rsidRDefault="00826391" w:rsidP="00826391">
    <w:pPr>
      <w:pStyle w:val="bpuHeadSpon"/>
    </w:pPr>
    <w:r w:rsidRPr="00826391">
      <w:rPr>
        <w:rStyle w:val="bpuHeadSponChar"/>
      </w:rPr>
      <w:t>S2545</w:t>
    </w:r>
    <w:r>
      <w:t xml:space="preserve"> SINGLETON</w:t>
    </w:r>
    <w:r w:rsidR="00C2667C">
      <w:t>, GOPAL</w:t>
    </w:r>
  </w:p>
  <w:p w:rsidR="00826391" w:rsidRDefault="00826391" w:rsidP="00826391">
    <w:pPr>
      <w:pStyle w:val="bpuHeadSpon"/>
    </w:pPr>
    <w:r>
      <w:fldChar w:fldCharType="begin"/>
    </w:r>
    <w:r>
      <w:instrText xml:space="preserve"> PAGE  \* MERGEFORMAT </w:instrText>
    </w:r>
    <w:r>
      <w:fldChar w:fldCharType="separate"/>
    </w:r>
    <w:r w:rsidR="00E3159F">
      <w:rPr>
        <w:noProof/>
      </w:rPr>
      <w:t>2</w:t>
    </w:r>
    <w:r>
      <w:fldChar w:fldCharType="end"/>
    </w:r>
  </w:p>
  <w:p w:rsidR="00826391" w:rsidRDefault="00826391" w:rsidP="0082639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42F1"/>
    <w:rsid w:val="000050FE"/>
    <w:rsid w:val="000051BD"/>
    <w:rsid w:val="000160A5"/>
    <w:rsid w:val="0002335B"/>
    <w:rsid w:val="0003549A"/>
    <w:rsid w:val="000367AE"/>
    <w:rsid w:val="00043B22"/>
    <w:rsid w:val="00054975"/>
    <w:rsid w:val="0005523A"/>
    <w:rsid w:val="00057D20"/>
    <w:rsid w:val="0006197C"/>
    <w:rsid w:val="0006281F"/>
    <w:rsid w:val="00062B1A"/>
    <w:rsid w:val="00070C3F"/>
    <w:rsid w:val="0008141C"/>
    <w:rsid w:val="00094A55"/>
    <w:rsid w:val="0009647C"/>
    <w:rsid w:val="000A44A7"/>
    <w:rsid w:val="000B1054"/>
    <w:rsid w:val="000B3411"/>
    <w:rsid w:val="000C054C"/>
    <w:rsid w:val="000C12C2"/>
    <w:rsid w:val="000C67FF"/>
    <w:rsid w:val="000D11AF"/>
    <w:rsid w:val="000D6255"/>
    <w:rsid w:val="000D6262"/>
    <w:rsid w:val="000D7B4A"/>
    <w:rsid w:val="000E2DC2"/>
    <w:rsid w:val="000E4006"/>
    <w:rsid w:val="000F3DA2"/>
    <w:rsid w:val="000F5FDE"/>
    <w:rsid w:val="000F7466"/>
    <w:rsid w:val="0013000E"/>
    <w:rsid w:val="001336E0"/>
    <w:rsid w:val="00133F81"/>
    <w:rsid w:val="00135943"/>
    <w:rsid w:val="0015109B"/>
    <w:rsid w:val="001645FB"/>
    <w:rsid w:val="0017337D"/>
    <w:rsid w:val="00173D2B"/>
    <w:rsid w:val="00181676"/>
    <w:rsid w:val="00183603"/>
    <w:rsid w:val="00194E78"/>
    <w:rsid w:val="0019707B"/>
    <w:rsid w:val="001975BE"/>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767F"/>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62BE"/>
    <w:rsid w:val="00325776"/>
    <w:rsid w:val="00325E27"/>
    <w:rsid w:val="00330395"/>
    <w:rsid w:val="003316F5"/>
    <w:rsid w:val="00333704"/>
    <w:rsid w:val="00336624"/>
    <w:rsid w:val="0034025F"/>
    <w:rsid w:val="00340458"/>
    <w:rsid w:val="0034200F"/>
    <w:rsid w:val="003446A0"/>
    <w:rsid w:val="0034481B"/>
    <w:rsid w:val="00350130"/>
    <w:rsid w:val="003533EE"/>
    <w:rsid w:val="00354334"/>
    <w:rsid w:val="00354E06"/>
    <w:rsid w:val="0036180C"/>
    <w:rsid w:val="00363CF5"/>
    <w:rsid w:val="00364344"/>
    <w:rsid w:val="003702CA"/>
    <w:rsid w:val="00370617"/>
    <w:rsid w:val="00380E29"/>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15ED"/>
    <w:rsid w:val="00422091"/>
    <w:rsid w:val="00431CFC"/>
    <w:rsid w:val="0043386C"/>
    <w:rsid w:val="00436F2D"/>
    <w:rsid w:val="00436F5D"/>
    <w:rsid w:val="00441B42"/>
    <w:rsid w:val="0045118A"/>
    <w:rsid w:val="00455D51"/>
    <w:rsid w:val="00456BF9"/>
    <w:rsid w:val="00461057"/>
    <w:rsid w:val="004610CC"/>
    <w:rsid w:val="004704A8"/>
    <w:rsid w:val="00471102"/>
    <w:rsid w:val="00471F18"/>
    <w:rsid w:val="00475DBB"/>
    <w:rsid w:val="004815D6"/>
    <w:rsid w:val="00484144"/>
    <w:rsid w:val="00484C19"/>
    <w:rsid w:val="00485866"/>
    <w:rsid w:val="00492076"/>
    <w:rsid w:val="00493B1D"/>
    <w:rsid w:val="004961A4"/>
    <w:rsid w:val="00497037"/>
    <w:rsid w:val="004A3009"/>
    <w:rsid w:val="004A6940"/>
    <w:rsid w:val="004A77A4"/>
    <w:rsid w:val="004C742C"/>
    <w:rsid w:val="004E1F3E"/>
    <w:rsid w:val="004F21BD"/>
    <w:rsid w:val="004F4B9F"/>
    <w:rsid w:val="004F4F1D"/>
    <w:rsid w:val="004F74DD"/>
    <w:rsid w:val="00501317"/>
    <w:rsid w:val="0050495C"/>
    <w:rsid w:val="00505DC9"/>
    <w:rsid w:val="00506E1E"/>
    <w:rsid w:val="00513C81"/>
    <w:rsid w:val="00527BFB"/>
    <w:rsid w:val="00532A32"/>
    <w:rsid w:val="00540B0B"/>
    <w:rsid w:val="00541D67"/>
    <w:rsid w:val="0054460F"/>
    <w:rsid w:val="005536CD"/>
    <w:rsid w:val="00554051"/>
    <w:rsid w:val="00557240"/>
    <w:rsid w:val="005651F3"/>
    <w:rsid w:val="00572184"/>
    <w:rsid w:val="00577A15"/>
    <w:rsid w:val="00580533"/>
    <w:rsid w:val="0059131D"/>
    <w:rsid w:val="005B3566"/>
    <w:rsid w:val="005B3F92"/>
    <w:rsid w:val="005B479C"/>
    <w:rsid w:val="005B561E"/>
    <w:rsid w:val="005C0188"/>
    <w:rsid w:val="005C07E4"/>
    <w:rsid w:val="005C2124"/>
    <w:rsid w:val="005C336F"/>
    <w:rsid w:val="005C7F3C"/>
    <w:rsid w:val="005E017C"/>
    <w:rsid w:val="005E145F"/>
    <w:rsid w:val="005E50C6"/>
    <w:rsid w:val="005F2A97"/>
    <w:rsid w:val="005F399B"/>
    <w:rsid w:val="005F4781"/>
    <w:rsid w:val="006019F8"/>
    <w:rsid w:val="00605B20"/>
    <w:rsid w:val="0061156F"/>
    <w:rsid w:val="00613FF5"/>
    <w:rsid w:val="006155A8"/>
    <w:rsid w:val="00616E2D"/>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4177"/>
    <w:rsid w:val="00794B94"/>
    <w:rsid w:val="00794BD4"/>
    <w:rsid w:val="007A2F73"/>
    <w:rsid w:val="007A3061"/>
    <w:rsid w:val="007A3112"/>
    <w:rsid w:val="007A5A0B"/>
    <w:rsid w:val="007C0E14"/>
    <w:rsid w:val="007C7DE4"/>
    <w:rsid w:val="007D40CB"/>
    <w:rsid w:val="007D5796"/>
    <w:rsid w:val="007D59C0"/>
    <w:rsid w:val="007D7D9C"/>
    <w:rsid w:val="007F485D"/>
    <w:rsid w:val="007F6050"/>
    <w:rsid w:val="00813627"/>
    <w:rsid w:val="00826391"/>
    <w:rsid w:val="00832816"/>
    <w:rsid w:val="00837109"/>
    <w:rsid w:val="00840365"/>
    <w:rsid w:val="008406A3"/>
    <w:rsid w:val="00841D2C"/>
    <w:rsid w:val="00845F3C"/>
    <w:rsid w:val="008461B8"/>
    <w:rsid w:val="008462F1"/>
    <w:rsid w:val="00847EF1"/>
    <w:rsid w:val="008538FA"/>
    <w:rsid w:val="008573B0"/>
    <w:rsid w:val="00857FA8"/>
    <w:rsid w:val="00866563"/>
    <w:rsid w:val="00867AC2"/>
    <w:rsid w:val="0087056E"/>
    <w:rsid w:val="00875402"/>
    <w:rsid w:val="00884D51"/>
    <w:rsid w:val="008916EC"/>
    <w:rsid w:val="00891E4F"/>
    <w:rsid w:val="008A08F9"/>
    <w:rsid w:val="008A31C5"/>
    <w:rsid w:val="008A4F9A"/>
    <w:rsid w:val="008B2850"/>
    <w:rsid w:val="008C764E"/>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F41"/>
    <w:rsid w:val="009A45DA"/>
    <w:rsid w:val="009B06D2"/>
    <w:rsid w:val="009B34EC"/>
    <w:rsid w:val="009B5D67"/>
    <w:rsid w:val="009B6176"/>
    <w:rsid w:val="009C0D22"/>
    <w:rsid w:val="009C2DD9"/>
    <w:rsid w:val="009C3E09"/>
    <w:rsid w:val="009C5630"/>
    <w:rsid w:val="009D0394"/>
    <w:rsid w:val="009D0E5D"/>
    <w:rsid w:val="009D0F63"/>
    <w:rsid w:val="009D7934"/>
    <w:rsid w:val="009D7CCF"/>
    <w:rsid w:val="009E5961"/>
    <w:rsid w:val="009F0BB7"/>
    <w:rsid w:val="009F4FAC"/>
    <w:rsid w:val="00A017C0"/>
    <w:rsid w:val="00A11228"/>
    <w:rsid w:val="00A222C2"/>
    <w:rsid w:val="00A305D6"/>
    <w:rsid w:val="00A342C4"/>
    <w:rsid w:val="00A342F1"/>
    <w:rsid w:val="00A46FA8"/>
    <w:rsid w:val="00A50F6B"/>
    <w:rsid w:val="00A52237"/>
    <w:rsid w:val="00A551D6"/>
    <w:rsid w:val="00A55B87"/>
    <w:rsid w:val="00A6251B"/>
    <w:rsid w:val="00A6754E"/>
    <w:rsid w:val="00A70F58"/>
    <w:rsid w:val="00A72987"/>
    <w:rsid w:val="00A7346B"/>
    <w:rsid w:val="00A84C4F"/>
    <w:rsid w:val="00A91E6E"/>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2632"/>
    <w:rsid w:val="00B35D8A"/>
    <w:rsid w:val="00B45B34"/>
    <w:rsid w:val="00B57047"/>
    <w:rsid w:val="00B61D86"/>
    <w:rsid w:val="00B6342D"/>
    <w:rsid w:val="00B726BD"/>
    <w:rsid w:val="00B732BC"/>
    <w:rsid w:val="00B841A0"/>
    <w:rsid w:val="00B8707D"/>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667C"/>
    <w:rsid w:val="00C328D0"/>
    <w:rsid w:val="00C443EA"/>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4B97"/>
    <w:rsid w:val="00D10496"/>
    <w:rsid w:val="00D11173"/>
    <w:rsid w:val="00D1215F"/>
    <w:rsid w:val="00D16561"/>
    <w:rsid w:val="00D17FF8"/>
    <w:rsid w:val="00D268AC"/>
    <w:rsid w:val="00D27FF3"/>
    <w:rsid w:val="00D343D0"/>
    <w:rsid w:val="00D3664D"/>
    <w:rsid w:val="00D37F2D"/>
    <w:rsid w:val="00D500E9"/>
    <w:rsid w:val="00D507BC"/>
    <w:rsid w:val="00D6090A"/>
    <w:rsid w:val="00D62FA3"/>
    <w:rsid w:val="00D63B6F"/>
    <w:rsid w:val="00D64A90"/>
    <w:rsid w:val="00D72658"/>
    <w:rsid w:val="00D7413A"/>
    <w:rsid w:val="00D9410B"/>
    <w:rsid w:val="00D9695B"/>
    <w:rsid w:val="00DA2417"/>
    <w:rsid w:val="00DA537B"/>
    <w:rsid w:val="00DA5585"/>
    <w:rsid w:val="00DB02AC"/>
    <w:rsid w:val="00DB6AA2"/>
    <w:rsid w:val="00DE10D1"/>
    <w:rsid w:val="00DE2514"/>
    <w:rsid w:val="00DE2633"/>
    <w:rsid w:val="00DE6851"/>
    <w:rsid w:val="00DF03EE"/>
    <w:rsid w:val="00DF2197"/>
    <w:rsid w:val="00E01B71"/>
    <w:rsid w:val="00E05CC9"/>
    <w:rsid w:val="00E15573"/>
    <w:rsid w:val="00E25667"/>
    <w:rsid w:val="00E25A5B"/>
    <w:rsid w:val="00E3159F"/>
    <w:rsid w:val="00E373C7"/>
    <w:rsid w:val="00E4267B"/>
    <w:rsid w:val="00E42F13"/>
    <w:rsid w:val="00E452DF"/>
    <w:rsid w:val="00E543CF"/>
    <w:rsid w:val="00E546FD"/>
    <w:rsid w:val="00E608F1"/>
    <w:rsid w:val="00E611B9"/>
    <w:rsid w:val="00E66E36"/>
    <w:rsid w:val="00E712C2"/>
    <w:rsid w:val="00E7144F"/>
    <w:rsid w:val="00E73D74"/>
    <w:rsid w:val="00E76A79"/>
    <w:rsid w:val="00E80692"/>
    <w:rsid w:val="00E80C24"/>
    <w:rsid w:val="00E93836"/>
    <w:rsid w:val="00EA7C16"/>
    <w:rsid w:val="00EC5281"/>
    <w:rsid w:val="00EC651D"/>
    <w:rsid w:val="00EC791D"/>
    <w:rsid w:val="00EC7CA6"/>
    <w:rsid w:val="00ED3C5D"/>
    <w:rsid w:val="00ED4553"/>
    <w:rsid w:val="00F00D08"/>
    <w:rsid w:val="00F108B6"/>
    <w:rsid w:val="00F15583"/>
    <w:rsid w:val="00F200EE"/>
    <w:rsid w:val="00F22481"/>
    <w:rsid w:val="00F2542E"/>
    <w:rsid w:val="00F27278"/>
    <w:rsid w:val="00F344E3"/>
    <w:rsid w:val="00F34D58"/>
    <w:rsid w:val="00F41A9D"/>
    <w:rsid w:val="00F44314"/>
    <w:rsid w:val="00F5352C"/>
    <w:rsid w:val="00F54B9C"/>
    <w:rsid w:val="00F56E96"/>
    <w:rsid w:val="00F573DD"/>
    <w:rsid w:val="00F61E59"/>
    <w:rsid w:val="00F63D99"/>
    <w:rsid w:val="00F6426B"/>
    <w:rsid w:val="00F709B3"/>
    <w:rsid w:val="00F71A5E"/>
    <w:rsid w:val="00F7494F"/>
    <w:rsid w:val="00F76AC1"/>
    <w:rsid w:val="00F81F26"/>
    <w:rsid w:val="00F93B10"/>
    <w:rsid w:val="00FA0AFC"/>
    <w:rsid w:val="00FA1C82"/>
    <w:rsid w:val="00FA2ED1"/>
    <w:rsid w:val="00FA4A52"/>
    <w:rsid w:val="00FB4045"/>
    <w:rsid w:val="00FB4D8E"/>
    <w:rsid w:val="00FB5B71"/>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FE3A00F"/>
  <w15:docId w15:val="{00C29AC5-26E5-4713-8044-46E36B817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C651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C651D"/>
    <w:rPr>
      <w:rFonts w:ascii="Segoe UI" w:hAnsi="Segoe UI" w:cs="Segoe UI"/>
      <w:spacing w:val="4"/>
      <w:sz w:val="18"/>
      <w:szCs w:val="18"/>
    </w:rPr>
  </w:style>
  <w:style w:type="paragraph" w:styleId="NormalWeb">
    <w:name w:val="Normal (Web)"/>
    <w:basedOn w:val="Normal"/>
    <w:uiPriority w:val="99"/>
    <w:semiHidden/>
    <w:unhideWhenUsed/>
    <w:rsid w:val="003533EE"/>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Pr>
      <w:rFonts w:eastAsiaTheme="minorHAnsi"/>
      <w:spacing w:val="0"/>
    </w:rPr>
  </w:style>
  <w:style w:type="character" w:styleId="LineNumber">
    <w:name w:val="line number"/>
    <w:basedOn w:val="DefaultParagraphFont"/>
    <w:semiHidden/>
    <w:unhideWhenUsed/>
    <w:rsid w:val="008263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9527021">
      <w:bodyDiv w:val="1"/>
      <w:marLeft w:val="0"/>
      <w:marRight w:val="0"/>
      <w:marTop w:val="0"/>
      <w:marBottom w:val="0"/>
      <w:divBdr>
        <w:top w:val="none" w:sz="0" w:space="0" w:color="auto"/>
        <w:left w:val="none" w:sz="0" w:space="0" w:color="auto"/>
        <w:bottom w:val="none" w:sz="0" w:space="0" w:color="auto"/>
        <w:right w:val="none" w:sz="0" w:space="0" w:color="auto"/>
      </w:divBdr>
    </w:div>
    <w:div w:id="2102752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3005</Words>
  <Characters>17345</Characters>
  <Application>Microsoft Office Word</Application>
  <DocSecurity>0</DocSecurity>
  <Lines>385</Lines>
  <Paragraphs>97</Paragraphs>
  <ScaleCrop>false</ScaleCrop>
  <HeadingPairs>
    <vt:vector size="2" baseType="variant">
      <vt:variant>
        <vt:lpstr>Title</vt:lpstr>
      </vt:variant>
      <vt:variant>
        <vt:i4>1</vt:i4>
      </vt:variant>
    </vt:vector>
  </HeadingPairs>
  <TitlesOfParts>
    <vt:vector size="1" baseType="lpstr">
      <vt:lpstr>S2545</vt:lpstr>
    </vt:vector>
  </TitlesOfParts>
  <Manager>R229</Manager>
  <Company>NJ Office of Legislative Services</Company>
  <LinksUpToDate>false</LinksUpToDate>
  <CharactersWithSpaces>20376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S2545</dc:title>
  <dc:subject>20-4819</dc:subject>
  <dc:creator>Senator  SINGLETON</dc:creator>
  <cp:keywords>S2545|9|HS |259|219|219|N|0|</cp:keywords>
  <dc:description>INTRODUCED JUNE 8, 2020</dc:description>
  <cp:lastModifiedBy>Todaro, Vivian</cp:lastModifiedBy>
  <cp:revision>2</cp:revision>
  <cp:lastPrinted>2021-01-12T16:51:00Z</cp:lastPrinted>
  <dcterms:created xsi:type="dcterms:W3CDTF">2021-01-12T16:52:00Z</dcterms:created>
  <dcterms:modified xsi:type="dcterms:W3CDTF">2021-01-12T16:52:00Z</dcterms:modified>
  <cp:category>ss.1-5: C.26:2H-12.90 et seq.; s.7: T&amp;E to 2020/35</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