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C443E" w14:textId="2092ABE5" w:rsidR="00A24B5D" w:rsidRPr="00893117" w:rsidRDefault="00A24B5D" w:rsidP="00F14712">
      <w:pPr>
        <w:spacing w:after="0" w:line="240" w:lineRule="auto"/>
        <w:ind w:right="0" w:firstLine="0"/>
        <w:contextualSpacing/>
        <w:jc w:val="center"/>
        <w:rPr>
          <w:b/>
          <w:bCs/>
          <w:szCs w:val="24"/>
        </w:rPr>
      </w:pPr>
      <w:r w:rsidRPr="00893117">
        <w:rPr>
          <w:b/>
          <w:bCs/>
          <w:szCs w:val="24"/>
        </w:rPr>
        <w:t xml:space="preserve">SENATE BILL NO. </w:t>
      </w:r>
      <w:r w:rsidR="00D32E4B">
        <w:rPr>
          <w:b/>
          <w:bCs/>
          <w:szCs w:val="24"/>
        </w:rPr>
        <w:t>2559</w:t>
      </w:r>
    </w:p>
    <w:p w14:paraId="3BE2EF5E" w14:textId="2D38569D" w:rsidR="00A24B5D" w:rsidRPr="00CB26C6" w:rsidRDefault="00D32E4B" w:rsidP="00D32E4B">
      <w:pPr>
        <w:spacing w:after="0" w:line="240" w:lineRule="auto"/>
        <w:ind w:right="0" w:firstLine="0"/>
        <w:contextualSpacing/>
        <w:jc w:val="center"/>
        <w:rPr>
          <w:bCs/>
          <w:szCs w:val="24"/>
        </w:rPr>
      </w:pPr>
      <w:r w:rsidRPr="00CB26C6">
        <w:rPr>
          <w:bCs/>
          <w:szCs w:val="24"/>
        </w:rPr>
        <w:t>(Fourth Reprint</w:t>
      </w:r>
      <w:r w:rsidR="00A24B5D" w:rsidRPr="00CB26C6">
        <w:rPr>
          <w:bCs/>
          <w:szCs w:val="24"/>
        </w:rPr>
        <w:t>)</w:t>
      </w:r>
    </w:p>
    <w:p w14:paraId="0C05B1C2" w14:textId="77777777" w:rsidR="00A24B5D" w:rsidRPr="00893117" w:rsidRDefault="00A24B5D" w:rsidP="00E34DB0">
      <w:pPr>
        <w:spacing w:after="0" w:line="240" w:lineRule="auto"/>
        <w:ind w:right="0" w:firstLine="0"/>
        <w:contextualSpacing/>
        <w:jc w:val="center"/>
        <w:rPr>
          <w:szCs w:val="24"/>
        </w:rPr>
      </w:pPr>
    </w:p>
    <w:p w14:paraId="51811354" w14:textId="77777777" w:rsidR="00A24B5D" w:rsidRPr="00893117" w:rsidRDefault="00A24B5D" w:rsidP="00E34DB0">
      <w:pPr>
        <w:spacing w:after="0" w:line="240" w:lineRule="auto"/>
        <w:ind w:right="0" w:firstLine="0"/>
        <w:contextualSpacing/>
        <w:jc w:val="center"/>
        <w:rPr>
          <w:szCs w:val="24"/>
        </w:rPr>
      </w:pPr>
    </w:p>
    <w:p w14:paraId="6E616DAE" w14:textId="6E353FA1" w:rsidR="00601B93" w:rsidRPr="003B7512" w:rsidRDefault="00601B93" w:rsidP="00601B93">
      <w:pPr>
        <w:ind w:firstLine="0"/>
        <w:rPr>
          <w:szCs w:val="24"/>
        </w:rPr>
      </w:pPr>
      <w:r w:rsidRPr="003B7512">
        <w:rPr>
          <w:szCs w:val="24"/>
        </w:rPr>
        <w:t xml:space="preserve">To the </w:t>
      </w:r>
      <w:r>
        <w:rPr>
          <w:szCs w:val="24"/>
        </w:rPr>
        <w:t>Senate</w:t>
      </w:r>
      <w:r w:rsidRPr="003B7512">
        <w:rPr>
          <w:szCs w:val="24"/>
        </w:rPr>
        <w:t>:</w:t>
      </w:r>
    </w:p>
    <w:p w14:paraId="2AB9908B" w14:textId="52505962" w:rsidR="00601B93" w:rsidRDefault="00601B93" w:rsidP="00601B93">
      <w:pPr>
        <w:rPr>
          <w:szCs w:val="24"/>
        </w:rPr>
      </w:pPr>
      <w:r w:rsidRPr="003B7512">
        <w:rPr>
          <w:szCs w:val="24"/>
        </w:rPr>
        <w:tab/>
        <w:t>Pursuant to Article V, Section I, Paragraph 14 of the New</w:t>
      </w:r>
      <w:r>
        <w:rPr>
          <w:szCs w:val="24"/>
        </w:rPr>
        <w:t> </w:t>
      </w:r>
      <w:r w:rsidRPr="003B7512">
        <w:rPr>
          <w:szCs w:val="24"/>
        </w:rPr>
        <w:t xml:space="preserve">Jersey Constitution, I </w:t>
      </w:r>
      <w:r w:rsidR="00024C3E">
        <w:rPr>
          <w:szCs w:val="24"/>
        </w:rPr>
        <w:t>herewith return</w:t>
      </w:r>
      <w:r w:rsidRPr="003B7512">
        <w:rPr>
          <w:szCs w:val="24"/>
        </w:rPr>
        <w:t xml:space="preserve"> </w:t>
      </w:r>
      <w:r>
        <w:rPr>
          <w:szCs w:val="24"/>
        </w:rPr>
        <w:t>Senate</w:t>
      </w:r>
      <w:r w:rsidRPr="003B7512">
        <w:rPr>
          <w:szCs w:val="24"/>
        </w:rPr>
        <w:t xml:space="preserve"> Bill No.</w:t>
      </w:r>
      <w:r w:rsidR="007E3483">
        <w:rPr>
          <w:szCs w:val="24"/>
        </w:rPr>
        <w:t xml:space="preserve"> 2559</w:t>
      </w:r>
      <w:r w:rsidRPr="003B7512">
        <w:rPr>
          <w:szCs w:val="24"/>
        </w:rPr>
        <w:t xml:space="preserve"> (</w:t>
      </w:r>
      <w:r w:rsidR="007E3483">
        <w:rPr>
          <w:szCs w:val="24"/>
        </w:rPr>
        <w:t>Fourth Reprint</w:t>
      </w:r>
      <w:r w:rsidRPr="003B7512">
        <w:rPr>
          <w:szCs w:val="24"/>
        </w:rPr>
        <w:t>) with my recommendations for reconsideration.</w:t>
      </w:r>
    </w:p>
    <w:p w14:paraId="0E2BCC64" w14:textId="6750236A" w:rsidR="007E3483" w:rsidRDefault="00D23CEF" w:rsidP="00601B93">
      <w:pPr>
        <w:rPr>
          <w:szCs w:val="24"/>
        </w:rPr>
      </w:pPr>
      <w:r>
        <w:rPr>
          <w:szCs w:val="24"/>
        </w:rPr>
        <w:t xml:space="preserve">Senate Bill No. 2559 (Fourth Reprint) would </w:t>
      </w:r>
      <w:r w:rsidR="00C2793B">
        <w:rPr>
          <w:szCs w:val="24"/>
        </w:rPr>
        <w:t xml:space="preserve">require </w:t>
      </w:r>
      <w:r w:rsidR="00571D4F">
        <w:rPr>
          <w:szCs w:val="24"/>
        </w:rPr>
        <w:t>telehealth pay parity</w:t>
      </w:r>
      <w:r>
        <w:rPr>
          <w:szCs w:val="24"/>
        </w:rPr>
        <w:t xml:space="preserve"> for health care services covered by </w:t>
      </w:r>
      <w:r w:rsidR="00771FDA">
        <w:rPr>
          <w:szCs w:val="24"/>
        </w:rPr>
        <w:t xml:space="preserve">(1) </w:t>
      </w:r>
      <w:r>
        <w:rPr>
          <w:szCs w:val="24"/>
        </w:rPr>
        <w:t xml:space="preserve">a carrier offering a health benefits plan in New Jersey, </w:t>
      </w:r>
      <w:r w:rsidR="00771FDA">
        <w:rPr>
          <w:szCs w:val="24"/>
        </w:rPr>
        <w:t xml:space="preserve">(2) </w:t>
      </w:r>
      <w:r w:rsidR="002A4BC9">
        <w:rPr>
          <w:szCs w:val="24"/>
        </w:rPr>
        <w:t xml:space="preserve">the </w:t>
      </w:r>
      <w:r>
        <w:rPr>
          <w:szCs w:val="24"/>
        </w:rPr>
        <w:t>State Medicaid</w:t>
      </w:r>
      <w:r w:rsidR="002A4BC9">
        <w:rPr>
          <w:szCs w:val="24"/>
        </w:rPr>
        <w:t xml:space="preserve"> program</w:t>
      </w:r>
      <w:r>
        <w:rPr>
          <w:szCs w:val="24"/>
        </w:rPr>
        <w:t xml:space="preserve">, and </w:t>
      </w:r>
      <w:r w:rsidR="00771FDA">
        <w:rPr>
          <w:szCs w:val="24"/>
        </w:rPr>
        <w:t xml:space="preserve">(3) </w:t>
      </w:r>
      <w:r>
        <w:rPr>
          <w:szCs w:val="24"/>
        </w:rPr>
        <w:t xml:space="preserve">the State Health Benefits and School Employee Health Benefits </w:t>
      </w:r>
      <w:r w:rsidR="002A4BC9">
        <w:rPr>
          <w:szCs w:val="24"/>
        </w:rPr>
        <w:t xml:space="preserve">Programs </w:t>
      </w:r>
      <w:r w:rsidR="00830401">
        <w:rPr>
          <w:szCs w:val="24"/>
        </w:rPr>
        <w:t>(collectively, “carriers”)</w:t>
      </w:r>
      <w:r>
        <w:rPr>
          <w:szCs w:val="24"/>
        </w:rPr>
        <w:t>.</w:t>
      </w:r>
      <w:r w:rsidR="00C2793B">
        <w:rPr>
          <w:szCs w:val="24"/>
        </w:rPr>
        <w:t xml:space="preserve"> </w:t>
      </w:r>
      <w:r w:rsidR="00571D4F">
        <w:rPr>
          <w:szCs w:val="24"/>
        </w:rPr>
        <w:t xml:space="preserve"> </w:t>
      </w:r>
      <w:r w:rsidR="00C2793B">
        <w:rPr>
          <w:szCs w:val="24"/>
        </w:rPr>
        <w:t xml:space="preserve">Pay </w:t>
      </w:r>
      <w:r w:rsidR="002C23E2">
        <w:rPr>
          <w:szCs w:val="24"/>
        </w:rPr>
        <w:t>parity prohibits</w:t>
      </w:r>
      <w:r w:rsidR="00C2793B">
        <w:rPr>
          <w:szCs w:val="24"/>
        </w:rPr>
        <w:t xml:space="preserve"> carriers </w:t>
      </w:r>
      <w:r w:rsidR="00B575FE">
        <w:rPr>
          <w:szCs w:val="24"/>
        </w:rPr>
        <w:t xml:space="preserve">from </w:t>
      </w:r>
      <w:r w:rsidR="00C2793B">
        <w:rPr>
          <w:szCs w:val="24"/>
        </w:rPr>
        <w:t>reimburs</w:t>
      </w:r>
      <w:r w:rsidR="00B575FE">
        <w:rPr>
          <w:szCs w:val="24"/>
        </w:rPr>
        <w:t>ing</w:t>
      </w:r>
      <w:r w:rsidR="00C2793B">
        <w:rPr>
          <w:szCs w:val="24"/>
        </w:rPr>
        <w:t xml:space="preserve"> health care providers for a service delivered via telemedicine or telehealth at a lower reimbursement rate than the reimbursement rate for that service delivered in person.  </w:t>
      </w:r>
      <w:r w:rsidR="00297C91">
        <w:rPr>
          <w:szCs w:val="24"/>
        </w:rPr>
        <w:t>Under the bill,</w:t>
      </w:r>
      <w:r w:rsidR="002E6C10">
        <w:rPr>
          <w:szCs w:val="24"/>
        </w:rPr>
        <w:t xml:space="preserve"> </w:t>
      </w:r>
      <w:r w:rsidR="00DD2FD9">
        <w:rPr>
          <w:szCs w:val="24"/>
        </w:rPr>
        <w:t xml:space="preserve">pay </w:t>
      </w:r>
      <w:r w:rsidR="00297C91">
        <w:rPr>
          <w:szCs w:val="24"/>
        </w:rPr>
        <w:t>parity would be required</w:t>
      </w:r>
      <w:r w:rsidR="006D5E9B">
        <w:rPr>
          <w:szCs w:val="24"/>
        </w:rPr>
        <w:t xml:space="preserve"> for all services that </w:t>
      </w:r>
      <w:r w:rsidR="001677F5">
        <w:rPr>
          <w:szCs w:val="24"/>
        </w:rPr>
        <w:t xml:space="preserve">are covered and provided </w:t>
      </w:r>
      <w:r w:rsidR="00571D4F">
        <w:rPr>
          <w:szCs w:val="24"/>
        </w:rPr>
        <w:t xml:space="preserve">in-person in </w:t>
      </w:r>
      <w:r w:rsidR="000D3E65">
        <w:rPr>
          <w:szCs w:val="24"/>
        </w:rPr>
        <w:t>New </w:t>
      </w:r>
      <w:r w:rsidR="00571D4F">
        <w:rPr>
          <w:szCs w:val="24"/>
        </w:rPr>
        <w:t xml:space="preserve">Jersey. </w:t>
      </w:r>
      <w:r w:rsidR="0068037E">
        <w:rPr>
          <w:szCs w:val="24"/>
        </w:rPr>
        <w:t xml:space="preserve"> </w:t>
      </w:r>
      <w:r w:rsidR="00D5530A">
        <w:rPr>
          <w:szCs w:val="24"/>
        </w:rPr>
        <w:t>P</w:t>
      </w:r>
      <w:r w:rsidR="00571D4F">
        <w:rPr>
          <w:szCs w:val="24"/>
        </w:rPr>
        <w:t>ay parity would not apply to audio-only physical telemedicine or telehealth care services</w:t>
      </w:r>
      <w:r w:rsidR="009B56A7">
        <w:rPr>
          <w:szCs w:val="24"/>
        </w:rPr>
        <w:t xml:space="preserve">, as </w:t>
      </w:r>
      <w:r w:rsidR="00571D4F">
        <w:rPr>
          <w:szCs w:val="24"/>
        </w:rPr>
        <w:t>such services would be required to be reimbursed at no less than 50</w:t>
      </w:r>
      <w:r w:rsidR="009B56A7">
        <w:rPr>
          <w:szCs w:val="24"/>
        </w:rPr>
        <w:t xml:space="preserve"> percent</w:t>
      </w:r>
      <w:r w:rsidR="00571D4F">
        <w:rPr>
          <w:szCs w:val="24"/>
        </w:rPr>
        <w:t xml:space="preserve"> of the reimbursement rate for the equivalent in-person service</w:t>
      </w:r>
      <w:r w:rsidR="00323E95">
        <w:rPr>
          <w:szCs w:val="24"/>
        </w:rPr>
        <w:t xml:space="preserve">, </w:t>
      </w:r>
      <w:r w:rsidR="009B56A7">
        <w:rPr>
          <w:szCs w:val="24"/>
        </w:rPr>
        <w:t>but pay parity</w:t>
      </w:r>
      <w:r w:rsidR="00323E95">
        <w:rPr>
          <w:szCs w:val="24"/>
        </w:rPr>
        <w:t xml:space="preserve"> would apply to audio-only behavioral health services</w:t>
      </w:r>
      <w:r w:rsidR="00571D4F">
        <w:rPr>
          <w:szCs w:val="24"/>
        </w:rPr>
        <w:t xml:space="preserve">. </w:t>
      </w:r>
      <w:r w:rsidR="0068037E">
        <w:rPr>
          <w:szCs w:val="24"/>
        </w:rPr>
        <w:t xml:space="preserve"> </w:t>
      </w:r>
      <w:r w:rsidR="000B0A98">
        <w:rPr>
          <w:szCs w:val="24"/>
        </w:rPr>
        <w:t xml:space="preserve">The bill also </w:t>
      </w:r>
      <w:r w:rsidR="007E4BA0">
        <w:rPr>
          <w:szCs w:val="24"/>
        </w:rPr>
        <w:t xml:space="preserve">prohibits </w:t>
      </w:r>
      <w:r w:rsidR="00AB784F">
        <w:rPr>
          <w:szCs w:val="24"/>
        </w:rPr>
        <w:t>restricting</w:t>
      </w:r>
      <w:r w:rsidR="00377BBE">
        <w:rPr>
          <w:szCs w:val="24"/>
        </w:rPr>
        <w:t xml:space="preserve"> </w:t>
      </w:r>
      <w:r w:rsidR="00AB784F">
        <w:rPr>
          <w:szCs w:val="24"/>
        </w:rPr>
        <w:t>the locations</w:t>
      </w:r>
      <w:r w:rsidR="000B0A98">
        <w:rPr>
          <w:szCs w:val="24"/>
        </w:rPr>
        <w:t xml:space="preserve"> from which services are provided </w:t>
      </w:r>
      <w:r w:rsidR="00AB784F">
        <w:rPr>
          <w:szCs w:val="24"/>
        </w:rPr>
        <w:t>or</w:t>
      </w:r>
      <w:r w:rsidR="000B0A98">
        <w:rPr>
          <w:szCs w:val="24"/>
        </w:rPr>
        <w:t xml:space="preserve"> the technological platforms used</w:t>
      </w:r>
      <w:r w:rsidR="00297C91">
        <w:rPr>
          <w:szCs w:val="24"/>
        </w:rPr>
        <w:t xml:space="preserve">, </w:t>
      </w:r>
      <w:r w:rsidR="000B0A98">
        <w:rPr>
          <w:szCs w:val="24"/>
        </w:rPr>
        <w:t>impose</w:t>
      </w:r>
      <w:r w:rsidR="00377BBE">
        <w:rPr>
          <w:szCs w:val="24"/>
        </w:rPr>
        <w:t>s</w:t>
      </w:r>
      <w:r w:rsidR="000B0A98">
        <w:rPr>
          <w:szCs w:val="24"/>
        </w:rPr>
        <w:t xml:space="preserve"> restrictions on carriers </w:t>
      </w:r>
      <w:r w:rsidR="00830401">
        <w:rPr>
          <w:szCs w:val="24"/>
        </w:rPr>
        <w:t xml:space="preserve">related to coverage </w:t>
      </w:r>
      <w:r w:rsidR="009F1F6A">
        <w:rPr>
          <w:szCs w:val="24"/>
        </w:rPr>
        <w:t>and utilization management</w:t>
      </w:r>
      <w:r w:rsidR="00297C91">
        <w:rPr>
          <w:szCs w:val="24"/>
        </w:rPr>
        <w:t xml:space="preserve">, </w:t>
      </w:r>
      <w:r w:rsidR="00830401">
        <w:rPr>
          <w:szCs w:val="24"/>
        </w:rPr>
        <w:t>and establish</w:t>
      </w:r>
      <w:r w:rsidR="00377BBE">
        <w:rPr>
          <w:szCs w:val="24"/>
        </w:rPr>
        <w:t>es</w:t>
      </w:r>
      <w:r w:rsidR="00830401">
        <w:rPr>
          <w:szCs w:val="24"/>
        </w:rPr>
        <w:t xml:space="preserve"> certain notice obligations on health care providers </w:t>
      </w:r>
      <w:r w:rsidR="008B3CF2">
        <w:rPr>
          <w:szCs w:val="24"/>
        </w:rPr>
        <w:t>when delivering</w:t>
      </w:r>
      <w:r w:rsidR="00830401">
        <w:rPr>
          <w:szCs w:val="24"/>
        </w:rPr>
        <w:t xml:space="preserve"> telehealth or telemedicine services.</w:t>
      </w:r>
      <w:r w:rsidR="00044711">
        <w:rPr>
          <w:szCs w:val="24"/>
        </w:rPr>
        <w:t xml:space="preserve"> </w:t>
      </w:r>
      <w:r w:rsidR="0068037E">
        <w:rPr>
          <w:szCs w:val="24"/>
        </w:rPr>
        <w:t xml:space="preserve"> </w:t>
      </w:r>
      <w:r w:rsidR="00B85464">
        <w:rPr>
          <w:szCs w:val="24"/>
        </w:rPr>
        <w:t>Finally, t</w:t>
      </w:r>
      <w:r w:rsidR="008B3CF2">
        <w:rPr>
          <w:szCs w:val="24"/>
        </w:rPr>
        <w:t>h</w:t>
      </w:r>
      <w:r w:rsidR="00430A4A">
        <w:rPr>
          <w:szCs w:val="24"/>
        </w:rPr>
        <w:t>e bill</w:t>
      </w:r>
      <w:r w:rsidR="00044711">
        <w:rPr>
          <w:szCs w:val="24"/>
        </w:rPr>
        <w:t xml:space="preserve"> repeals and replaces statutes related to the provision of tests and health</w:t>
      </w:r>
      <w:r w:rsidR="00024C3E">
        <w:rPr>
          <w:szCs w:val="24"/>
        </w:rPr>
        <w:t xml:space="preserve"> </w:t>
      </w:r>
      <w:r w:rsidR="00044711">
        <w:rPr>
          <w:szCs w:val="24"/>
        </w:rPr>
        <w:t xml:space="preserve">care </w:t>
      </w:r>
      <w:r w:rsidR="0068037E">
        <w:rPr>
          <w:szCs w:val="24"/>
        </w:rPr>
        <w:t>during</w:t>
      </w:r>
      <w:r w:rsidR="00044711">
        <w:rPr>
          <w:szCs w:val="24"/>
        </w:rPr>
        <w:t xml:space="preserve"> </w:t>
      </w:r>
      <w:r w:rsidR="00297C91">
        <w:rPr>
          <w:szCs w:val="24"/>
        </w:rPr>
        <w:t>t</w:t>
      </w:r>
      <w:r w:rsidR="00297C91" w:rsidRPr="00297C91">
        <w:rPr>
          <w:szCs w:val="24"/>
        </w:rPr>
        <w:t xml:space="preserve">he </w:t>
      </w:r>
      <w:r w:rsidR="000D3E65">
        <w:rPr>
          <w:szCs w:val="24"/>
        </w:rPr>
        <w:t>C</w:t>
      </w:r>
      <w:r w:rsidR="00297C91" w:rsidRPr="00297C91">
        <w:rPr>
          <w:szCs w:val="24"/>
        </w:rPr>
        <w:t>oronavirus disease 2019 (“COVID-19”)</w:t>
      </w:r>
      <w:r w:rsidR="0068037E">
        <w:rPr>
          <w:szCs w:val="24"/>
        </w:rPr>
        <w:t xml:space="preserve"> emergency</w:t>
      </w:r>
      <w:r w:rsidR="007A4B90">
        <w:rPr>
          <w:szCs w:val="24"/>
        </w:rPr>
        <w:t>.</w:t>
      </w:r>
    </w:p>
    <w:p w14:paraId="06B9F1E1" w14:textId="086B8CD3" w:rsidR="00C2793B" w:rsidRDefault="00430A4A" w:rsidP="00041D0B">
      <w:pPr>
        <w:rPr>
          <w:szCs w:val="24"/>
        </w:rPr>
      </w:pPr>
      <w:r>
        <w:rPr>
          <w:szCs w:val="24"/>
        </w:rPr>
        <w:t xml:space="preserve">I </w:t>
      </w:r>
      <w:r w:rsidR="0066659F">
        <w:rPr>
          <w:szCs w:val="24"/>
        </w:rPr>
        <w:t>commend</w:t>
      </w:r>
      <w:r>
        <w:rPr>
          <w:szCs w:val="24"/>
        </w:rPr>
        <w:t xml:space="preserve"> the bill’s sponsors for their commitment to expanding access to </w:t>
      </w:r>
      <w:r w:rsidR="0077490B">
        <w:rPr>
          <w:szCs w:val="24"/>
        </w:rPr>
        <w:t xml:space="preserve">telehealth and telemedicine and </w:t>
      </w:r>
      <w:r>
        <w:rPr>
          <w:szCs w:val="24"/>
        </w:rPr>
        <w:t>for their support of New Jersey health care providers</w:t>
      </w:r>
      <w:r w:rsidR="00E47547">
        <w:rPr>
          <w:szCs w:val="24"/>
        </w:rPr>
        <w:t>, who have</w:t>
      </w:r>
      <w:r w:rsidR="0077490B">
        <w:rPr>
          <w:szCs w:val="24"/>
        </w:rPr>
        <w:t xml:space="preserve"> heroic</w:t>
      </w:r>
      <w:r w:rsidR="00E47547">
        <w:rPr>
          <w:szCs w:val="24"/>
        </w:rPr>
        <w:t>ally</w:t>
      </w:r>
      <w:r w:rsidR="0077490B">
        <w:rPr>
          <w:szCs w:val="24"/>
        </w:rPr>
        <w:t xml:space="preserve"> </w:t>
      </w:r>
      <w:r w:rsidR="0077490B">
        <w:rPr>
          <w:szCs w:val="24"/>
        </w:rPr>
        <w:lastRenderedPageBreak/>
        <w:t>care</w:t>
      </w:r>
      <w:r w:rsidR="00E47547">
        <w:rPr>
          <w:szCs w:val="24"/>
        </w:rPr>
        <w:t>d</w:t>
      </w:r>
      <w:r w:rsidR="0077490B">
        <w:rPr>
          <w:szCs w:val="24"/>
        </w:rPr>
        <w:t xml:space="preserve"> for New </w:t>
      </w:r>
      <w:proofErr w:type="spellStart"/>
      <w:r w:rsidR="0077490B">
        <w:rPr>
          <w:szCs w:val="24"/>
        </w:rPr>
        <w:t>Jerseyans</w:t>
      </w:r>
      <w:proofErr w:type="spellEnd"/>
      <w:r w:rsidR="0077490B">
        <w:rPr>
          <w:szCs w:val="24"/>
        </w:rPr>
        <w:t xml:space="preserve"> during the </w:t>
      </w:r>
      <w:r w:rsidR="00297C91">
        <w:rPr>
          <w:szCs w:val="24"/>
        </w:rPr>
        <w:t xml:space="preserve">COVID-19 </w:t>
      </w:r>
      <w:r w:rsidR="0077490B">
        <w:rPr>
          <w:szCs w:val="24"/>
        </w:rPr>
        <w:t>pandemic.</w:t>
      </w:r>
      <w:r w:rsidR="00D11E71">
        <w:rPr>
          <w:szCs w:val="24"/>
        </w:rPr>
        <w:t xml:space="preserve"> </w:t>
      </w:r>
      <w:bookmarkStart w:id="0" w:name="_Hlk86413621"/>
      <w:r w:rsidR="00480780">
        <w:rPr>
          <w:szCs w:val="24"/>
        </w:rPr>
        <w:t xml:space="preserve"> </w:t>
      </w:r>
      <w:r w:rsidR="00041D0B">
        <w:rPr>
          <w:szCs w:val="24"/>
        </w:rPr>
        <w:t>The</w:t>
      </w:r>
      <w:r w:rsidR="00D11E71">
        <w:rPr>
          <w:szCs w:val="24"/>
        </w:rPr>
        <w:t xml:space="preserve"> pandemic </w:t>
      </w:r>
      <w:bookmarkEnd w:id="0"/>
      <w:r w:rsidR="00297C91">
        <w:rPr>
          <w:szCs w:val="24"/>
        </w:rPr>
        <w:t xml:space="preserve">has </w:t>
      </w:r>
      <w:r w:rsidR="00D11E71">
        <w:rPr>
          <w:szCs w:val="24"/>
        </w:rPr>
        <w:t>sparked massive investments in telehealth and telemedicine capabilities over the past 18 months</w:t>
      </w:r>
      <w:r w:rsidR="006D5E9B">
        <w:rPr>
          <w:szCs w:val="24"/>
        </w:rPr>
        <w:t xml:space="preserve"> a</w:t>
      </w:r>
      <w:r w:rsidR="006D5E9B" w:rsidRPr="006D5E9B">
        <w:rPr>
          <w:szCs w:val="24"/>
        </w:rPr>
        <w:t>s in-person contact</w:t>
      </w:r>
      <w:r w:rsidR="006D5E9B">
        <w:rPr>
          <w:szCs w:val="24"/>
        </w:rPr>
        <w:t xml:space="preserve"> was limited</w:t>
      </w:r>
      <w:r w:rsidR="00297C91">
        <w:rPr>
          <w:szCs w:val="24"/>
        </w:rPr>
        <w:t xml:space="preserve"> and</w:t>
      </w:r>
      <w:r w:rsidR="00D11E71">
        <w:rPr>
          <w:szCs w:val="24"/>
        </w:rPr>
        <w:t xml:space="preserve"> utilization of telehealth and telemedicine</w:t>
      </w:r>
      <w:r w:rsidR="00297C91">
        <w:rPr>
          <w:szCs w:val="24"/>
        </w:rPr>
        <w:t xml:space="preserve"> </w:t>
      </w:r>
      <w:r w:rsidR="00B575FE">
        <w:rPr>
          <w:szCs w:val="24"/>
        </w:rPr>
        <w:t xml:space="preserve">increased </w:t>
      </w:r>
      <w:r w:rsidR="00D11E71">
        <w:rPr>
          <w:szCs w:val="24"/>
        </w:rPr>
        <w:t>exponentially</w:t>
      </w:r>
      <w:r w:rsidR="00AC6DB7">
        <w:rPr>
          <w:szCs w:val="24"/>
        </w:rPr>
        <w:t>.</w:t>
      </w:r>
      <w:r w:rsidR="00C2793B">
        <w:rPr>
          <w:szCs w:val="24"/>
        </w:rPr>
        <w:t xml:space="preserve">  </w:t>
      </w:r>
      <w:r w:rsidR="00C2793B" w:rsidRPr="00C2793B">
        <w:rPr>
          <w:szCs w:val="24"/>
        </w:rPr>
        <w:t xml:space="preserve">To ensure the continuity of care for patients and revenue stability for providers, the Department of Banking and Insurance (“DOBI”) </w:t>
      </w:r>
      <w:r w:rsidR="006D5E9B">
        <w:rPr>
          <w:szCs w:val="24"/>
        </w:rPr>
        <w:t xml:space="preserve">acted quickly to </w:t>
      </w:r>
      <w:r w:rsidR="00B81DD5">
        <w:rPr>
          <w:szCs w:val="24"/>
        </w:rPr>
        <w:t xml:space="preserve">issue a bulletin </w:t>
      </w:r>
      <w:r w:rsidR="006D5E9B">
        <w:rPr>
          <w:szCs w:val="24"/>
        </w:rPr>
        <w:t>institut</w:t>
      </w:r>
      <w:r w:rsidR="00B81DD5">
        <w:rPr>
          <w:szCs w:val="24"/>
        </w:rPr>
        <w:t>ing</w:t>
      </w:r>
      <w:r w:rsidR="00C2793B" w:rsidRPr="00C2793B">
        <w:rPr>
          <w:szCs w:val="24"/>
        </w:rPr>
        <w:t xml:space="preserve"> pay parity</w:t>
      </w:r>
      <w:r w:rsidR="006D5E9B">
        <w:rPr>
          <w:szCs w:val="24"/>
        </w:rPr>
        <w:t xml:space="preserve"> for </w:t>
      </w:r>
      <w:r w:rsidR="00C2793B" w:rsidRPr="00C2793B">
        <w:rPr>
          <w:szCs w:val="24"/>
        </w:rPr>
        <w:t xml:space="preserve">telemedicine </w:t>
      </w:r>
      <w:r w:rsidR="00B81DD5">
        <w:rPr>
          <w:szCs w:val="24"/>
        </w:rPr>
        <w:t>and</w:t>
      </w:r>
      <w:r w:rsidR="00C2793B" w:rsidRPr="00C2793B">
        <w:rPr>
          <w:szCs w:val="24"/>
        </w:rPr>
        <w:t xml:space="preserve"> telehealth. </w:t>
      </w:r>
      <w:r w:rsidR="00480780">
        <w:rPr>
          <w:szCs w:val="24"/>
        </w:rPr>
        <w:t xml:space="preserve"> </w:t>
      </w:r>
      <w:r w:rsidR="006D5E9B">
        <w:rPr>
          <w:szCs w:val="24"/>
        </w:rPr>
        <w:t>DOBI’s</w:t>
      </w:r>
      <w:r w:rsidR="00C2793B" w:rsidRPr="00C2793B">
        <w:rPr>
          <w:szCs w:val="24"/>
        </w:rPr>
        <w:t xml:space="preserve"> </w:t>
      </w:r>
      <w:r w:rsidR="00C2793B">
        <w:rPr>
          <w:szCs w:val="24"/>
        </w:rPr>
        <w:t xml:space="preserve">pay parity </w:t>
      </w:r>
      <w:r w:rsidR="00C2793B" w:rsidRPr="00C2793B">
        <w:rPr>
          <w:szCs w:val="24"/>
        </w:rPr>
        <w:t xml:space="preserve">requirement will expire on January 11, 2022, unless the Legislature and I agree to extend it 90 more days. </w:t>
      </w:r>
      <w:r w:rsidR="00480780">
        <w:rPr>
          <w:szCs w:val="24"/>
        </w:rPr>
        <w:t xml:space="preserve"> </w:t>
      </w:r>
      <w:r w:rsidR="00C2793B" w:rsidRPr="00EA08E9">
        <w:rPr>
          <w:szCs w:val="24"/>
          <w:u w:val="single"/>
        </w:rPr>
        <w:t>See</w:t>
      </w:r>
      <w:r w:rsidR="00C2793B" w:rsidRPr="00C2793B">
        <w:rPr>
          <w:szCs w:val="24"/>
        </w:rPr>
        <w:t xml:space="preserve"> P.L.2021, c.103.</w:t>
      </w:r>
      <w:r w:rsidR="006D5E9B">
        <w:rPr>
          <w:szCs w:val="24"/>
        </w:rPr>
        <w:t xml:space="preserve">  </w:t>
      </w:r>
    </w:p>
    <w:p w14:paraId="4E3CCE26" w14:textId="72DC6E58" w:rsidR="00A24B5D" w:rsidRDefault="00E672EA" w:rsidP="00041D0B">
      <w:pPr>
        <w:rPr>
          <w:szCs w:val="24"/>
        </w:rPr>
      </w:pPr>
      <w:r>
        <w:rPr>
          <w:szCs w:val="24"/>
        </w:rPr>
        <w:t>There are many ways in which</w:t>
      </w:r>
      <w:r w:rsidR="00041D0B">
        <w:rPr>
          <w:szCs w:val="24"/>
        </w:rPr>
        <w:t xml:space="preserve"> the</w:t>
      </w:r>
      <w:r w:rsidR="007D3886">
        <w:rPr>
          <w:szCs w:val="24"/>
        </w:rPr>
        <w:t xml:space="preserve"> </w:t>
      </w:r>
      <w:r w:rsidR="00297C91">
        <w:rPr>
          <w:szCs w:val="24"/>
        </w:rPr>
        <w:t xml:space="preserve">recent </w:t>
      </w:r>
      <w:r w:rsidR="006D5E9B">
        <w:rPr>
          <w:szCs w:val="24"/>
        </w:rPr>
        <w:t xml:space="preserve">shift towards telehealth </w:t>
      </w:r>
      <w:r w:rsidR="005D0C09">
        <w:rPr>
          <w:szCs w:val="24"/>
        </w:rPr>
        <w:t>and</w:t>
      </w:r>
      <w:r w:rsidR="006D5E9B">
        <w:rPr>
          <w:szCs w:val="24"/>
        </w:rPr>
        <w:t xml:space="preserve"> telemedicine has been</w:t>
      </w:r>
      <w:r w:rsidR="007D3886">
        <w:rPr>
          <w:szCs w:val="24"/>
        </w:rPr>
        <w:t xml:space="preserve"> overwhelmingly positive</w:t>
      </w:r>
      <w:r w:rsidR="006D5E9B">
        <w:rPr>
          <w:szCs w:val="24"/>
        </w:rPr>
        <w:t xml:space="preserve">.  </w:t>
      </w:r>
      <w:r w:rsidR="007C7A38">
        <w:rPr>
          <w:szCs w:val="24"/>
        </w:rPr>
        <w:t>T</w:t>
      </w:r>
      <w:r w:rsidR="00041D0B">
        <w:rPr>
          <w:szCs w:val="24"/>
        </w:rPr>
        <w:t>elehealth</w:t>
      </w:r>
      <w:r w:rsidR="007C7A38">
        <w:rPr>
          <w:szCs w:val="24"/>
        </w:rPr>
        <w:t xml:space="preserve"> provides patients flexibility regarding when and from whom they receive care,</w:t>
      </w:r>
      <w:r w:rsidR="00433845">
        <w:rPr>
          <w:szCs w:val="24"/>
        </w:rPr>
        <w:t xml:space="preserve"> thereby expanding access</w:t>
      </w:r>
      <w:r w:rsidR="00041D0B">
        <w:rPr>
          <w:szCs w:val="24"/>
        </w:rPr>
        <w:t xml:space="preserve"> </w:t>
      </w:r>
      <w:r w:rsidR="007C7A38">
        <w:rPr>
          <w:szCs w:val="24"/>
        </w:rPr>
        <w:t>and, in many cases,</w:t>
      </w:r>
      <w:r w:rsidR="00433845">
        <w:rPr>
          <w:szCs w:val="24"/>
        </w:rPr>
        <w:t xml:space="preserve"> improving outcomes</w:t>
      </w:r>
      <w:r w:rsidR="00B81DD5">
        <w:rPr>
          <w:szCs w:val="24"/>
        </w:rPr>
        <w:t xml:space="preserve">. </w:t>
      </w:r>
      <w:r w:rsidR="007C7A38">
        <w:rPr>
          <w:szCs w:val="24"/>
        </w:rPr>
        <w:t xml:space="preserve"> This is particularly true for</w:t>
      </w:r>
      <w:r w:rsidR="00041D0B">
        <w:rPr>
          <w:szCs w:val="24"/>
        </w:rPr>
        <w:t xml:space="preserve"> patients </w:t>
      </w:r>
      <w:r w:rsidR="007C7A38">
        <w:rPr>
          <w:szCs w:val="24"/>
        </w:rPr>
        <w:t xml:space="preserve">living </w:t>
      </w:r>
      <w:r w:rsidR="00041D0B">
        <w:rPr>
          <w:szCs w:val="24"/>
        </w:rPr>
        <w:t>in underserved communities</w:t>
      </w:r>
      <w:r w:rsidR="007C7A38">
        <w:rPr>
          <w:szCs w:val="24"/>
        </w:rPr>
        <w:t>.</w:t>
      </w:r>
      <w:r w:rsidR="00433845">
        <w:rPr>
          <w:szCs w:val="24"/>
        </w:rPr>
        <w:t xml:space="preserve">  Those who support making pay parity permanent </w:t>
      </w:r>
      <w:r w:rsidR="00E501D1">
        <w:rPr>
          <w:szCs w:val="24"/>
        </w:rPr>
        <w:t xml:space="preserve">argue </w:t>
      </w:r>
      <w:r w:rsidR="00433845">
        <w:rPr>
          <w:szCs w:val="24"/>
        </w:rPr>
        <w:t xml:space="preserve">that </w:t>
      </w:r>
      <w:r w:rsidR="008C12CA">
        <w:rPr>
          <w:szCs w:val="24"/>
        </w:rPr>
        <w:t>the policy</w:t>
      </w:r>
      <w:r w:rsidR="00E501D1">
        <w:rPr>
          <w:szCs w:val="24"/>
        </w:rPr>
        <w:t xml:space="preserve"> is necessary to preserve </w:t>
      </w:r>
      <w:r w:rsidR="00433845">
        <w:rPr>
          <w:szCs w:val="24"/>
        </w:rPr>
        <w:t>and continue this progress</w:t>
      </w:r>
      <w:r w:rsidR="00FC7836">
        <w:rPr>
          <w:szCs w:val="24"/>
        </w:rPr>
        <w:t xml:space="preserve"> because</w:t>
      </w:r>
      <w:r w:rsidR="00462504">
        <w:rPr>
          <w:szCs w:val="24"/>
        </w:rPr>
        <w:t xml:space="preserve"> </w:t>
      </w:r>
      <w:r w:rsidR="00F81A65">
        <w:rPr>
          <w:szCs w:val="24"/>
        </w:rPr>
        <w:t xml:space="preserve">New Jersey </w:t>
      </w:r>
      <w:r w:rsidR="00462504">
        <w:rPr>
          <w:szCs w:val="24"/>
        </w:rPr>
        <w:t>providers do not see cost</w:t>
      </w:r>
      <w:r w:rsidR="00480780">
        <w:rPr>
          <w:szCs w:val="24"/>
        </w:rPr>
        <w:t xml:space="preserve"> </w:t>
      </w:r>
      <w:r w:rsidR="00462504">
        <w:rPr>
          <w:szCs w:val="24"/>
        </w:rPr>
        <w:t xml:space="preserve">savings from telehealth and will be </w:t>
      </w:r>
      <w:proofErr w:type="spellStart"/>
      <w:r w:rsidR="00462504">
        <w:rPr>
          <w:szCs w:val="24"/>
        </w:rPr>
        <w:t>disincentivized</w:t>
      </w:r>
      <w:proofErr w:type="spellEnd"/>
      <w:r w:rsidR="00462504">
        <w:rPr>
          <w:szCs w:val="24"/>
        </w:rPr>
        <w:t xml:space="preserve"> from offering it if it is reimbursed at a lower rate than in-person care.</w:t>
      </w:r>
      <w:r w:rsidR="001C55B5">
        <w:rPr>
          <w:szCs w:val="24"/>
        </w:rPr>
        <w:t xml:space="preserve"> </w:t>
      </w:r>
    </w:p>
    <w:p w14:paraId="28BEC6A6" w14:textId="490E599E" w:rsidR="00B76CF3" w:rsidRDefault="00986E28" w:rsidP="00D51FCB">
      <w:pPr>
        <w:rPr>
          <w:szCs w:val="24"/>
        </w:rPr>
      </w:pPr>
      <w:r>
        <w:rPr>
          <w:szCs w:val="24"/>
        </w:rPr>
        <w:t xml:space="preserve">While </w:t>
      </w:r>
      <w:r w:rsidR="00AD7101">
        <w:rPr>
          <w:szCs w:val="24"/>
        </w:rPr>
        <w:t xml:space="preserve">I wholeheartedly support expanding telehealth and telemedicine </w:t>
      </w:r>
      <w:r w:rsidR="00B44F07">
        <w:rPr>
          <w:szCs w:val="24"/>
        </w:rPr>
        <w:t>access</w:t>
      </w:r>
      <w:r w:rsidR="00AD7101">
        <w:rPr>
          <w:szCs w:val="24"/>
        </w:rPr>
        <w:t xml:space="preserve"> and</w:t>
      </w:r>
      <w:r w:rsidR="00B44F07">
        <w:rPr>
          <w:szCs w:val="24"/>
        </w:rPr>
        <w:t xml:space="preserve"> </w:t>
      </w:r>
      <w:r w:rsidR="00AD7101">
        <w:rPr>
          <w:szCs w:val="24"/>
        </w:rPr>
        <w:t>believe that New Jersey should be a national leader in innovative health</w:t>
      </w:r>
      <w:r w:rsidR="00024C3E">
        <w:rPr>
          <w:szCs w:val="24"/>
        </w:rPr>
        <w:t xml:space="preserve"> </w:t>
      </w:r>
      <w:r w:rsidR="00AD7101">
        <w:rPr>
          <w:szCs w:val="24"/>
        </w:rPr>
        <w:t xml:space="preserve">care policy, I have reservations about </w:t>
      </w:r>
      <w:r>
        <w:rPr>
          <w:szCs w:val="24"/>
        </w:rPr>
        <w:t xml:space="preserve">making permanent </w:t>
      </w:r>
      <w:r w:rsidR="001F4FDA">
        <w:rPr>
          <w:szCs w:val="24"/>
        </w:rPr>
        <w:t xml:space="preserve">a </w:t>
      </w:r>
      <w:r w:rsidR="00771FDA">
        <w:rPr>
          <w:szCs w:val="24"/>
        </w:rPr>
        <w:t xml:space="preserve">measure </w:t>
      </w:r>
      <w:r w:rsidR="00297C91">
        <w:rPr>
          <w:szCs w:val="24"/>
        </w:rPr>
        <w:t xml:space="preserve">that was </w:t>
      </w:r>
      <w:r w:rsidR="00771FDA">
        <w:rPr>
          <w:szCs w:val="24"/>
        </w:rPr>
        <w:t xml:space="preserve">intended </w:t>
      </w:r>
      <w:r w:rsidR="00297C91">
        <w:rPr>
          <w:szCs w:val="24"/>
        </w:rPr>
        <w:t xml:space="preserve">as a stopgap </w:t>
      </w:r>
      <w:r w:rsidR="00771FDA">
        <w:rPr>
          <w:szCs w:val="24"/>
        </w:rPr>
        <w:t xml:space="preserve">to preserve </w:t>
      </w:r>
      <w:r w:rsidR="001F4FDA">
        <w:rPr>
          <w:szCs w:val="24"/>
        </w:rPr>
        <w:t xml:space="preserve">public health </w:t>
      </w:r>
      <w:r w:rsidR="00FF747A">
        <w:rPr>
          <w:szCs w:val="24"/>
        </w:rPr>
        <w:t>during an</w:t>
      </w:r>
      <w:r>
        <w:rPr>
          <w:szCs w:val="24"/>
        </w:rPr>
        <w:t xml:space="preserve"> unprecedented</w:t>
      </w:r>
      <w:r w:rsidR="00FF747A">
        <w:rPr>
          <w:szCs w:val="24"/>
        </w:rPr>
        <w:t xml:space="preserve"> </w:t>
      </w:r>
      <w:r w:rsidR="001F4FDA">
        <w:rPr>
          <w:szCs w:val="24"/>
        </w:rPr>
        <w:t>emergency</w:t>
      </w:r>
      <w:r w:rsidR="00AD7101">
        <w:rPr>
          <w:szCs w:val="24"/>
        </w:rPr>
        <w:t>.</w:t>
      </w:r>
      <w:r w:rsidR="00DF6695">
        <w:rPr>
          <w:szCs w:val="24"/>
        </w:rPr>
        <w:t xml:space="preserve"> </w:t>
      </w:r>
      <w:r w:rsidR="00480780">
        <w:rPr>
          <w:szCs w:val="24"/>
        </w:rPr>
        <w:t xml:space="preserve"> </w:t>
      </w:r>
      <w:r w:rsidR="00DF6695">
        <w:rPr>
          <w:szCs w:val="24"/>
        </w:rPr>
        <w:t>To start,</w:t>
      </w:r>
      <w:r w:rsidR="005354A5">
        <w:rPr>
          <w:szCs w:val="24"/>
        </w:rPr>
        <w:t xml:space="preserve"> a</w:t>
      </w:r>
      <w:r w:rsidR="00DF6695">
        <w:rPr>
          <w:szCs w:val="24"/>
        </w:rPr>
        <w:t xml:space="preserve">pproving this bill would amount to a very heavy thumb on the scale </w:t>
      </w:r>
      <w:r w:rsidR="00B76CF3">
        <w:rPr>
          <w:szCs w:val="24"/>
        </w:rPr>
        <w:t xml:space="preserve">in favor of </w:t>
      </w:r>
      <w:r w:rsidR="00DF6695">
        <w:rPr>
          <w:szCs w:val="24"/>
        </w:rPr>
        <w:t>providers</w:t>
      </w:r>
      <w:r w:rsidR="005354A5">
        <w:rPr>
          <w:szCs w:val="24"/>
        </w:rPr>
        <w:t xml:space="preserve"> vis-à-vis carriers, in an area traditionally left to private negotiations</w:t>
      </w:r>
      <w:r w:rsidR="00B76CF3">
        <w:rPr>
          <w:szCs w:val="24"/>
        </w:rPr>
        <w:t>.  Moreover, the</w:t>
      </w:r>
      <w:r w:rsidR="00DF6695">
        <w:rPr>
          <w:szCs w:val="24"/>
        </w:rPr>
        <w:t xml:space="preserve"> cost to carriers –</w:t>
      </w:r>
      <w:r w:rsidR="00B81DD5">
        <w:rPr>
          <w:szCs w:val="24"/>
        </w:rPr>
        <w:t xml:space="preserve"> </w:t>
      </w:r>
      <w:r w:rsidR="00771FDA">
        <w:rPr>
          <w:szCs w:val="24"/>
        </w:rPr>
        <w:t>which would be felt both by those paying premiums and taxpayers alike</w:t>
      </w:r>
      <w:r w:rsidR="00B81DD5">
        <w:rPr>
          <w:szCs w:val="24"/>
        </w:rPr>
        <w:t xml:space="preserve"> </w:t>
      </w:r>
      <w:r w:rsidR="00DF6695">
        <w:rPr>
          <w:szCs w:val="24"/>
        </w:rPr>
        <w:t xml:space="preserve">– </w:t>
      </w:r>
      <w:r w:rsidR="00B81DD5">
        <w:rPr>
          <w:szCs w:val="24"/>
        </w:rPr>
        <w:t>c</w:t>
      </w:r>
      <w:r w:rsidR="00DF6695">
        <w:rPr>
          <w:szCs w:val="24"/>
        </w:rPr>
        <w:t xml:space="preserve">ould be substantial. </w:t>
      </w:r>
      <w:r w:rsidR="00480780">
        <w:rPr>
          <w:szCs w:val="24"/>
        </w:rPr>
        <w:t xml:space="preserve"> </w:t>
      </w:r>
      <w:r>
        <w:rPr>
          <w:szCs w:val="24"/>
        </w:rPr>
        <w:t xml:space="preserve">And, </w:t>
      </w:r>
      <w:r w:rsidR="00B76CF3">
        <w:rPr>
          <w:szCs w:val="24"/>
        </w:rPr>
        <w:t xml:space="preserve">while </w:t>
      </w:r>
      <w:r w:rsidR="009926EF">
        <w:rPr>
          <w:szCs w:val="24"/>
        </w:rPr>
        <w:t>the c</w:t>
      </w:r>
      <w:r w:rsidR="00D51FCB">
        <w:rPr>
          <w:szCs w:val="24"/>
        </w:rPr>
        <w:t xml:space="preserve">ost of providing telehealth </w:t>
      </w:r>
      <w:r w:rsidR="009926EF">
        <w:rPr>
          <w:szCs w:val="24"/>
        </w:rPr>
        <w:t>may be</w:t>
      </w:r>
      <w:r w:rsidR="00D51FCB">
        <w:rPr>
          <w:szCs w:val="24"/>
        </w:rPr>
        <w:t xml:space="preserve"> </w:t>
      </w:r>
      <w:r w:rsidR="00771FDA">
        <w:rPr>
          <w:szCs w:val="24"/>
        </w:rPr>
        <w:t xml:space="preserve">the </w:t>
      </w:r>
      <w:r w:rsidR="00D51FCB">
        <w:rPr>
          <w:szCs w:val="24"/>
        </w:rPr>
        <w:t xml:space="preserve">same as or higher than </w:t>
      </w:r>
      <w:r w:rsidR="00D51FCB">
        <w:rPr>
          <w:szCs w:val="24"/>
        </w:rPr>
        <w:lastRenderedPageBreak/>
        <w:t>the cost of providing in-person care in the short</w:t>
      </w:r>
      <w:r w:rsidR="00480780">
        <w:rPr>
          <w:szCs w:val="24"/>
        </w:rPr>
        <w:t xml:space="preserve"> </w:t>
      </w:r>
      <w:r w:rsidR="00D51FCB">
        <w:rPr>
          <w:szCs w:val="24"/>
        </w:rPr>
        <w:t>term</w:t>
      </w:r>
      <w:r w:rsidR="00DD58D7">
        <w:rPr>
          <w:szCs w:val="24"/>
        </w:rPr>
        <w:t>,</w:t>
      </w:r>
      <w:r w:rsidR="00D51FCB">
        <w:rPr>
          <w:szCs w:val="24"/>
        </w:rPr>
        <w:t xml:space="preserve"> providers could realize significant cost savings</w:t>
      </w:r>
      <w:r w:rsidR="00480780">
        <w:rPr>
          <w:szCs w:val="24"/>
        </w:rPr>
        <w:t xml:space="preserve"> over the long term,</w:t>
      </w:r>
      <w:r w:rsidR="00D51FCB">
        <w:rPr>
          <w:szCs w:val="24"/>
        </w:rPr>
        <w:t xml:space="preserve"> as expanding telehealth options might bring reductions in clinical space, support staff, and other </w:t>
      </w:r>
      <w:r w:rsidR="00354ABC">
        <w:rPr>
          <w:szCs w:val="24"/>
        </w:rPr>
        <w:t>expenses</w:t>
      </w:r>
      <w:r w:rsidR="00D51FCB">
        <w:rPr>
          <w:szCs w:val="24"/>
        </w:rPr>
        <w:t xml:space="preserve">. </w:t>
      </w:r>
    </w:p>
    <w:p w14:paraId="3F59AFBE" w14:textId="148A0361" w:rsidR="00E6398A" w:rsidRDefault="00D51FCB" w:rsidP="00D51FCB">
      <w:pPr>
        <w:rPr>
          <w:szCs w:val="24"/>
        </w:rPr>
      </w:pPr>
      <w:r>
        <w:rPr>
          <w:szCs w:val="24"/>
        </w:rPr>
        <w:t xml:space="preserve">I am also concerned about the </w:t>
      </w:r>
      <w:r w:rsidR="00BF39D9">
        <w:rPr>
          <w:szCs w:val="24"/>
        </w:rPr>
        <w:t xml:space="preserve">bill’s </w:t>
      </w:r>
      <w:r>
        <w:rPr>
          <w:szCs w:val="24"/>
        </w:rPr>
        <w:t>restrictions</w:t>
      </w:r>
      <w:r w:rsidR="00BF39D9">
        <w:rPr>
          <w:szCs w:val="24"/>
        </w:rPr>
        <w:t xml:space="preserve"> on cost containment measures, </w:t>
      </w:r>
      <w:r w:rsidR="00B81DD5">
        <w:rPr>
          <w:szCs w:val="24"/>
        </w:rPr>
        <w:t xml:space="preserve">which include </w:t>
      </w:r>
      <w:r w:rsidR="00B76CF3">
        <w:rPr>
          <w:szCs w:val="24"/>
        </w:rPr>
        <w:t xml:space="preserve">prohibiting </w:t>
      </w:r>
      <w:r w:rsidR="00354ABC">
        <w:rPr>
          <w:szCs w:val="24"/>
        </w:rPr>
        <w:t xml:space="preserve">more </w:t>
      </w:r>
      <w:r w:rsidR="00E6398A">
        <w:rPr>
          <w:szCs w:val="24"/>
        </w:rPr>
        <w:t xml:space="preserve">restrictive utilization management </w:t>
      </w:r>
      <w:r w:rsidR="00A61C72">
        <w:rPr>
          <w:szCs w:val="24"/>
        </w:rPr>
        <w:t>techniques</w:t>
      </w:r>
      <w:r w:rsidR="00354ABC">
        <w:rPr>
          <w:szCs w:val="24"/>
        </w:rPr>
        <w:t xml:space="preserve"> for telehealth</w:t>
      </w:r>
      <w:r w:rsidR="00DD58D7">
        <w:rPr>
          <w:szCs w:val="24"/>
        </w:rPr>
        <w:t xml:space="preserve">.  </w:t>
      </w:r>
      <w:r w:rsidR="00B81DD5">
        <w:rPr>
          <w:szCs w:val="24"/>
        </w:rPr>
        <w:t>T</w:t>
      </w:r>
      <w:r w:rsidR="009E4C49">
        <w:rPr>
          <w:szCs w:val="24"/>
        </w:rPr>
        <w:t>hese restrictions</w:t>
      </w:r>
      <w:r w:rsidR="00354ABC">
        <w:rPr>
          <w:szCs w:val="24"/>
        </w:rPr>
        <w:t xml:space="preserve"> may</w:t>
      </w:r>
      <w:r w:rsidR="00E6398A">
        <w:rPr>
          <w:szCs w:val="24"/>
        </w:rPr>
        <w:t xml:space="preserve"> </w:t>
      </w:r>
      <w:r w:rsidR="00BF39D9">
        <w:rPr>
          <w:szCs w:val="24"/>
        </w:rPr>
        <w:t>eliminate</w:t>
      </w:r>
      <w:r w:rsidR="00E6398A">
        <w:rPr>
          <w:szCs w:val="24"/>
        </w:rPr>
        <w:t xml:space="preserve"> the flexibility </w:t>
      </w:r>
      <w:r w:rsidR="000E419C">
        <w:rPr>
          <w:szCs w:val="24"/>
        </w:rPr>
        <w:t xml:space="preserve">needed </w:t>
      </w:r>
      <w:r w:rsidR="00E6398A">
        <w:rPr>
          <w:szCs w:val="24"/>
        </w:rPr>
        <w:t xml:space="preserve">to adjust to </w:t>
      </w:r>
      <w:r w:rsidR="00BF39D9">
        <w:rPr>
          <w:szCs w:val="24"/>
        </w:rPr>
        <w:t xml:space="preserve">the challenges of </w:t>
      </w:r>
      <w:r w:rsidR="00E6398A">
        <w:rPr>
          <w:szCs w:val="24"/>
        </w:rPr>
        <w:t xml:space="preserve">new technologies and </w:t>
      </w:r>
      <w:r w:rsidR="00A61C72">
        <w:rPr>
          <w:szCs w:val="24"/>
        </w:rPr>
        <w:t>methods of care</w:t>
      </w:r>
      <w:r w:rsidR="00CF5B67">
        <w:rPr>
          <w:szCs w:val="24"/>
        </w:rPr>
        <w:t>.</w:t>
      </w:r>
    </w:p>
    <w:p w14:paraId="3B66186D" w14:textId="23DFF9C9" w:rsidR="00D51FCB" w:rsidRDefault="00214084" w:rsidP="00D51FCB">
      <w:pPr>
        <w:rPr>
          <w:szCs w:val="24"/>
        </w:rPr>
      </w:pPr>
      <w:r>
        <w:rPr>
          <w:szCs w:val="24"/>
        </w:rPr>
        <w:t>Mo</w:t>
      </w:r>
      <w:r w:rsidR="00341D72">
        <w:rPr>
          <w:szCs w:val="24"/>
        </w:rPr>
        <w:t>st</w:t>
      </w:r>
      <w:r>
        <w:rPr>
          <w:szCs w:val="24"/>
        </w:rPr>
        <w:t xml:space="preserve"> importantly, </w:t>
      </w:r>
      <w:r w:rsidR="001606D3">
        <w:rPr>
          <w:szCs w:val="24"/>
        </w:rPr>
        <w:t>we do not yet have a full understanding of</w:t>
      </w:r>
      <w:r w:rsidR="00341D72">
        <w:rPr>
          <w:szCs w:val="24"/>
        </w:rPr>
        <w:t xml:space="preserve"> whether or how pay parity could negatively affect patients</w:t>
      </w:r>
      <w:r w:rsidR="00FC7836">
        <w:rPr>
          <w:szCs w:val="24"/>
        </w:rPr>
        <w:t xml:space="preserve">.  </w:t>
      </w:r>
      <w:r w:rsidR="0062794B">
        <w:rPr>
          <w:szCs w:val="24"/>
        </w:rPr>
        <w:t>Notably,</w:t>
      </w:r>
      <w:r w:rsidR="004C2DA0">
        <w:rPr>
          <w:szCs w:val="24"/>
        </w:rPr>
        <w:t xml:space="preserve"> </w:t>
      </w:r>
      <w:r w:rsidR="00B76CF3">
        <w:rPr>
          <w:szCs w:val="24"/>
        </w:rPr>
        <w:t xml:space="preserve">the </w:t>
      </w:r>
      <w:r w:rsidR="004C2DA0">
        <w:rPr>
          <w:szCs w:val="24"/>
        </w:rPr>
        <w:t>federal Centers for Medicare &amp; Medicaid Services has not yet taken a permanent position on pay parity</w:t>
      </w:r>
      <w:r w:rsidR="001606D3">
        <w:rPr>
          <w:szCs w:val="24"/>
        </w:rPr>
        <w:t xml:space="preserve">. </w:t>
      </w:r>
      <w:r w:rsidR="00480780">
        <w:rPr>
          <w:szCs w:val="24"/>
        </w:rPr>
        <w:t xml:space="preserve"> </w:t>
      </w:r>
      <w:r w:rsidR="00341D72">
        <w:rPr>
          <w:szCs w:val="24"/>
        </w:rPr>
        <w:t>A</w:t>
      </w:r>
      <w:r w:rsidR="0062794B">
        <w:rPr>
          <w:szCs w:val="24"/>
        </w:rPr>
        <w:t>nd, a</w:t>
      </w:r>
      <w:r w:rsidR="00341D72">
        <w:rPr>
          <w:szCs w:val="24"/>
        </w:rPr>
        <w:t>lthou</w:t>
      </w:r>
      <w:r w:rsidR="00817014">
        <w:rPr>
          <w:szCs w:val="24"/>
        </w:rPr>
        <w:t>g</w:t>
      </w:r>
      <w:r w:rsidR="00341D72">
        <w:rPr>
          <w:szCs w:val="24"/>
        </w:rPr>
        <w:t>h</w:t>
      </w:r>
      <w:r w:rsidR="002C7B8D">
        <w:rPr>
          <w:szCs w:val="24"/>
        </w:rPr>
        <w:t xml:space="preserve"> providers </w:t>
      </w:r>
      <w:r w:rsidR="00817014">
        <w:rPr>
          <w:szCs w:val="24"/>
        </w:rPr>
        <w:t>must</w:t>
      </w:r>
      <w:r w:rsidR="002C7B8D">
        <w:rPr>
          <w:szCs w:val="24"/>
        </w:rPr>
        <w:t xml:space="preserve"> meet the same </w:t>
      </w:r>
      <w:r w:rsidR="002C7B8D" w:rsidRPr="00322F72">
        <w:rPr>
          <w:szCs w:val="24"/>
          <w:u w:val="single"/>
        </w:rPr>
        <w:t>standard</w:t>
      </w:r>
      <w:r w:rsidR="002C7B8D">
        <w:rPr>
          <w:szCs w:val="24"/>
        </w:rPr>
        <w:t xml:space="preserve"> of care for telehealth as</w:t>
      </w:r>
      <w:r w:rsidR="00322F72">
        <w:rPr>
          <w:szCs w:val="24"/>
        </w:rPr>
        <w:t xml:space="preserve"> for</w:t>
      </w:r>
      <w:r w:rsidR="002C7B8D">
        <w:rPr>
          <w:szCs w:val="24"/>
        </w:rPr>
        <w:t xml:space="preserve"> in</w:t>
      </w:r>
      <w:r w:rsidR="00322F72">
        <w:rPr>
          <w:szCs w:val="24"/>
        </w:rPr>
        <w:t>-</w:t>
      </w:r>
      <w:r w:rsidR="002C7B8D">
        <w:rPr>
          <w:szCs w:val="24"/>
        </w:rPr>
        <w:t xml:space="preserve">person care, the </w:t>
      </w:r>
      <w:r w:rsidR="002C7B8D" w:rsidRPr="00322F72">
        <w:rPr>
          <w:szCs w:val="24"/>
          <w:u w:val="single"/>
        </w:rPr>
        <w:t>quality</w:t>
      </w:r>
      <w:r w:rsidR="002C7B8D">
        <w:rPr>
          <w:szCs w:val="24"/>
        </w:rPr>
        <w:t xml:space="preserve"> of care</w:t>
      </w:r>
      <w:r w:rsidR="00322F72">
        <w:rPr>
          <w:szCs w:val="24"/>
        </w:rPr>
        <w:t xml:space="preserve"> could </w:t>
      </w:r>
      <w:r w:rsidR="007874F0">
        <w:rPr>
          <w:szCs w:val="24"/>
        </w:rPr>
        <w:t>be impacted</w:t>
      </w:r>
      <w:r w:rsidR="002C7B8D">
        <w:rPr>
          <w:szCs w:val="24"/>
        </w:rPr>
        <w:t xml:space="preserve">. </w:t>
      </w:r>
      <w:r w:rsidR="00480780">
        <w:rPr>
          <w:szCs w:val="24"/>
        </w:rPr>
        <w:t xml:space="preserve"> </w:t>
      </w:r>
      <w:r w:rsidR="009E4C49">
        <w:rPr>
          <w:szCs w:val="24"/>
        </w:rPr>
        <w:t>In</w:t>
      </w:r>
      <w:r w:rsidR="00322F72">
        <w:rPr>
          <w:szCs w:val="24"/>
        </w:rPr>
        <w:t xml:space="preserve"> the short</w:t>
      </w:r>
      <w:r w:rsidR="00480780">
        <w:rPr>
          <w:szCs w:val="24"/>
        </w:rPr>
        <w:t xml:space="preserve"> </w:t>
      </w:r>
      <w:r w:rsidR="00322F72">
        <w:rPr>
          <w:szCs w:val="24"/>
        </w:rPr>
        <w:t>term</w:t>
      </w:r>
      <w:r w:rsidR="00B76CF3">
        <w:rPr>
          <w:szCs w:val="24"/>
        </w:rPr>
        <w:t>,</w:t>
      </w:r>
      <w:r w:rsidR="001606D3">
        <w:rPr>
          <w:szCs w:val="24"/>
        </w:rPr>
        <w:t xml:space="preserve"> the flexibility afforded by expanded access to telehealth has greatly benefited New Jersey residents who may not have the time or resources to receive in-person</w:t>
      </w:r>
      <w:r w:rsidR="00480780">
        <w:rPr>
          <w:szCs w:val="24"/>
        </w:rPr>
        <w:t xml:space="preserve"> care</w:t>
      </w:r>
      <w:r w:rsidR="001606D3">
        <w:rPr>
          <w:szCs w:val="24"/>
        </w:rPr>
        <w:t xml:space="preserve"> when local in-network options are limited</w:t>
      </w:r>
      <w:r w:rsidR="007646ED">
        <w:rPr>
          <w:szCs w:val="24"/>
        </w:rPr>
        <w:t>.</w:t>
      </w:r>
      <w:r w:rsidR="00AF4E54">
        <w:rPr>
          <w:szCs w:val="24"/>
        </w:rPr>
        <w:t xml:space="preserve"> </w:t>
      </w:r>
      <w:r w:rsidR="00480780">
        <w:rPr>
          <w:szCs w:val="24"/>
        </w:rPr>
        <w:t xml:space="preserve"> </w:t>
      </w:r>
      <w:r w:rsidR="00AF4E54">
        <w:rPr>
          <w:szCs w:val="24"/>
        </w:rPr>
        <w:t>But I am concerned that</w:t>
      </w:r>
      <w:r w:rsidR="00322F72">
        <w:rPr>
          <w:szCs w:val="24"/>
        </w:rPr>
        <w:t xml:space="preserve"> in the long</w:t>
      </w:r>
      <w:r w:rsidR="00D21797">
        <w:rPr>
          <w:szCs w:val="24"/>
        </w:rPr>
        <w:t xml:space="preserve"> </w:t>
      </w:r>
      <w:r w:rsidR="00322F72">
        <w:rPr>
          <w:szCs w:val="24"/>
        </w:rPr>
        <w:t>term</w:t>
      </w:r>
      <w:r w:rsidR="00480780">
        <w:rPr>
          <w:szCs w:val="24"/>
        </w:rPr>
        <w:t>,</w:t>
      </w:r>
      <w:r w:rsidR="00AF4E54">
        <w:rPr>
          <w:szCs w:val="24"/>
        </w:rPr>
        <w:t xml:space="preserve"> pay parity </w:t>
      </w:r>
      <w:r w:rsidR="002C7B8D">
        <w:rPr>
          <w:szCs w:val="24"/>
        </w:rPr>
        <w:t>could</w:t>
      </w:r>
      <w:r w:rsidR="00AF4E54">
        <w:rPr>
          <w:szCs w:val="24"/>
        </w:rPr>
        <w:t xml:space="preserve"> over-incentivize telehealth, </w:t>
      </w:r>
      <w:r w:rsidR="002C7B8D">
        <w:rPr>
          <w:szCs w:val="24"/>
        </w:rPr>
        <w:t>further limiting in-person options</w:t>
      </w:r>
      <w:r w:rsidR="009E4C49">
        <w:rPr>
          <w:szCs w:val="24"/>
        </w:rPr>
        <w:t>.  This could be especially</w:t>
      </w:r>
      <w:r w:rsidR="005D0C09">
        <w:rPr>
          <w:szCs w:val="24"/>
        </w:rPr>
        <w:t xml:space="preserve"> </w:t>
      </w:r>
      <w:r w:rsidR="00AC53CE">
        <w:rPr>
          <w:szCs w:val="24"/>
        </w:rPr>
        <w:t>detrimental</w:t>
      </w:r>
      <w:r w:rsidR="002C7B8D">
        <w:rPr>
          <w:szCs w:val="24"/>
        </w:rPr>
        <w:t xml:space="preserve"> for </w:t>
      </w:r>
      <w:r w:rsidR="00C5444D">
        <w:rPr>
          <w:szCs w:val="24"/>
        </w:rPr>
        <w:t xml:space="preserve">those </w:t>
      </w:r>
      <w:r w:rsidR="002C7B8D">
        <w:rPr>
          <w:szCs w:val="24"/>
        </w:rPr>
        <w:t>in underserved communitie</w:t>
      </w:r>
      <w:r w:rsidR="00BE0FC2">
        <w:rPr>
          <w:szCs w:val="24"/>
        </w:rPr>
        <w:t xml:space="preserve">s. </w:t>
      </w:r>
    </w:p>
    <w:p w14:paraId="5C6B5DBD" w14:textId="52C63A81" w:rsidR="007F57D7" w:rsidRDefault="00480780" w:rsidP="00D51FCB">
      <w:pPr>
        <w:rPr>
          <w:szCs w:val="24"/>
        </w:rPr>
      </w:pPr>
      <w:r>
        <w:rPr>
          <w:szCs w:val="24"/>
        </w:rPr>
        <w:t>After careful consideration</w:t>
      </w:r>
      <w:r w:rsidR="00F6008C">
        <w:rPr>
          <w:szCs w:val="24"/>
        </w:rPr>
        <w:t xml:space="preserve">, I am not confident that this bill achieves the necessary equilibrium between </w:t>
      </w:r>
      <w:r>
        <w:rPr>
          <w:szCs w:val="24"/>
        </w:rPr>
        <w:t xml:space="preserve">continuing to prioritize in-person care and </w:t>
      </w:r>
      <w:r w:rsidR="00F6008C">
        <w:rPr>
          <w:szCs w:val="24"/>
        </w:rPr>
        <w:t xml:space="preserve">incentivizing telehealth </w:t>
      </w:r>
      <w:r w:rsidR="00EA6C07">
        <w:rPr>
          <w:szCs w:val="24"/>
        </w:rPr>
        <w:t>w</w:t>
      </w:r>
      <w:r w:rsidR="00EA6C07" w:rsidRPr="00EA6C07">
        <w:rPr>
          <w:szCs w:val="24"/>
        </w:rPr>
        <w:t>hen it will increase access and improve outcomes for patients</w:t>
      </w:r>
      <w:r w:rsidR="00F6008C">
        <w:rPr>
          <w:szCs w:val="24"/>
        </w:rPr>
        <w:t xml:space="preserve">. </w:t>
      </w:r>
      <w:r>
        <w:rPr>
          <w:szCs w:val="24"/>
        </w:rPr>
        <w:t xml:space="preserve"> </w:t>
      </w:r>
      <w:r w:rsidR="00B76CF3">
        <w:rPr>
          <w:szCs w:val="24"/>
        </w:rPr>
        <w:t xml:space="preserve">To be sure, we </w:t>
      </w:r>
      <w:r w:rsidR="009E4C49">
        <w:rPr>
          <w:szCs w:val="24"/>
        </w:rPr>
        <w:t>are presented with a</w:t>
      </w:r>
      <w:r w:rsidR="00F6008C">
        <w:rPr>
          <w:szCs w:val="24"/>
        </w:rPr>
        <w:t xml:space="preserve"> pivotal opportunity for the State to enter the next generation of health care</w:t>
      </w:r>
      <w:r w:rsidR="00B76CF3">
        <w:rPr>
          <w:szCs w:val="24"/>
        </w:rPr>
        <w:t>.  But</w:t>
      </w:r>
      <w:r w:rsidR="00F6008C">
        <w:rPr>
          <w:szCs w:val="24"/>
        </w:rPr>
        <w:t xml:space="preserve"> </w:t>
      </w:r>
      <w:r w:rsidR="00F40FC0">
        <w:rPr>
          <w:szCs w:val="24"/>
        </w:rPr>
        <w:t>we must</w:t>
      </w:r>
      <w:r w:rsidR="00F6008C">
        <w:rPr>
          <w:szCs w:val="24"/>
        </w:rPr>
        <w:t xml:space="preserve"> rigorously </w:t>
      </w:r>
      <w:r w:rsidR="00AE3562">
        <w:rPr>
          <w:szCs w:val="24"/>
        </w:rPr>
        <w:t>evaluate</w:t>
      </w:r>
      <w:r w:rsidR="00F6008C">
        <w:rPr>
          <w:szCs w:val="24"/>
        </w:rPr>
        <w:t xml:space="preserve"> the </w:t>
      </w:r>
      <w:r w:rsidR="002C4F67">
        <w:rPr>
          <w:szCs w:val="24"/>
        </w:rPr>
        <w:t>consequences</w:t>
      </w:r>
      <w:r w:rsidR="00F6008C">
        <w:rPr>
          <w:szCs w:val="24"/>
        </w:rPr>
        <w:t xml:space="preserve"> of pay parity before enacting a permanent change. </w:t>
      </w:r>
      <w:r>
        <w:rPr>
          <w:szCs w:val="24"/>
        </w:rPr>
        <w:t xml:space="preserve"> </w:t>
      </w:r>
      <w:r w:rsidR="00220ED7">
        <w:rPr>
          <w:szCs w:val="24"/>
        </w:rPr>
        <w:t>I</w:t>
      </w:r>
      <w:r w:rsidR="007F57D7">
        <w:rPr>
          <w:szCs w:val="24"/>
        </w:rPr>
        <w:t xml:space="preserve"> am thus recommending </w:t>
      </w:r>
      <w:r w:rsidR="00220ED7">
        <w:rPr>
          <w:szCs w:val="24"/>
        </w:rPr>
        <w:t xml:space="preserve">that Senate Bill No. 2559 (Fourth Reprint) </w:t>
      </w:r>
      <w:r w:rsidR="007F57D7">
        <w:rPr>
          <w:szCs w:val="24"/>
        </w:rPr>
        <w:t xml:space="preserve">be amended to require the Department of Health </w:t>
      </w:r>
      <w:r w:rsidR="002C23E2">
        <w:rPr>
          <w:szCs w:val="24"/>
        </w:rPr>
        <w:t>(“DOH”)</w:t>
      </w:r>
      <w:r w:rsidR="00373E5B">
        <w:rPr>
          <w:szCs w:val="24"/>
        </w:rPr>
        <w:t xml:space="preserve"> </w:t>
      </w:r>
      <w:r w:rsidR="007F57D7">
        <w:rPr>
          <w:szCs w:val="24"/>
        </w:rPr>
        <w:t>to</w:t>
      </w:r>
      <w:r w:rsidR="00F6008C">
        <w:rPr>
          <w:szCs w:val="24"/>
        </w:rPr>
        <w:t xml:space="preserve">, within the next </w:t>
      </w:r>
      <w:r w:rsidR="005D0C09">
        <w:rPr>
          <w:szCs w:val="24"/>
        </w:rPr>
        <w:t>18 months</w:t>
      </w:r>
      <w:r w:rsidR="00F6008C">
        <w:rPr>
          <w:szCs w:val="24"/>
        </w:rPr>
        <w:t>,</w:t>
      </w:r>
      <w:r w:rsidR="007F57D7">
        <w:rPr>
          <w:szCs w:val="24"/>
        </w:rPr>
        <w:t xml:space="preserve"> assess pay parity </w:t>
      </w:r>
      <w:r w:rsidR="00220ED7">
        <w:rPr>
          <w:szCs w:val="24"/>
        </w:rPr>
        <w:t xml:space="preserve">and make a </w:t>
      </w:r>
      <w:r w:rsidR="008B26B7">
        <w:rPr>
          <w:szCs w:val="24"/>
        </w:rPr>
        <w:t xml:space="preserve">policy </w:t>
      </w:r>
      <w:r w:rsidR="00B95A7F">
        <w:rPr>
          <w:szCs w:val="24"/>
        </w:rPr>
        <w:lastRenderedPageBreak/>
        <w:t xml:space="preserve">recommendation </w:t>
      </w:r>
      <w:r w:rsidR="009E4C49">
        <w:rPr>
          <w:szCs w:val="24"/>
        </w:rPr>
        <w:t xml:space="preserve">as to whether and under what circumstances </w:t>
      </w:r>
      <w:r>
        <w:rPr>
          <w:szCs w:val="24"/>
        </w:rPr>
        <w:t xml:space="preserve">pay </w:t>
      </w:r>
      <w:r w:rsidR="009E4C49">
        <w:rPr>
          <w:szCs w:val="24"/>
        </w:rPr>
        <w:t xml:space="preserve">parity should </w:t>
      </w:r>
      <w:r w:rsidR="0062794B">
        <w:rPr>
          <w:szCs w:val="24"/>
        </w:rPr>
        <w:t>continue, taking</w:t>
      </w:r>
      <w:r w:rsidR="00F6008C">
        <w:rPr>
          <w:szCs w:val="24"/>
        </w:rPr>
        <w:t xml:space="preserve"> into account</w:t>
      </w:r>
      <w:r w:rsidR="00B95A7F">
        <w:rPr>
          <w:szCs w:val="24"/>
        </w:rPr>
        <w:t xml:space="preserve"> </w:t>
      </w:r>
      <w:r w:rsidR="00220ED7">
        <w:rPr>
          <w:szCs w:val="24"/>
        </w:rPr>
        <w:t>the</w:t>
      </w:r>
      <w:r w:rsidR="007F57D7">
        <w:rPr>
          <w:szCs w:val="24"/>
        </w:rPr>
        <w:t xml:space="preserve"> </w:t>
      </w:r>
      <w:r w:rsidR="00F6008C">
        <w:rPr>
          <w:szCs w:val="24"/>
        </w:rPr>
        <w:t>considerations</w:t>
      </w:r>
      <w:r w:rsidR="007F57D7">
        <w:rPr>
          <w:szCs w:val="24"/>
        </w:rPr>
        <w:t xml:space="preserve"> discussed </w:t>
      </w:r>
      <w:r w:rsidR="00F6008C">
        <w:rPr>
          <w:szCs w:val="24"/>
        </w:rPr>
        <w:t>above</w:t>
      </w:r>
      <w:r w:rsidR="007F57D7">
        <w:rPr>
          <w:szCs w:val="24"/>
        </w:rPr>
        <w:t>.</w:t>
      </w:r>
      <w:r w:rsidR="002C23E2">
        <w:rPr>
          <w:szCs w:val="24"/>
        </w:rPr>
        <w:t xml:space="preserve">  </w:t>
      </w:r>
      <w:r w:rsidR="002C23E2" w:rsidRPr="002C23E2">
        <w:rPr>
          <w:szCs w:val="24"/>
        </w:rPr>
        <w:t>DOH may utilize a qualified and neutral vendor for this assessment and report if it chooses.</w:t>
      </w:r>
      <w:r w:rsidR="002C23E2">
        <w:rPr>
          <w:szCs w:val="24"/>
        </w:rPr>
        <w:t xml:space="preserve"> </w:t>
      </w:r>
      <w:r w:rsidR="008B26B7">
        <w:rPr>
          <w:szCs w:val="24"/>
        </w:rPr>
        <w:t xml:space="preserve"> </w:t>
      </w:r>
    </w:p>
    <w:p w14:paraId="7374B32D" w14:textId="29236041" w:rsidR="00601B93" w:rsidRDefault="00A3308A" w:rsidP="00B76CF3">
      <w:pPr>
        <w:rPr>
          <w:szCs w:val="24"/>
        </w:rPr>
      </w:pPr>
      <w:r>
        <w:rPr>
          <w:szCs w:val="24"/>
        </w:rPr>
        <w:t xml:space="preserve">To continue to support providers and patients as we emerge from the pandemic, </w:t>
      </w:r>
      <w:r w:rsidR="00905CD4">
        <w:rPr>
          <w:szCs w:val="24"/>
        </w:rPr>
        <w:t>I</w:t>
      </w:r>
      <w:r w:rsidR="00092699">
        <w:rPr>
          <w:szCs w:val="24"/>
        </w:rPr>
        <w:t xml:space="preserve"> </w:t>
      </w:r>
      <w:r w:rsidR="001677F5">
        <w:rPr>
          <w:szCs w:val="24"/>
        </w:rPr>
        <w:t xml:space="preserve">am </w:t>
      </w:r>
      <w:r w:rsidR="00905CD4">
        <w:rPr>
          <w:szCs w:val="24"/>
        </w:rPr>
        <w:t>recommend</w:t>
      </w:r>
      <w:r w:rsidR="001677F5">
        <w:rPr>
          <w:szCs w:val="24"/>
        </w:rPr>
        <w:t>ing</w:t>
      </w:r>
      <w:r w:rsidR="00905CD4">
        <w:rPr>
          <w:szCs w:val="24"/>
        </w:rPr>
        <w:t xml:space="preserve"> that pay parity </w:t>
      </w:r>
      <w:r w:rsidR="00AE710E">
        <w:rPr>
          <w:szCs w:val="24"/>
        </w:rPr>
        <w:t xml:space="preserve">remain in place </w:t>
      </w:r>
      <w:r w:rsidR="005D0C09">
        <w:rPr>
          <w:szCs w:val="24"/>
        </w:rPr>
        <w:t xml:space="preserve">through the end of 2023 </w:t>
      </w:r>
      <w:r w:rsidR="00B76CF3">
        <w:rPr>
          <w:szCs w:val="24"/>
        </w:rPr>
        <w:t>in order to</w:t>
      </w:r>
      <w:r w:rsidR="009E4C49">
        <w:rPr>
          <w:szCs w:val="24"/>
        </w:rPr>
        <w:t xml:space="preserve"> give policymakers ample time to review the results of the study and make revisions to the law, as appropriate</w:t>
      </w:r>
      <w:r w:rsidR="00905CD4">
        <w:rPr>
          <w:szCs w:val="24"/>
        </w:rPr>
        <w:t>.</w:t>
      </w:r>
      <w:r w:rsidR="003319FB">
        <w:rPr>
          <w:szCs w:val="24"/>
        </w:rPr>
        <w:t xml:space="preserve"> </w:t>
      </w:r>
      <w:r w:rsidR="00480780">
        <w:rPr>
          <w:szCs w:val="24"/>
        </w:rPr>
        <w:t xml:space="preserve"> </w:t>
      </w:r>
      <w:r w:rsidR="001677F5">
        <w:rPr>
          <w:szCs w:val="24"/>
        </w:rPr>
        <w:t xml:space="preserve">This </w:t>
      </w:r>
      <w:r w:rsidR="009E4C49">
        <w:rPr>
          <w:szCs w:val="24"/>
        </w:rPr>
        <w:t>approach will support</w:t>
      </w:r>
      <w:r w:rsidR="001677F5">
        <w:rPr>
          <w:szCs w:val="24"/>
        </w:rPr>
        <w:t xml:space="preserve"> both </w:t>
      </w:r>
      <w:r w:rsidR="003319FB">
        <w:rPr>
          <w:szCs w:val="24"/>
        </w:rPr>
        <w:t xml:space="preserve">patients </w:t>
      </w:r>
      <w:r w:rsidR="001677F5">
        <w:rPr>
          <w:szCs w:val="24"/>
        </w:rPr>
        <w:t xml:space="preserve">who </w:t>
      </w:r>
      <w:r w:rsidR="003319FB">
        <w:rPr>
          <w:szCs w:val="24"/>
        </w:rPr>
        <w:t xml:space="preserve">may remain </w:t>
      </w:r>
      <w:r w:rsidR="00E74A08">
        <w:rPr>
          <w:szCs w:val="24"/>
        </w:rPr>
        <w:t>hesitant to receive</w:t>
      </w:r>
      <w:r w:rsidR="003319FB">
        <w:rPr>
          <w:szCs w:val="24"/>
        </w:rPr>
        <w:t xml:space="preserve"> </w:t>
      </w:r>
      <w:r w:rsidR="00480780">
        <w:rPr>
          <w:szCs w:val="24"/>
        </w:rPr>
        <w:t xml:space="preserve">in-person </w:t>
      </w:r>
      <w:r w:rsidR="003319FB">
        <w:rPr>
          <w:szCs w:val="24"/>
        </w:rPr>
        <w:t>care,</w:t>
      </w:r>
      <w:r w:rsidR="001677F5">
        <w:rPr>
          <w:szCs w:val="24"/>
        </w:rPr>
        <w:t xml:space="preserve"> as well</w:t>
      </w:r>
      <w:r w:rsidR="0071226D">
        <w:rPr>
          <w:szCs w:val="24"/>
        </w:rPr>
        <w:t xml:space="preserve"> </w:t>
      </w:r>
      <w:r w:rsidR="007874F0">
        <w:rPr>
          <w:szCs w:val="24"/>
        </w:rPr>
        <w:t xml:space="preserve">as </w:t>
      </w:r>
      <w:r w:rsidR="0071226D">
        <w:rPr>
          <w:szCs w:val="24"/>
        </w:rPr>
        <w:t xml:space="preserve">providers </w:t>
      </w:r>
      <w:r w:rsidR="001677F5">
        <w:rPr>
          <w:szCs w:val="24"/>
        </w:rPr>
        <w:t>who have made and will continue to make substantial investments in telehealth technology</w:t>
      </w:r>
      <w:r w:rsidR="003319FB">
        <w:rPr>
          <w:szCs w:val="24"/>
        </w:rPr>
        <w:t>.</w:t>
      </w:r>
      <w:r w:rsidR="009E4C49">
        <w:rPr>
          <w:szCs w:val="24"/>
        </w:rPr>
        <w:t xml:space="preserve">  I am also recommending amendments </w:t>
      </w:r>
      <w:r w:rsidR="00A4097E">
        <w:rPr>
          <w:szCs w:val="24"/>
        </w:rPr>
        <w:t>to remove some of the restrictions</w:t>
      </w:r>
      <w:r w:rsidR="00C54CD2">
        <w:rPr>
          <w:szCs w:val="24"/>
        </w:rPr>
        <w:t xml:space="preserve"> </w:t>
      </w:r>
      <w:r w:rsidR="009E4C49">
        <w:rPr>
          <w:szCs w:val="24"/>
        </w:rPr>
        <w:t xml:space="preserve">placed on carriers in order </w:t>
      </w:r>
      <w:r w:rsidR="00C54CD2">
        <w:rPr>
          <w:szCs w:val="24"/>
        </w:rPr>
        <w:t>to</w:t>
      </w:r>
      <w:r w:rsidR="00A4097E">
        <w:rPr>
          <w:szCs w:val="24"/>
        </w:rPr>
        <w:t xml:space="preserve"> </w:t>
      </w:r>
      <w:r w:rsidR="00C54CD2">
        <w:rPr>
          <w:szCs w:val="24"/>
        </w:rPr>
        <w:t xml:space="preserve">ensure </w:t>
      </w:r>
      <w:r w:rsidR="009E4C49">
        <w:rPr>
          <w:szCs w:val="24"/>
        </w:rPr>
        <w:t xml:space="preserve">that </w:t>
      </w:r>
      <w:r w:rsidR="00C54CD2">
        <w:rPr>
          <w:szCs w:val="24"/>
        </w:rPr>
        <w:t>carriers continue to have the flexibility they need to adapt to changing circumstances</w:t>
      </w:r>
      <w:r w:rsidR="00A4097E">
        <w:rPr>
          <w:szCs w:val="24"/>
        </w:rPr>
        <w:t xml:space="preserve">.    </w:t>
      </w:r>
    </w:p>
    <w:p w14:paraId="0B77BEFE" w14:textId="497412AC" w:rsidR="00F0261B" w:rsidRDefault="0066659F" w:rsidP="00F0261B">
      <w:pPr>
        <w:ind w:firstLine="0"/>
        <w:rPr>
          <w:szCs w:val="24"/>
        </w:rPr>
      </w:pPr>
      <w:r>
        <w:rPr>
          <w:szCs w:val="24"/>
        </w:rPr>
        <w:tab/>
        <w:t xml:space="preserve">I once again commend the bill’s sponsors for their commitment to increasing access to care for all </w:t>
      </w:r>
      <w:r w:rsidR="00F0261B">
        <w:rPr>
          <w:szCs w:val="24"/>
        </w:rPr>
        <w:t xml:space="preserve">New </w:t>
      </w:r>
      <w:proofErr w:type="spellStart"/>
      <w:r w:rsidR="00F0261B">
        <w:rPr>
          <w:szCs w:val="24"/>
        </w:rPr>
        <w:t>Jerseyans</w:t>
      </w:r>
      <w:proofErr w:type="spellEnd"/>
      <w:r>
        <w:rPr>
          <w:szCs w:val="24"/>
        </w:rPr>
        <w:t xml:space="preserve">. </w:t>
      </w:r>
      <w:r w:rsidR="00480780">
        <w:rPr>
          <w:szCs w:val="24"/>
        </w:rPr>
        <w:t xml:space="preserve"> </w:t>
      </w:r>
      <w:r>
        <w:rPr>
          <w:szCs w:val="24"/>
        </w:rPr>
        <w:t>I look forward to continuing to work with the Legislatur</w:t>
      </w:r>
      <w:r w:rsidR="00F0261B">
        <w:rPr>
          <w:szCs w:val="24"/>
        </w:rPr>
        <w:t>e, stakeholders, and advocacy groups</w:t>
      </w:r>
      <w:r>
        <w:rPr>
          <w:szCs w:val="24"/>
        </w:rPr>
        <w:t xml:space="preserve"> as we develop innovative policies for affordable and equitable health care. </w:t>
      </w:r>
    </w:p>
    <w:p w14:paraId="385215B8" w14:textId="08467595" w:rsidR="00D63C35" w:rsidRDefault="00601B93" w:rsidP="00E34DB0">
      <w:pPr>
        <w:ind w:firstLine="0"/>
        <w:rPr>
          <w:szCs w:val="24"/>
        </w:rPr>
      </w:pPr>
      <w:r w:rsidRPr="003B7512">
        <w:rPr>
          <w:szCs w:val="24"/>
        </w:rPr>
        <w:tab/>
        <w:t xml:space="preserve">Therefore, I herewith return </w:t>
      </w:r>
      <w:r>
        <w:rPr>
          <w:szCs w:val="24"/>
        </w:rPr>
        <w:t>Senate</w:t>
      </w:r>
      <w:r w:rsidRPr="003B7512">
        <w:rPr>
          <w:szCs w:val="24"/>
        </w:rPr>
        <w:t xml:space="preserve"> Bill No.</w:t>
      </w:r>
      <w:r w:rsidR="007E3483">
        <w:rPr>
          <w:szCs w:val="24"/>
        </w:rPr>
        <w:t xml:space="preserve"> 2559</w:t>
      </w:r>
      <w:r w:rsidRPr="003B7512">
        <w:rPr>
          <w:szCs w:val="24"/>
        </w:rPr>
        <w:t xml:space="preserve"> (</w:t>
      </w:r>
      <w:r w:rsidR="000F29E1">
        <w:rPr>
          <w:szCs w:val="24"/>
        </w:rPr>
        <w:t>Fourth </w:t>
      </w:r>
      <w:r w:rsidR="007E3483">
        <w:rPr>
          <w:szCs w:val="24"/>
        </w:rPr>
        <w:t>Reprint</w:t>
      </w:r>
      <w:r w:rsidRPr="003B7512">
        <w:rPr>
          <w:szCs w:val="24"/>
        </w:rPr>
        <w:t>) and recommend that it be amended as follows:</w:t>
      </w:r>
    </w:p>
    <w:p w14:paraId="7A639762" w14:textId="1EB850EA" w:rsidR="00B8176D" w:rsidRPr="00C753D8" w:rsidRDefault="00B8176D" w:rsidP="00E34DB0">
      <w:pPr>
        <w:spacing w:after="0" w:line="240" w:lineRule="exact"/>
        <w:ind w:left="5040" w:hanging="5040"/>
        <w:contextualSpacing/>
        <w:rPr>
          <w:szCs w:val="24"/>
        </w:rPr>
      </w:pPr>
      <w:r w:rsidRPr="00C753D8">
        <w:rPr>
          <w:szCs w:val="24"/>
          <w:u w:val="single"/>
        </w:rPr>
        <w:t>Page 2, Section 1, Line 10</w:t>
      </w:r>
      <w:r w:rsidRPr="00C753D8">
        <w:rPr>
          <w:szCs w:val="24"/>
        </w:rPr>
        <w:t>:</w:t>
      </w:r>
      <w:r w:rsidRPr="00C753D8">
        <w:rPr>
          <w:szCs w:val="24"/>
        </w:rPr>
        <w:tab/>
        <w:t>Delete “(1)”</w:t>
      </w:r>
    </w:p>
    <w:p w14:paraId="66D42420" w14:textId="77777777" w:rsidR="00B8176D" w:rsidRPr="00C753D8" w:rsidRDefault="00B8176D" w:rsidP="00E34DB0">
      <w:pPr>
        <w:spacing w:after="0" w:line="240" w:lineRule="exact"/>
        <w:ind w:left="5040" w:hanging="5040"/>
        <w:contextualSpacing/>
        <w:rPr>
          <w:szCs w:val="24"/>
          <w:u w:val="single"/>
        </w:rPr>
      </w:pPr>
    </w:p>
    <w:p w14:paraId="71991990" w14:textId="76962DAF" w:rsidR="00D63C35" w:rsidRPr="00C753D8" w:rsidRDefault="00D63C35" w:rsidP="00E34DB0">
      <w:pPr>
        <w:spacing w:after="0" w:line="240" w:lineRule="exact"/>
        <w:ind w:left="5040" w:hanging="5040"/>
        <w:contextualSpacing/>
        <w:rPr>
          <w:szCs w:val="24"/>
        </w:rPr>
      </w:pPr>
      <w:r w:rsidRPr="00C753D8">
        <w:rPr>
          <w:szCs w:val="24"/>
          <w:u w:val="single"/>
        </w:rPr>
        <w:t>Page 2, Section 1, Line 12</w:t>
      </w:r>
      <w:r w:rsidRPr="00C753D8">
        <w:rPr>
          <w:szCs w:val="24"/>
        </w:rPr>
        <w:t>:</w:t>
      </w:r>
      <w:r w:rsidRPr="00C753D8">
        <w:rPr>
          <w:szCs w:val="24"/>
        </w:rPr>
        <w:tab/>
        <w:t>Delete “physical and behavioral”</w:t>
      </w:r>
    </w:p>
    <w:p w14:paraId="752D22E9" w14:textId="77777777" w:rsidR="00D63C35" w:rsidRPr="00C753D8" w:rsidRDefault="00D63C35" w:rsidP="00E34DB0">
      <w:pPr>
        <w:spacing w:after="0" w:line="240" w:lineRule="exact"/>
        <w:ind w:left="4320" w:hanging="4320"/>
        <w:contextualSpacing/>
        <w:rPr>
          <w:szCs w:val="24"/>
        </w:rPr>
      </w:pPr>
    </w:p>
    <w:p w14:paraId="228AB9AE" w14:textId="2F1BA50D" w:rsidR="00D63C35" w:rsidRPr="00C753D8" w:rsidRDefault="00D63C35" w:rsidP="00E34DB0">
      <w:pPr>
        <w:spacing w:after="0" w:line="240" w:lineRule="exact"/>
        <w:ind w:left="5040" w:hanging="5040"/>
        <w:contextualSpacing/>
        <w:rPr>
          <w:szCs w:val="24"/>
        </w:rPr>
      </w:pPr>
      <w:r w:rsidRPr="00C753D8">
        <w:rPr>
          <w:szCs w:val="24"/>
          <w:u w:val="single"/>
        </w:rPr>
        <w:t>Page 2, Section 1, Line 14</w:t>
      </w:r>
      <w:r w:rsidRPr="00C753D8">
        <w:rPr>
          <w:szCs w:val="24"/>
        </w:rPr>
        <w:t>:</w:t>
      </w:r>
      <w:r w:rsidRPr="00C753D8">
        <w:rPr>
          <w:szCs w:val="24"/>
        </w:rPr>
        <w:tab/>
        <w:t>Delete “equals” and insert “does not exceed”</w:t>
      </w:r>
    </w:p>
    <w:p w14:paraId="5297B4A5" w14:textId="77777777" w:rsidR="00D63C35" w:rsidRPr="00C753D8" w:rsidRDefault="00D63C35" w:rsidP="00E34DB0">
      <w:pPr>
        <w:spacing w:after="0" w:line="240" w:lineRule="exact"/>
        <w:ind w:left="5040" w:hanging="5040"/>
        <w:contextualSpacing/>
        <w:rPr>
          <w:szCs w:val="24"/>
        </w:rPr>
      </w:pPr>
    </w:p>
    <w:p w14:paraId="3EDCF3AD" w14:textId="2A5B449D" w:rsidR="00975446" w:rsidRPr="00C753D8" w:rsidRDefault="00D63C35" w:rsidP="00E34DB0">
      <w:pPr>
        <w:spacing w:after="0" w:line="240" w:lineRule="exact"/>
        <w:ind w:left="5040" w:hanging="5040"/>
        <w:contextualSpacing/>
        <w:rPr>
          <w:szCs w:val="24"/>
        </w:rPr>
      </w:pPr>
      <w:r w:rsidRPr="00C753D8">
        <w:rPr>
          <w:szCs w:val="24"/>
          <w:u w:val="single"/>
        </w:rPr>
        <w:t>Page 2, Section 1, Line</w:t>
      </w:r>
      <w:r w:rsidR="009E61FC" w:rsidRPr="00C753D8">
        <w:rPr>
          <w:szCs w:val="24"/>
          <w:u w:val="single"/>
        </w:rPr>
        <w:t>s</w:t>
      </w:r>
      <w:r w:rsidRPr="00C753D8">
        <w:rPr>
          <w:szCs w:val="24"/>
          <w:u w:val="single"/>
        </w:rPr>
        <w:t xml:space="preserve"> 27</w:t>
      </w:r>
      <w:r w:rsidR="009E61FC" w:rsidRPr="00C753D8">
        <w:rPr>
          <w:szCs w:val="24"/>
          <w:u w:val="single"/>
        </w:rPr>
        <w:t>-44</w:t>
      </w:r>
      <w:r w:rsidRPr="00C753D8">
        <w:rPr>
          <w:szCs w:val="24"/>
        </w:rPr>
        <w:t>:</w:t>
      </w:r>
      <w:r w:rsidRPr="00C753D8">
        <w:rPr>
          <w:szCs w:val="24"/>
        </w:rPr>
        <w:tab/>
      </w:r>
      <w:r w:rsidR="00975446" w:rsidRPr="00C753D8">
        <w:rPr>
          <w:szCs w:val="24"/>
        </w:rPr>
        <w:t xml:space="preserve">Delete in their entirety </w:t>
      </w:r>
    </w:p>
    <w:p w14:paraId="7B622661" w14:textId="4A57228C" w:rsidR="00D63C35" w:rsidRPr="00C753D8" w:rsidRDefault="00D63C35" w:rsidP="00E34DB0">
      <w:pPr>
        <w:spacing w:after="0" w:line="240" w:lineRule="exact"/>
        <w:ind w:left="5040" w:firstLine="0"/>
        <w:contextualSpacing/>
        <w:rPr>
          <w:szCs w:val="24"/>
        </w:rPr>
      </w:pPr>
      <w:bookmarkStart w:id="1" w:name="_Hlk86492695"/>
    </w:p>
    <w:bookmarkEnd w:id="1"/>
    <w:p w14:paraId="3C166A6A" w14:textId="77777777" w:rsidR="00D63C35" w:rsidRPr="00C753D8" w:rsidRDefault="00D63C35" w:rsidP="00E34DB0">
      <w:pPr>
        <w:spacing w:after="0" w:line="240" w:lineRule="exact"/>
        <w:ind w:left="4320" w:hanging="4320"/>
        <w:contextualSpacing/>
        <w:rPr>
          <w:szCs w:val="24"/>
        </w:rPr>
      </w:pPr>
    </w:p>
    <w:p w14:paraId="045FEFB5" w14:textId="6F7BA69A" w:rsidR="00D63C35" w:rsidRPr="00C753D8" w:rsidRDefault="00D63C35" w:rsidP="00E34DB0">
      <w:pPr>
        <w:spacing w:after="0" w:line="240" w:lineRule="exact"/>
        <w:ind w:left="5040" w:hanging="5040"/>
        <w:contextualSpacing/>
        <w:rPr>
          <w:szCs w:val="24"/>
        </w:rPr>
      </w:pPr>
    </w:p>
    <w:p w14:paraId="615C8BAA" w14:textId="160EE058" w:rsidR="00FD544B" w:rsidRPr="00C753D8" w:rsidRDefault="00FD544B" w:rsidP="00E34DB0">
      <w:pPr>
        <w:spacing w:after="0" w:line="240" w:lineRule="exact"/>
        <w:ind w:left="5040" w:hanging="5040"/>
        <w:contextualSpacing/>
        <w:rPr>
          <w:szCs w:val="24"/>
          <w:u w:val="single"/>
        </w:rPr>
      </w:pPr>
      <w:r w:rsidRPr="00C753D8">
        <w:rPr>
          <w:szCs w:val="24"/>
          <w:u w:val="single"/>
        </w:rPr>
        <w:t>Page 3, Section 1, Lines 1-10</w:t>
      </w:r>
      <w:r w:rsidRPr="00C753D8">
        <w:rPr>
          <w:szCs w:val="24"/>
        </w:rPr>
        <w:t>:</w:t>
      </w:r>
      <w:r w:rsidRPr="00C753D8">
        <w:rPr>
          <w:szCs w:val="24"/>
        </w:rPr>
        <w:tab/>
        <w:t>Delete in their entirety</w:t>
      </w:r>
    </w:p>
    <w:p w14:paraId="237314B1" w14:textId="77777777" w:rsidR="00FD544B" w:rsidRPr="00C753D8" w:rsidRDefault="00FD544B" w:rsidP="00E34DB0">
      <w:pPr>
        <w:spacing w:after="0" w:line="240" w:lineRule="exact"/>
        <w:ind w:left="5040" w:hanging="5040"/>
        <w:contextualSpacing/>
        <w:rPr>
          <w:szCs w:val="24"/>
          <w:u w:val="single"/>
        </w:rPr>
      </w:pPr>
    </w:p>
    <w:p w14:paraId="75B35675" w14:textId="3666DE83" w:rsidR="00D63C35" w:rsidRPr="00C753D8" w:rsidRDefault="00D63C35" w:rsidP="00E34DB0">
      <w:pPr>
        <w:spacing w:after="0" w:line="240" w:lineRule="exact"/>
        <w:ind w:left="5040" w:hanging="5040"/>
        <w:contextualSpacing/>
        <w:rPr>
          <w:szCs w:val="24"/>
        </w:rPr>
      </w:pPr>
      <w:r w:rsidRPr="00C753D8">
        <w:rPr>
          <w:szCs w:val="24"/>
          <w:u w:val="single"/>
        </w:rPr>
        <w:t>Page 3, Section 1, Line 22</w:t>
      </w:r>
      <w:r w:rsidRPr="00C753D8">
        <w:rPr>
          <w:szCs w:val="24"/>
        </w:rPr>
        <w:t>:</w:t>
      </w:r>
      <w:r w:rsidRPr="00C753D8">
        <w:rPr>
          <w:szCs w:val="24"/>
        </w:rPr>
        <w:tab/>
        <w:t xml:space="preserve">After “telehealth” </w:t>
      </w:r>
      <w:bookmarkStart w:id="2" w:name="_Hlk86492976"/>
      <w:r w:rsidRPr="00C753D8">
        <w:rPr>
          <w:szCs w:val="24"/>
        </w:rPr>
        <w:t xml:space="preserve">insert </w:t>
      </w:r>
      <w:bookmarkStart w:id="3" w:name="_Hlk86493800"/>
      <w:r w:rsidRPr="00C753D8">
        <w:rPr>
          <w:szCs w:val="24"/>
        </w:rPr>
        <w:t xml:space="preserve">“, except to ensure that the services provided using telemedicine and telehealth meet the same standard of care as would be provided if the </w:t>
      </w:r>
      <w:r w:rsidRPr="00C753D8">
        <w:rPr>
          <w:szCs w:val="24"/>
        </w:rPr>
        <w:lastRenderedPageBreak/>
        <w:t>services were provided in person”</w:t>
      </w:r>
    </w:p>
    <w:bookmarkEnd w:id="2"/>
    <w:p w14:paraId="1E1D2512" w14:textId="5F23F2D0" w:rsidR="00D63C35" w:rsidRPr="00C753D8" w:rsidRDefault="00D63C35" w:rsidP="00E34DB0">
      <w:pPr>
        <w:spacing w:after="0" w:line="240" w:lineRule="exact"/>
        <w:ind w:left="5040" w:hanging="5040"/>
        <w:contextualSpacing/>
        <w:rPr>
          <w:szCs w:val="24"/>
        </w:rPr>
      </w:pPr>
    </w:p>
    <w:bookmarkEnd w:id="3"/>
    <w:p w14:paraId="0126F626" w14:textId="02CA48E1" w:rsidR="00D63C35" w:rsidRPr="00C753D8" w:rsidRDefault="00D63C35" w:rsidP="00E34DB0">
      <w:pPr>
        <w:spacing w:after="0" w:line="240" w:lineRule="exact"/>
        <w:ind w:left="5040" w:hanging="5040"/>
        <w:contextualSpacing/>
        <w:rPr>
          <w:szCs w:val="24"/>
        </w:rPr>
      </w:pPr>
      <w:r w:rsidRPr="00C753D8">
        <w:rPr>
          <w:szCs w:val="24"/>
          <w:u w:val="single"/>
        </w:rPr>
        <w:t>Page 3, Section 1, Line 47</w:t>
      </w:r>
      <w:r w:rsidRPr="00C753D8">
        <w:rPr>
          <w:szCs w:val="24"/>
        </w:rPr>
        <w:t>:</w:t>
      </w:r>
      <w:r w:rsidRPr="00C753D8">
        <w:rPr>
          <w:szCs w:val="24"/>
        </w:rPr>
        <w:tab/>
        <w:t xml:space="preserve">After “person” insert </w:t>
      </w:r>
      <w:bookmarkStart w:id="4" w:name="_Hlk86493199"/>
      <w:r w:rsidRPr="00C753D8">
        <w:rPr>
          <w:szCs w:val="24"/>
        </w:rPr>
        <w:t>“, and the provider is able to meet the same standard of care as would be provided if the services were provided in person”</w:t>
      </w:r>
    </w:p>
    <w:bookmarkEnd w:id="4"/>
    <w:p w14:paraId="255A831B" w14:textId="1C647276" w:rsidR="00D63C35" w:rsidRPr="00C753D8" w:rsidRDefault="00D63C35" w:rsidP="00E34DB0">
      <w:pPr>
        <w:spacing w:after="0" w:line="240" w:lineRule="exact"/>
        <w:ind w:left="5040" w:hanging="5040"/>
        <w:contextualSpacing/>
        <w:rPr>
          <w:szCs w:val="24"/>
        </w:rPr>
      </w:pPr>
    </w:p>
    <w:p w14:paraId="5487E691" w14:textId="41BE0E31" w:rsidR="00D63C35" w:rsidRPr="00C753D8" w:rsidRDefault="00D63C35" w:rsidP="00E34DB0">
      <w:pPr>
        <w:spacing w:after="0" w:line="240" w:lineRule="exact"/>
        <w:ind w:left="5040" w:hanging="5040"/>
        <w:contextualSpacing/>
        <w:rPr>
          <w:szCs w:val="24"/>
        </w:rPr>
      </w:pPr>
      <w:r w:rsidRPr="00C753D8">
        <w:rPr>
          <w:szCs w:val="24"/>
          <w:u w:val="single"/>
        </w:rPr>
        <w:t>Page 3, Section 1, Line 47</w:t>
      </w:r>
      <w:r w:rsidRPr="00C753D8">
        <w:rPr>
          <w:szCs w:val="24"/>
        </w:rPr>
        <w:t>:</w:t>
      </w:r>
      <w:r w:rsidRPr="00C753D8">
        <w:rPr>
          <w:szCs w:val="24"/>
        </w:rPr>
        <w:tab/>
        <w:t>After “;” insert “or”</w:t>
      </w:r>
    </w:p>
    <w:p w14:paraId="3333520E" w14:textId="52DFBE46" w:rsidR="00D63C35" w:rsidRPr="00C753D8" w:rsidRDefault="00D63C35" w:rsidP="00E34DB0">
      <w:pPr>
        <w:spacing w:after="0" w:line="240" w:lineRule="exact"/>
        <w:ind w:left="5040" w:hanging="5040"/>
        <w:contextualSpacing/>
        <w:rPr>
          <w:szCs w:val="24"/>
        </w:rPr>
      </w:pPr>
    </w:p>
    <w:p w14:paraId="6C935F70" w14:textId="1629DCBE" w:rsidR="00D63C35" w:rsidRPr="00C753D8" w:rsidRDefault="00D63C35" w:rsidP="00E34DB0">
      <w:pPr>
        <w:spacing w:after="0" w:line="240" w:lineRule="exact"/>
        <w:ind w:left="5040" w:hanging="5040"/>
        <w:contextualSpacing/>
        <w:rPr>
          <w:szCs w:val="24"/>
        </w:rPr>
      </w:pPr>
      <w:r w:rsidRPr="00C753D8">
        <w:rPr>
          <w:szCs w:val="24"/>
          <w:u w:val="single"/>
        </w:rPr>
        <w:t>Page 4, Section 1, Lines 1-2</w:t>
      </w:r>
      <w:r w:rsidRPr="00C753D8">
        <w:rPr>
          <w:szCs w:val="24"/>
        </w:rPr>
        <w:t>:</w:t>
      </w:r>
      <w:r w:rsidRPr="00C753D8">
        <w:rPr>
          <w:szCs w:val="24"/>
        </w:rPr>
        <w:tab/>
        <w:t>Delete in their entirety</w:t>
      </w:r>
    </w:p>
    <w:p w14:paraId="4DD51881" w14:textId="5F062A42" w:rsidR="00D63C35" w:rsidRPr="00C753D8" w:rsidRDefault="00D63C35" w:rsidP="00E34DB0">
      <w:pPr>
        <w:spacing w:after="0" w:line="240" w:lineRule="exact"/>
        <w:ind w:left="5040" w:hanging="5040"/>
        <w:contextualSpacing/>
        <w:rPr>
          <w:szCs w:val="24"/>
        </w:rPr>
      </w:pPr>
    </w:p>
    <w:p w14:paraId="0A901087" w14:textId="21D08DB7" w:rsidR="00D63C35" w:rsidRPr="00C753D8" w:rsidRDefault="00D63C35" w:rsidP="00E34DB0">
      <w:pPr>
        <w:spacing w:after="0" w:line="240" w:lineRule="exact"/>
        <w:ind w:left="5040" w:hanging="5040"/>
        <w:contextualSpacing/>
        <w:rPr>
          <w:szCs w:val="24"/>
        </w:rPr>
      </w:pPr>
      <w:r w:rsidRPr="00C753D8">
        <w:rPr>
          <w:szCs w:val="24"/>
          <w:u w:val="single"/>
        </w:rPr>
        <w:t>Page 4, Section 1, Line 3</w:t>
      </w:r>
      <w:r w:rsidRPr="00C753D8">
        <w:rPr>
          <w:szCs w:val="24"/>
        </w:rPr>
        <w:t>:</w:t>
      </w:r>
      <w:r w:rsidRPr="00C753D8">
        <w:rPr>
          <w:szCs w:val="24"/>
        </w:rPr>
        <w:tab/>
        <w:t>Delete “(5)” and insert “(4)”</w:t>
      </w:r>
    </w:p>
    <w:p w14:paraId="58D96AF0" w14:textId="27E861A4" w:rsidR="00D63C35" w:rsidRPr="00C753D8" w:rsidRDefault="00D63C35" w:rsidP="00E34DB0">
      <w:pPr>
        <w:spacing w:after="0" w:line="240" w:lineRule="exact"/>
        <w:ind w:left="5040" w:hanging="5040"/>
        <w:contextualSpacing/>
        <w:rPr>
          <w:szCs w:val="24"/>
        </w:rPr>
      </w:pPr>
    </w:p>
    <w:p w14:paraId="7705DB91" w14:textId="28F07B61" w:rsidR="00B514C1" w:rsidRPr="00C753D8" w:rsidRDefault="00B514C1" w:rsidP="00E34DB0">
      <w:pPr>
        <w:spacing w:after="0" w:line="240" w:lineRule="exact"/>
        <w:ind w:left="5040" w:hanging="5040"/>
        <w:contextualSpacing/>
        <w:rPr>
          <w:szCs w:val="24"/>
          <w:u w:val="single"/>
        </w:rPr>
      </w:pPr>
      <w:r w:rsidRPr="00C753D8">
        <w:rPr>
          <w:szCs w:val="24"/>
          <w:u w:val="single"/>
        </w:rPr>
        <w:t xml:space="preserve">Page 4, Section </w:t>
      </w:r>
      <w:r w:rsidR="00A46B79" w:rsidRPr="00C753D8">
        <w:rPr>
          <w:szCs w:val="24"/>
          <w:u w:val="single"/>
        </w:rPr>
        <w:t>1, Line 11:</w:t>
      </w:r>
      <w:r w:rsidR="00A46B79" w:rsidRPr="00C753D8">
        <w:rPr>
          <w:szCs w:val="24"/>
        </w:rPr>
        <w:tab/>
        <w:t>Delete “;” and insert “.”</w:t>
      </w:r>
    </w:p>
    <w:p w14:paraId="49F7EB2D" w14:textId="77777777" w:rsidR="00B514C1" w:rsidRPr="00C753D8" w:rsidRDefault="00B514C1" w:rsidP="00E34DB0">
      <w:pPr>
        <w:spacing w:after="0" w:line="240" w:lineRule="exact"/>
        <w:ind w:left="5040" w:hanging="5040"/>
        <w:contextualSpacing/>
        <w:rPr>
          <w:szCs w:val="24"/>
          <w:u w:val="single"/>
        </w:rPr>
      </w:pPr>
    </w:p>
    <w:p w14:paraId="4520607C" w14:textId="2BCB3C75" w:rsidR="00D63C35" w:rsidRPr="00C753D8" w:rsidRDefault="00D63C35" w:rsidP="00E34DB0">
      <w:pPr>
        <w:spacing w:after="0" w:line="240" w:lineRule="exact"/>
        <w:ind w:left="5040" w:hanging="5040"/>
        <w:contextualSpacing/>
        <w:rPr>
          <w:szCs w:val="24"/>
        </w:rPr>
      </w:pPr>
      <w:r w:rsidRPr="00C753D8">
        <w:rPr>
          <w:szCs w:val="24"/>
          <w:u w:val="single"/>
        </w:rPr>
        <w:t>Page 4, Section 1, Lines 12-19</w:t>
      </w:r>
      <w:r w:rsidRPr="00C753D8">
        <w:rPr>
          <w:szCs w:val="24"/>
        </w:rPr>
        <w:t>:</w:t>
      </w:r>
      <w:r w:rsidRPr="00C753D8">
        <w:rPr>
          <w:szCs w:val="24"/>
        </w:rPr>
        <w:tab/>
        <w:t>Delete in their entirety</w:t>
      </w:r>
    </w:p>
    <w:p w14:paraId="2EDB2D72" w14:textId="77777777" w:rsidR="00D8311B" w:rsidRPr="00C753D8" w:rsidRDefault="00D8311B" w:rsidP="00E34DB0">
      <w:pPr>
        <w:spacing w:after="0" w:line="240" w:lineRule="exact"/>
        <w:ind w:left="5040" w:hanging="5040"/>
        <w:contextualSpacing/>
        <w:rPr>
          <w:szCs w:val="24"/>
        </w:rPr>
      </w:pPr>
    </w:p>
    <w:p w14:paraId="7860741C" w14:textId="2E85958E" w:rsidR="00D8311B" w:rsidRPr="00C753D8" w:rsidRDefault="00D8311B" w:rsidP="00E34DB0">
      <w:pPr>
        <w:spacing w:after="0" w:line="240" w:lineRule="exact"/>
        <w:ind w:left="5040" w:hanging="5040"/>
        <w:contextualSpacing/>
        <w:rPr>
          <w:szCs w:val="24"/>
        </w:rPr>
      </w:pPr>
      <w:r w:rsidRPr="00C753D8">
        <w:rPr>
          <w:szCs w:val="24"/>
          <w:u w:val="single"/>
        </w:rPr>
        <w:t>Page 4, Section 2, Line 47</w:t>
      </w:r>
      <w:r w:rsidRPr="00C753D8">
        <w:rPr>
          <w:szCs w:val="24"/>
        </w:rPr>
        <w:t>:</w:t>
      </w:r>
      <w:r w:rsidRPr="00C753D8">
        <w:rPr>
          <w:szCs w:val="24"/>
        </w:rPr>
        <w:tab/>
        <w:t>Delete “(1)”</w:t>
      </w:r>
    </w:p>
    <w:p w14:paraId="25F8C17D" w14:textId="532398B3" w:rsidR="00D63C35" w:rsidRPr="00C753D8" w:rsidRDefault="00D63C35" w:rsidP="00E34DB0">
      <w:pPr>
        <w:spacing w:after="0" w:line="240" w:lineRule="exact"/>
        <w:ind w:left="5040" w:hanging="5040"/>
        <w:contextualSpacing/>
        <w:rPr>
          <w:szCs w:val="24"/>
        </w:rPr>
      </w:pPr>
    </w:p>
    <w:p w14:paraId="17A5DF06" w14:textId="13CE1E67" w:rsidR="00D63C35" w:rsidRPr="00C753D8" w:rsidRDefault="00D63C35" w:rsidP="00E34DB0">
      <w:pPr>
        <w:spacing w:after="0" w:line="240" w:lineRule="exact"/>
        <w:ind w:left="5040" w:hanging="5040"/>
        <w:contextualSpacing/>
        <w:rPr>
          <w:szCs w:val="24"/>
        </w:rPr>
      </w:pPr>
      <w:r w:rsidRPr="00C753D8">
        <w:rPr>
          <w:szCs w:val="24"/>
          <w:u w:val="single"/>
        </w:rPr>
        <w:t xml:space="preserve">Page 4, Section </w:t>
      </w:r>
      <w:r w:rsidR="00332812" w:rsidRPr="00C753D8">
        <w:rPr>
          <w:szCs w:val="24"/>
          <w:u w:val="single"/>
        </w:rPr>
        <w:t>2</w:t>
      </w:r>
      <w:r w:rsidRPr="00C753D8">
        <w:rPr>
          <w:szCs w:val="24"/>
          <w:u w:val="single"/>
        </w:rPr>
        <w:t>, Line 48</w:t>
      </w:r>
      <w:r w:rsidRPr="00C753D8">
        <w:rPr>
          <w:szCs w:val="24"/>
        </w:rPr>
        <w:t>:</w:t>
      </w:r>
      <w:r w:rsidRPr="00C753D8">
        <w:rPr>
          <w:szCs w:val="24"/>
        </w:rPr>
        <w:tab/>
        <w:t>Delete “physical</w:t>
      </w:r>
      <w:r w:rsidR="00D8311B" w:rsidRPr="00C753D8">
        <w:rPr>
          <w:szCs w:val="24"/>
        </w:rPr>
        <w:t>”</w:t>
      </w:r>
    </w:p>
    <w:p w14:paraId="7461A4AC" w14:textId="60F76314" w:rsidR="00D63C35" w:rsidRPr="00C753D8" w:rsidRDefault="00D63C35" w:rsidP="00E34DB0">
      <w:pPr>
        <w:spacing w:after="0" w:line="240" w:lineRule="exact"/>
        <w:ind w:left="5040" w:hanging="5040"/>
        <w:contextualSpacing/>
        <w:rPr>
          <w:szCs w:val="24"/>
        </w:rPr>
      </w:pPr>
    </w:p>
    <w:p w14:paraId="0DA0D534" w14:textId="09B031D0" w:rsidR="00D63C35" w:rsidRPr="00C753D8" w:rsidRDefault="00D63C35" w:rsidP="00E34DB0">
      <w:pPr>
        <w:spacing w:after="0" w:line="240" w:lineRule="exact"/>
        <w:ind w:left="5040" w:hanging="5040"/>
        <w:contextualSpacing/>
        <w:rPr>
          <w:szCs w:val="24"/>
        </w:rPr>
      </w:pPr>
      <w:r w:rsidRPr="00C753D8">
        <w:rPr>
          <w:szCs w:val="24"/>
          <w:u w:val="single"/>
        </w:rPr>
        <w:t xml:space="preserve">Page 5, Section </w:t>
      </w:r>
      <w:r w:rsidR="00332812" w:rsidRPr="00C753D8">
        <w:rPr>
          <w:szCs w:val="24"/>
          <w:u w:val="single"/>
        </w:rPr>
        <w:t>2</w:t>
      </w:r>
      <w:r w:rsidRPr="00C753D8">
        <w:rPr>
          <w:szCs w:val="24"/>
          <w:u w:val="single"/>
        </w:rPr>
        <w:t>, Line 1</w:t>
      </w:r>
      <w:r w:rsidRPr="00C753D8">
        <w:rPr>
          <w:szCs w:val="24"/>
        </w:rPr>
        <w:t>:</w:t>
      </w:r>
      <w:r w:rsidRPr="00C753D8">
        <w:rPr>
          <w:szCs w:val="24"/>
        </w:rPr>
        <w:tab/>
        <w:t>Delete “and behavioral”</w:t>
      </w:r>
    </w:p>
    <w:p w14:paraId="7F179E52" w14:textId="4821A6ED" w:rsidR="00D63C35" w:rsidRPr="00C753D8" w:rsidRDefault="00D63C35" w:rsidP="00E34DB0">
      <w:pPr>
        <w:spacing w:after="0" w:line="240" w:lineRule="exact"/>
        <w:ind w:left="5040" w:hanging="5040"/>
        <w:contextualSpacing/>
        <w:rPr>
          <w:szCs w:val="24"/>
        </w:rPr>
      </w:pPr>
    </w:p>
    <w:p w14:paraId="4E0DA4BE" w14:textId="0F0C28F8" w:rsidR="00D63C35" w:rsidRPr="00C753D8" w:rsidRDefault="00D63C35" w:rsidP="00E34DB0">
      <w:pPr>
        <w:spacing w:after="0" w:line="240" w:lineRule="exact"/>
        <w:ind w:left="5040" w:hanging="5040"/>
        <w:contextualSpacing/>
        <w:rPr>
          <w:szCs w:val="24"/>
        </w:rPr>
      </w:pPr>
      <w:r w:rsidRPr="00C753D8">
        <w:rPr>
          <w:szCs w:val="24"/>
          <w:u w:val="single"/>
        </w:rPr>
        <w:t>Page 5</w:t>
      </w:r>
      <w:r w:rsidR="00332812" w:rsidRPr="00C753D8">
        <w:rPr>
          <w:szCs w:val="24"/>
          <w:u w:val="single"/>
        </w:rPr>
        <w:t>, Section 2, Line 3</w:t>
      </w:r>
      <w:r w:rsidR="00332812" w:rsidRPr="00C753D8">
        <w:rPr>
          <w:szCs w:val="24"/>
        </w:rPr>
        <w:t>:</w:t>
      </w:r>
      <w:r w:rsidR="00332812" w:rsidRPr="00C753D8">
        <w:rPr>
          <w:szCs w:val="24"/>
        </w:rPr>
        <w:tab/>
        <w:t>Delete “equals” and insert “does not exceed”</w:t>
      </w:r>
    </w:p>
    <w:p w14:paraId="608C5F46" w14:textId="042FEE94" w:rsidR="00332812" w:rsidRPr="00C753D8" w:rsidRDefault="00332812" w:rsidP="00E34DB0">
      <w:pPr>
        <w:spacing w:after="0" w:line="240" w:lineRule="exact"/>
        <w:ind w:left="5040" w:hanging="5040"/>
        <w:contextualSpacing/>
        <w:rPr>
          <w:szCs w:val="24"/>
        </w:rPr>
      </w:pPr>
    </w:p>
    <w:p w14:paraId="3DE057B1" w14:textId="555DE3F1" w:rsidR="00332812" w:rsidRPr="00C753D8" w:rsidRDefault="00332812" w:rsidP="00E34DB0">
      <w:pPr>
        <w:spacing w:after="0" w:line="240" w:lineRule="exact"/>
        <w:ind w:left="5040" w:hanging="5040"/>
        <w:contextualSpacing/>
        <w:rPr>
          <w:szCs w:val="24"/>
        </w:rPr>
      </w:pPr>
      <w:r w:rsidRPr="00C753D8">
        <w:rPr>
          <w:szCs w:val="24"/>
          <w:u w:val="single"/>
        </w:rPr>
        <w:t>Page 5, Section 2, Line</w:t>
      </w:r>
      <w:r w:rsidR="00D8311B" w:rsidRPr="00C753D8">
        <w:rPr>
          <w:szCs w:val="24"/>
          <w:u w:val="single"/>
        </w:rPr>
        <w:t>s</w:t>
      </w:r>
      <w:r w:rsidRPr="00C753D8">
        <w:rPr>
          <w:szCs w:val="24"/>
          <w:u w:val="single"/>
        </w:rPr>
        <w:t xml:space="preserve"> 16</w:t>
      </w:r>
      <w:r w:rsidR="00D8311B" w:rsidRPr="00C753D8">
        <w:rPr>
          <w:szCs w:val="24"/>
          <w:u w:val="single"/>
        </w:rPr>
        <w:t>-43</w:t>
      </w:r>
      <w:r w:rsidRPr="00C753D8">
        <w:rPr>
          <w:szCs w:val="24"/>
        </w:rPr>
        <w:t>:</w:t>
      </w:r>
      <w:r w:rsidRPr="00C753D8">
        <w:rPr>
          <w:szCs w:val="24"/>
        </w:rPr>
        <w:tab/>
      </w:r>
      <w:r w:rsidR="00D8311B" w:rsidRPr="00C753D8">
        <w:rPr>
          <w:szCs w:val="24"/>
        </w:rPr>
        <w:t xml:space="preserve">Delete in their entirety   </w:t>
      </w:r>
    </w:p>
    <w:p w14:paraId="58D39410" w14:textId="36DF34DA" w:rsidR="00332812" w:rsidRPr="00C753D8" w:rsidRDefault="00332812" w:rsidP="00E34DB0">
      <w:pPr>
        <w:spacing w:after="0" w:line="240" w:lineRule="exact"/>
        <w:ind w:left="5040" w:hanging="5040"/>
        <w:contextualSpacing/>
        <w:rPr>
          <w:szCs w:val="24"/>
        </w:rPr>
      </w:pPr>
    </w:p>
    <w:p w14:paraId="2BFB6570" w14:textId="19C49846" w:rsidR="00332812" w:rsidRPr="00C753D8" w:rsidRDefault="00332812" w:rsidP="00E34DB0">
      <w:pPr>
        <w:spacing w:after="0" w:line="240" w:lineRule="exact"/>
        <w:ind w:left="5040" w:hanging="5040"/>
        <w:contextualSpacing/>
        <w:rPr>
          <w:szCs w:val="24"/>
        </w:rPr>
      </w:pPr>
      <w:r w:rsidRPr="00C753D8">
        <w:rPr>
          <w:szCs w:val="24"/>
          <w:u w:val="single"/>
        </w:rPr>
        <w:t>Page 6, Section 2, Line 9:</w:t>
      </w:r>
      <w:r w:rsidRPr="00C753D8">
        <w:rPr>
          <w:szCs w:val="24"/>
        </w:rPr>
        <w:tab/>
        <w:t>After “telehealth” insert “, except to ensure that the services provided using telemedicine and telehealth meet the same standard of care as would be provided if the services were provided in person”</w:t>
      </w:r>
    </w:p>
    <w:p w14:paraId="26127ECA" w14:textId="2E96CF32" w:rsidR="00332812" w:rsidRPr="00C753D8" w:rsidRDefault="00332812" w:rsidP="00E34DB0">
      <w:pPr>
        <w:spacing w:after="0" w:line="240" w:lineRule="exact"/>
        <w:ind w:left="5040" w:hanging="5040"/>
        <w:contextualSpacing/>
        <w:rPr>
          <w:szCs w:val="24"/>
        </w:rPr>
      </w:pPr>
    </w:p>
    <w:p w14:paraId="6A977366" w14:textId="1DBDFA45" w:rsidR="00332812" w:rsidRPr="00C753D8" w:rsidRDefault="00332812" w:rsidP="00E34DB0">
      <w:pPr>
        <w:spacing w:after="0" w:line="240" w:lineRule="exact"/>
        <w:ind w:left="5040" w:hanging="5040"/>
        <w:contextualSpacing/>
        <w:rPr>
          <w:szCs w:val="24"/>
        </w:rPr>
      </w:pPr>
      <w:r w:rsidRPr="00C753D8">
        <w:rPr>
          <w:szCs w:val="24"/>
          <w:u w:val="single"/>
        </w:rPr>
        <w:t xml:space="preserve">Page 6, Section 2, Line </w:t>
      </w:r>
      <w:r w:rsidR="00C57DF8" w:rsidRPr="00C753D8">
        <w:rPr>
          <w:szCs w:val="24"/>
          <w:u w:val="single"/>
        </w:rPr>
        <w:t>34</w:t>
      </w:r>
      <w:r w:rsidR="00C57DF8" w:rsidRPr="00C753D8">
        <w:rPr>
          <w:szCs w:val="24"/>
        </w:rPr>
        <w:t xml:space="preserve">: </w:t>
      </w:r>
      <w:r w:rsidR="00C57DF8" w:rsidRPr="00C753D8">
        <w:rPr>
          <w:szCs w:val="24"/>
        </w:rPr>
        <w:tab/>
        <w:t xml:space="preserve">After “person” </w:t>
      </w:r>
      <w:bookmarkStart w:id="5" w:name="_Hlk86493918"/>
      <w:r w:rsidR="00C57DF8" w:rsidRPr="00C753D8">
        <w:rPr>
          <w:szCs w:val="24"/>
        </w:rPr>
        <w:t>insert “, and the provider is able to meet the same standard of care as would be provided if the services were provided in person”</w:t>
      </w:r>
    </w:p>
    <w:bookmarkEnd w:id="5"/>
    <w:p w14:paraId="798649ED" w14:textId="2FCF125E" w:rsidR="00332812" w:rsidRPr="00C753D8" w:rsidRDefault="00332812" w:rsidP="00E34DB0">
      <w:pPr>
        <w:spacing w:after="0" w:line="240" w:lineRule="exact"/>
        <w:ind w:firstLine="0"/>
        <w:contextualSpacing/>
        <w:rPr>
          <w:szCs w:val="24"/>
        </w:rPr>
      </w:pPr>
    </w:p>
    <w:p w14:paraId="1CC6E49E" w14:textId="1DA726A0" w:rsidR="00CA3276" w:rsidRPr="00C753D8" w:rsidRDefault="00CA3276" w:rsidP="00E34DB0">
      <w:pPr>
        <w:spacing w:after="0" w:line="240" w:lineRule="exact"/>
        <w:ind w:left="5040" w:hanging="5040"/>
        <w:contextualSpacing/>
        <w:rPr>
          <w:szCs w:val="24"/>
        </w:rPr>
      </w:pPr>
      <w:r w:rsidRPr="00C753D8">
        <w:rPr>
          <w:szCs w:val="24"/>
          <w:u w:val="single"/>
        </w:rPr>
        <w:t>Page 6, Section 2, Line 45</w:t>
      </w:r>
      <w:r w:rsidRPr="00C753D8">
        <w:rPr>
          <w:szCs w:val="24"/>
        </w:rPr>
        <w:t>:</w:t>
      </w:r>
      <w:r w:rsidRPr="00C753D8">
        <w:rPr>
          <w:szCs w:val="24"/>
        </w:rPr>
        <w:tab/>
        <w:t>Delete “;” and insert “.”</w:t>
      </w:r>
    </w:p>
    <w:p w14:paraId="67F4491D" w14:textId="77777777" w:rsidR="00CA3276" w:rsidRPr="00C753D8" w:rsidRDefault="00CA3276" w:rsidP="00E34DB0">
      <w:pPr>
        <w:spacing w:after="0" w:line="240" w:lineRule="exact"/>
        <w:ind w:left="5040" w:hanging="5040"/>
        <w:contextualSpacing/>
        <w:rPr>
          <w:szCs w:val="24"/>
          <w:u w:val="single"/>
        </w:rPr>
      </w:pPr>
    </w:p>
    <w:p w14:paraId="360070FF" w14:textId="153D33AE" w:rsidR="00332812" w:rsidRPr="00C753D8" w:rsidRDefault="00332812" w:rsidP="00E34DB0">
      <w:pPr>
        <w:spacing w:after="0" w:line="240" w:lineRule="exact"/>
        <w:ind w:left="5040" w:hanging="5040"/>
        <w:contextualSpacing/>
        <w:rPr>
          <w:szCs w:val="24"/>
        </w:rPr>
      </w:pPr>
      <w:r w:rsidRPr="00C753D8">
        <w:rPr>
          <w:szCs w:val="24"/>
          <w:u w:val="single"/>
        </w:rPr>
        <w:t>Page 6, Section 2, Lines 46-47</w:t>
      </w:r>
      <w:r w:rsidRPr="00C753D8">
        <w:rPr>
          <w:szCs w:val="24"/>
        </w:rPr>
        <w:t>:</w:t>
      </w:r>
      <w:r w:rsidRPr="00C753D8">
        <w:rPr>
          <w:szCs w:val="24"/>
        </w:rPr>
        <w:tab/>
        <w:t>Delete in their entirety</w:t>
      </w:r>
    </w:p>
    <w:p w14:paraId="662C036D" w14:textId="418C4876" w:rsidR="00332812" w:rsidRPr="00C753D8" w:rsidRDefault="00332812" w:rsidP="00E34DB0">
      <w:pPr>
        <w:spacing w:after="0" w:line="240" w:lineRule="exact"/>
        <w:ind w:left="5040" w:hanging="5040"/>
        <w:contextualSpacing/>
        <w:rPr>
          <w:szCs w:val="24"/>
        </w:rPr>
      </w:pPr>
    </w:p>
    <w:p w14:paraId="3DC4A4DE" w14:textId="467D2F33" w:rsidR="00332812" w:rsidRPr="00C753D8" w:rsidRDefault="00332812" w:rsidP="00E34DB0">
      <w:pPr>
        <w:spacing w:after="0" w:line="240" w:lineRule="exact"/>
        <w:ind w:left="5040" w:hanging="5040"/>
        <w:contextualSpacing/>
        <w:rPr>
          <w:szCs w:val="24"/>
        </w:rPr>
      </w:pPr>
      <w:r w:rsidRPr="00C753D8">
        <w:rPr>
          <w:szCs w:val="24"/>
          <w:u w:val="single"/>
        </w:rPr>
        <w:t xml:space="preserve">Page </w:t>
      </w:r>
      <w:r w:rsidR="00C57DF8" w:rsidRPr="00C753D8">
        <w:rPr>
          <w:szCs w:val="24"/>
          <w:u w:val="single"/>
        </w:rPr>
        <w:t>7</w:t>
      </w:r>
      <w:r w:rsidRPr="00C753D8">
        <w:rPr>
          <w:szCs w:val="24"/>
          <w:u w:val="single"/>
        </w:rPr>
        <w:t>, Section 2, Lines 1-7</w:t>
      </w:r>
      <w:r w:rsidRPr="00C753D8">
        <w:rPr>
          <w:szCs w:val="24"/>
        </w:rPr>
        <w:t>:</w:t>
      </w:r>
      <w:r w:rsidRPr="00C753D8">
        <w:rPr>
          <w:szCs w:val="24"/>
        </w:rPr>
        <w:tab/>
        <w:t>Delete in their entirety</w:t>
      </w:r>
    </w:p>
    <w:p w14:paraId="128D1207" w14:textId="5D81235E" w:rsidR="00C57DF8" w:rsidRPr="00C753D8" w:rsidRDefault="00C57DF8" w:rsidP="00E34DB0">
      <w:pPr>
        <w:spacing w:after="0" w:line="240" w:lineRule="exact"/>
        <w:ind w:left="5040" w:hanging="5040"/>
        <w:contextualSpacing/>
        <w:rPr>
          <w:szCs w:val="24"/>
        </w:rPr>
      </w:pPr>
    </w:p>
    <w:p w14:paraId="51D947C5" w14:textId="7DBEF9A7" w:rsidR="004632F1" w:rsidRPr="00C753D8" w:rsidRDefault="004632F1" w:rsidP="00E34DB0">
      <w:pPr>
        <w:spacing w:after="0" w:line="240" w:lineRule="exact"/>
        <w:ind w:left="5040" w:hanging="5040"/>
        <w:contextualSpacing/>
        <w:rPr>
          <w:szCs w:val="24"/>
        </w:rPr>
      </w:pPr>
      <w:r w:rsidRPr="00C753D8">
        <w:rPr>
          <w:szCs w:val="24"/>
          <w:u w:val="single"/>
        </w:rPr>
        <w:t>Page 8, Section 3, Line</w:t>
      </w:r>
      <w:r w:rsidR="004B0BC0" w:rsidRPr="00C753D8">
        <w:rPr>
          <w:szCs w:val="24"/>
          <w:u w:val="single"/>
        </w:rPr>
        <w:t xml:space="preserve"> </w:t>
      </w:r>
      <w:r w:rsidR="007575B3" w:rsidRPr="00C753D8">
        <w:rPr>
          <w:szCs w:val="24"/>
          <w:u w:val="single"/>
        </w:rPr>
        <w:t>39</w:t>
      </w:r>
      <w:r w:rsidRPr="00C753D8">
        <w:rPr>
          <w:szCs w:val="24"/>
        </w:rPr>
        <w:t>:</w:t>
      </w:r>
      <w:r w:rsidRPr="00C753D8">
        <w:rPr>
          <w:szCs w:val="24"/>
        </w:rPr>
        <w:tab/>
      </w:r>
      <w:r w:rsidR="007575B3" w:rsidRPr="00C753D8">
        <w:rPr>
          <w:szCs w:val="24"/>
        </w:rPr>
        <w:t>After “al.).</w:t>
      </w:r>
      <w:r w:rsidR="00024C3E">
        <w:rPr>
          <w:szCs w:val="24"/>
        </w:rPr>
        <w:t>”</w:t>
      </w:r>
      <w:r w:rsidR="007575B3" w:rsidRPr="00C753D8">
        <w:rPr>
          <w:szCs w:val="24"/>
        </w:rPr>
        <w:t xml:space="preserve"> i</w:t>
      </w:r>
      <w:r w:rsidR="004B0BC0" w:rsidRPr="00C753D8">
        <w:rPr>
          <w:szCs w:val="24"/>
        </w:rPr>
        <w:t>nsert</w:t>
      </w:r>
      <w:r w:rsidR="0034176B" w:rsidRPr="00C753D8">
        <w:rPr>
          <w:szCs w:val="24"/>
        </w:rPr>
        <w:t xml:space="preserve"> “‘Telemedicine’ does not include the use, in isolation, of electronic mail, instant messaging, phone text, or facsimile transmission.”</w:t>
      </w:r>
    </w:p>
    <w:p w14:paraId="3E36A809" w14:textId="77777777" w:rsidR="004632F1" w:rsidRPr="00C753D8" w:rsidRDefault="004632F1" w:rsidP="00E34DB0">
      <w:pPr>
        <w:spacing w:after="0" w:line="240" w:lineRule="exact"/>
        <w:ind w:left="5040" w:hanging="5040"/>
        <w:contextualSpacing/>
        <w:rPr>
          <w:szCs w:val="24"/>
        </w:rPr>
      </w:pPr>
    </w:p>
    <w:p w14:paraId="497E15D8" w14:textId="627EFF1B" w:rsidR="00C57DF8" w:rsidRPr="00C753D8" w:rsidRDefault="00C57DF8" w:rsidP="00E34DB0">
      <w:pPr>
        <w:spacing w:after="0" w:line="240" w:lineRule="exact"/>
        <w:ind w:left="5040" w:hanging="5040"/>
        <w:contextualSpacing/>
        <w:rPr>
          <w:szCs w:val="24"/>
        </w:rPr>
      </w:pPr>
      <w:r w:rsidRPr="00C753D8">
        <w:rPr>
          <w:szCs w:val="24"/>
          <w:u w:val="single"/>
        </w:rPr>
        <w:t>Page 9, Section 4, Line 28</w:t>
      </w:r>
      <w:r w:rsidRPr="00C753D8">
        <w:rPr>
          <w:szCs w:val="24"/>
        </w:rPr>
        <w:t>:</w:t>
      </w:r>
      <w:r w:rsidRPr="00C753D8">
        <w:rPr>
          <w:szCs w:val="24"/>
        </w:rPr>
        <w:tab/>
        <w:t>Delete “if either the patient or the” and insert “.”</w:t>
      </w:r>
    </w:p>
    <w:p w14:paraId="2341B54C" w14:textId="77777777" w:rsidR="00C57DF8" w:rsidRPr="00C753D8" w:rsidRDefault="00C57DF8" w:rsidP="00E34DB0">
      <w:pPr>
        <w:spacing w:after="0" w:line="240" w:lineRule="exact"/>
        <w:ind w:left="5040" w:hanging="5040"/>
        <w:contextualSpacing/>
        <w:rPr>
          <w:szCs w:val="24"/>
          <w:highlight w:val="cyan"/>
        </w:rPr>
      </w:pPr>
    </w:p>
    <w:p w14:paraId="696A8F77" w14:textId="6F7F3E06" w:rsidR="00C57DF8" w:rsidRPr="00C753D8" w:rsidRDefault="00C57DF8" w:rsidP="00E34DB0">
      <w:pPr>
        <w:spacing w:after="0" w:line="240" w:lineRule="exact"/>
        <w:ind w:left="5040" w:hanging="5040"/>
        <w:contextualSpacing/>
        <w:rPr>
          <w:szCs w:val="24"/>
        </w:rPr>
      </w:pPr>
      <w:r w:rsidRPr="00C753D8">
        <w:rPr>
          <w:szCs w:val="24"/>
          <w:u w:val="single"/>
        </w:rPr>
        <w:t>Page 9, Section 4, Line 29</w:t>
      </w:r>
      <w:r w:rsidRPr="00C753D8">
        <w:rPr>
          <w:szCs w:val="24"/>
        </w:rPr>
        <w:t>:</w:t>
      </w:r>
      <w:r w:rsidRPr="00C753D8">
        <w:rPr>
          <w:szCs w:val="24"/>
        </w:rPr>
        <w:tab/>
        <w:t>Delete in its entirety</w:t>
      </w:r>
    </w:p>
    <w:p w14:paraId="7F7B718C" w14:textId="77777777" w:rsidR="001C0D33" w:rsidRPr="00C753D8" w:rsidRDefault="001C0D33" w:rsidP="00E34DB0">
      <w:pPr>
        <w:spacing w:after="0" w:line="240" w:lineRule="exact"/>
        <w:ind w:left="5040" w:hanging="5040"/>
        <w:contextualSpacing/>
        <w:rPr>
          <w:szCs w:val="24"/>
        </w:rPr>
      </w:pPr>
    </w:p>
    <w:p w14:paraId="2685E607" w14:textId="5FB80F3C" w:rsidR="00C57DF8" w:rsidRPr="00C753D8" w:rsidRDefault="001C0D33" w:rsidP="00E34DB0">
      <w:pPr>
        <w:spacing w:after="0" w:line="240" w:lineRule="exact"/>
        <w:ind w:left="5040" w:hanging="5040"/>
        <w:contextualSpacing/>
        <w:rPr>
          <w:szCs w:val="24"/>
        </w:rPr>
      </w:pPr>
      <w:r w:rsidRPr="00C753D8">
        <w:rPr>
          <w:szCs w:val="24"/>
          <w:u w:val="single"/>
        </w:rPr>
        <w:t>Page 13, Section 5, Line 29</w:t>
      </w:r>
      <w:r w:rsidRPr="00C753D8">
        <w:rPr>
          <w:szCs w:val="24"/>
        </w:rPr>
        <w:t>:</w:t>
      </w:r>
      <w:r w:rsidRPr="00C753D8">
        <w:rPr>
          <w:szCs w:val="24"/>
        </w:rPr>
        <w:tab/>
        <w:t>Delete “(1)”</w:t>
      </w:r>
    </w:p>
    <w:p w14:paraId="58068A69" w14:textId="77777777" w:rsidR="001C0D33" w:rsidRPr="00C753D8" w:rsidRDefault="001C0D33" w:rsidP="00E34DB0">
      <w:pPr>
        <w:spacing w:after="0" w:line="240" w:lineRule="exact"/>
        <w:ind w:left="5040" w:hanging="5040"/>
        <w:contextualSpacing/>
        <w:rPr>
          <w:szCs w:val="24"/>
        </w:rPr>
      </w:pPr>
    </w:p>
    <w:p w14:paraId="2267E7A6" w14:textId="38E83B55" w:rsidR="00C57DF8" w:rsidRPr="00C753D8" w:rsidRDefault="00C57DF8" w:rsidP="00E34DB0">
      <w:pPr>
        <w:spacing w:after="0" w:line="240" w:lineRule="exact"/>
        <w:ind w:left="5040" w:hanging="5040"/>
        <w:contextualSpacing/>
        <w:rPr>
          <w:szCs w:val="24"/>
        </w:rPr>
      </w:pPr>
      <w:r w:rsidRPr="00C753D8">
        <w:rPr>
          <w:szCs w:val="24"/>
          <w:u w:val="single"/>
        </w:rPr>
        <w:t>Page 13, Section 5, Line 32</w:t>
      </w:r>
      <w:r w:rsidRPr="00C753D8">
        <w:rPr>
          <w:szCs w:val="24"/>
        </w:rPr>
        <w:t>:</w:t>
      </w:r>
      <w:r w:rsidRPr="00C753D8">
        <w:rPr>
          <w:szCs w:val="24"/>
        </w:rPr>
        <w:tab/>
        <w:t>Delete “physical and behavioral”</w:t>
      </w:r>
    </w:p>
    <w:p w14:paraId="40390C29" w14:textId="67946A64" w:rsidR="00C57DF8" w:rsidRPr="00C753D8" w:rsidRDefault="00C57DF8" w:rsidP="00E34DB0">
      <w:pPr>
        <w:spacing w:after="0" w:line="240" w:lineRule="exact"/>
        <w:ind w:left="5040" w:hanging="5040"/>
        <w:contextualSpacing/>
        <w:rPr>
          <w:szCs w:val="24"/>
        </w:rPr>
      </w:pPr>
    </w:p>
    <w:p w14:paraId="43C274F1" w14:textId="398F63BC" w:rsidR="00C57DF8" w:rsidRPr="00C753D8" w:rsidRDefault="00C57DF8" w:rsidP="00E34DB0">
      <w:pPr>
        <w:spacing w:after="0" w:line="240" w:lineRule="exact"/>
        <w:ind w:left="5040" w:hanging="5040"/>
        <w:contextualSpacing/>
        <w:rPr>
          <w:szCs w:val="24"/>
        </w:rPr>
      </w:pPr>
      <w:r w:rsidRPr="00C753D8">
        <w:rPr>
          <w:szCs w:val="24"/>
          <w:u w:val="single"/>
        </w:rPr>
        <w:lastRenderedPageBreak/>
        <w:t>Page 13, Section 5, Line 35</w:t>
      </w:r>
      <w:r w:rsidRPr="00C753D8">
        <w:rPr>
          <w:szCs w:val="24"/>
        </w:rPr>
        <w:t>:</w:t>
      </w:r>
      <w:r w:rsidRPr="00C753D8">
        <w:rPr>
          <w:szCs w:val="24"/>
        </w:rPr>
        <w:tab/>
        <w:t>Delete “equals” and insert “does not exceed”</w:t>
      </w:r>
    </w:p>
    <w:p w14:paraId="4CF205D4" w14:textId="7BD66A62" w:rsidR="00C57DF8" w:rsidRPr="00C753D8" w:rsidRDefault="00C57DF8" w:rsidP="00E34DB0">
      <w:pPr>
        <w:spacing w:after="0" w:line="240" w:lineRule="exact"/>
        <w:ind w:left="5040" w:hanging="5040"/>
        <w:contextualSpacing/>
        <w:rPr>
          <w:szCs w:val="24"/>
        </w:rPr>
      </w:pPr>
    </w:p>
    <w:p w14:paraId="3D5A7C58" w14:textId="1F44FDDA" w:rsidR="00C57DF8" w:rsidRPr="00C753D8" w:rsidRDefault="00C57DF8" w:rsidP="00E34DB0">
      <w:pPr>
        <w:spacing w:after="0" w:line="240" w:lineRule="exact"/>
        <w:ind w:left="5040" w:hanging="5040"/>
        <w:contextualSpacing/>
        <w:rPr>
          <w:szCs w:val="24"/>
        </w:rPr>
      </w:pPr>
      <w:r w:rsidRPr="00C753D8">
        <w:rPr>
          <w:szCs w:val="24"/>
          <w:u w:val="single"/>
        </w:rPr>
        <w:t>Page 14, Section 5, Line</w:t>
      </w:r>
      <w:r w:rsidR="003C5F87" w:rsidRPr="00C753D8">
        <w:rPr>
          <w:szCs w:val="24"/>
          <w:u w:val="single"/>
        </w:rPr>
        <w:t>s</w:t>
      </w:r>
      <w:r w:rsidRPr="00C753D8">
        <w:rPr>
          <w:szCs w:val="24"/>
          <w:u w:val="single"/>
        </w:rPr>
        <w:t xml:space="preserve"> 1</w:t>
      </w:r>
      <w:r w:rsidR="003C5F87" w:rsidRPr="00C753D8">
        <w:rPr>
          <w:szCs w:val="24"/>
          <w:u w:val="single"/>
        </w:rPr>
        <w:t>-28</w:t>
      </w:r>
      <w:r w:rsidRPr="00C753D8">
        <w:rPr>
          <w:szCs w:val="24"/>
        </w:rPr>
        <w:t>:</w:t>
      </w:r>
      <w:r w:rsidRPr="00C753D8">
        <w:rPr>
          <w:szCs w:val="24"/>
        </w:rPr>
        <w:tab/>
      </w:r>
      <w:r w:rsidR="003C5F87" w:rsidRPr="00C753D8">
        <w:rPr>
          <w:szCs w:val="24"/>
        </w:rPr>
        <w:t>D</w:t>
      </w:r>
      <w:r w:rsidR="008E280B" w:rsidRPr="00C753D8">
        <w:rPr>
          <w:szCs w:val="24"/>
        </w:rPr>
        <w:t xml:space="preserve">elete in their entirety   </w:t>
      </w:r>
    </w:p>
    <w:p w14:paraId="2A5DC675" w14:textId="77777777" w:rsidR="00C57DF8" w:rsidRPr="00C753D8" w:rsidRDefault="00C57DF8" w:rsidP="00E34DB0">
      <w:pPr>
        <w:spacing w:after="0" w:line="240" w:lineRule="exact"/>
        <w:ind w:left="5040" w:hanging="5040"/>
        <w:contextualSpacing/>
        <w:rPr>
          <w:szCs w:val="24"/>
        </w:rPr>
      </w:pPr>
    </w:p>
    <w:p w14:paraId="51625831" w14:textId="5F30480B" w:rsidR="00F47108" w:rsidRPr="00C753D8" w:rsidRDefault="00C57DF8" w:rsidP="00E34DB0">
      <w:pPr>
        <w:spacing w:after="0" w:line="240" w:lineRule="exact"/>
        <w:ind w:left="5040" w:hanging="5040"/>
        <w:contextualSpacing/>
        <w:rPr>
          <w:szCs w:val="24"/>
        </w:rPr>
      </w:pPr>
      <w:r w:rsidRPr="00C753D8">
        <w:rPr>
          <w:szCs w:val="24"/>
          <w:u w:val="single"/>
        </w:rPr>
        <w:t>Page 1</w:t>
      </w:r>
      <w:r w:rsidR="00F47108" w:rsidRPr="00C753D8">
        <w:rPr>
          <w:szCs w:val="24"/>
          <w:u w:val="single"/>
        </w:rPr>
        <w:t>4</w:t>
      </w:r>
      <w:r w:rsidRPr="00C753D8">
        <w:rPr>
          <w:szCs w:val="24"/>
          <w:u w:val="single"/>
        </w:rPr>
        <w:t xml:space="preserve">, Section 5, </w:t>
      </w:r>
      <w:r w:rsidR="00F47108" w:rsidRPr="00C753D8">
        <w:rPr>
          <w:szCs w:val="24"/>
          <w:u w:val="single"/>
        </w:rPr>
        <w:t>Line</w:t>
      </w:r>
      <w:r w:rsidRPr="00C753D8">
        <w:rPr>
          <w:szCs w:val="24"/>
          <w:u w:val="single"/>
        </w:rPr>
        <w:t xml:space="preserve"> 42</w:t>
      </w:r>
      <w:r w:rsidRPr="00C753D8">
        <w:rPr>
          <w:szCs w:val="24"/>
        </w:rPr>
        <w:t>:</w:t>
      </w:r>
      <w:r w:rsidRPr="00C753D8">
        <w:rPr>
          <w:szCs w:val="24"/>
        </w:rPr>
        <w:tab/>
        <w:t xml:space="preserve">After “telehealth” insert </w:t>
      </w:r>
      <w:bookmarkStart w:id="6" w:name="_Hlk86494173"/>
      <w:r w:rsidR="00F47108" w:rsidRPr="00C753D8">
        <w:rPr>
          <w:szCs w:val="24"/>
        </w:rPr>
        <w:t>“, except to ensure that the services provided using telemedicine and telehealth meet the same standard of care as would be provided if the services were provided in person”</w:t>
      </w:r>
    </w:p>
    <w:bookmarkEnd w:id="6"/>
    <w:p w14:paraId="44DE30D5" w14:textId="77777777" w:rsidR="00F47108" w:rsidRPr="00C753D8" w:rsidRDefault="00F47108" w:rsidP="00E34DB0">
      <w:pPr>
        <w:spacing w:after="0" w:line="240" w:lineRule="exact"/>
        <w:ind w:left="5040" w:hanging="5040"/>
        <w:contextualSpacing/>
        <w:rPr>
          <w:szCs w:val="24"/>
        </w:rPr>
      </w:pPr>
    </w:p>
    <w:p w14:paraId="6BBC1FAB" w14:textId="5F3C111B" w:rsidR="00C57DF8" w:rsidRPr="00C753D8" w:rsidRDefault="00F47108" w:rsidP="00E34DB0">
      <w:pPr>
        <w:spacing w:after="0" w:line="240" w:lineRule="exact"/>
        <w:ind w:left="5040" w:hanging="5040"/>
        <w:contextualSpacing/>
        <w:rPr>
          <w:szCs w:val="24"/>
        </w:rPr>
      </w:pPr>
      <w:r w:rsidRPr="00C753D8">
        <w:rPr>
          <w:szCs w:val="24"/>
          <w:u w:val="single"/>
        </w:rPr>
        <w:t>Page 15, Section 5, Line 20</w:t>
      </w:r>
      <w:r w:rsidRPr="00C753D8">
        <w:rPr>
          <w:szCs w:val="24"/>
        </w:rPr>
        <w:t>:</w:t>
      </w:r>
      <w:r w:rsidRPr="00C753D8">
        <w:rPr>
          <w:szCs w:val="24"/>
        </w:rPr>
        <w:tab/>
        <w:t xml:space="preserve">After “person” insert </w:t>
      </w:r>
      <w:bookmarkStart w:id="7" w:name="_Hlk86494261"/>
      <w:r w:rsidRPr="00C753D8">
        <w:rPr>
          <w:szCs w:val="24"/>
        </w:rPr>
        <w:t>“, and the provider is able to meet the same standard of care as would be provided if the services were provided in person”</w:t>
      </w:r>
    </w:p>
    <w:bookmarkEnd w:id="7"/>
    <w:p w14:paraId="1E6931F8" w14:textId="44AEC5EB" w:rsidR="00F47108" w:rsidRPr="00C753D8" w:rsidRDefault="00F47108" w:rsidP="00E34DB0">
      <w:pPr>
        <w:spacing w:after="0" w:line="240" w:lineRule="exact"/>
        <w:ind w:left="5040" w:hanging="5040"/>
        <w:contextualSpacing/>
        <w:rPr>
          <w:szCs w:val="24"/>
        </w:rPr>
      </w:pPr>
    </w:p>
    <w:p w14:paraId="7FEBA581" w14:textId="1956EA95" w:rsidR="00F47108" w:rsidRPr="00C753D8" w:rsidRDefault="00F47108" w:rsidP="00E34DB0">
      <w:pPr>
        <w:spacing w:after="0" w:line="240" w:lineRule="exact"/>
        <w:ind w:left="5040" w:hanging="5040"/>
        <w:contextualSpacing/>
        <w:rPr>
          <w:szCs w:val="24"/>
        </w:rPr>
      </w:pPr>
      <w:r w:rsidRPr="00C753D8">
        <w:rPr>
          <w:szCs w:val="24"/>
          <w:u w:val="single"/>
        </w:rPr>
        <w:t>Page 15, Section 5, Line 20</w:t>
      </w:r>
      <w:r w:rsidRPr="00C753D8">
        <w:rPr>
          <w:szCs w:val="24"/>
        </w:rPr>
        <w:t>:</w:t>
      </w:r>
      <w:r w:rsidRPr="00C753D8">
        <w:rPr>
          <w:szCs w:val="24"/>
        </w:rPr>
        <w:tab/>
        <w:t>After “;” insert “or”</w:t>
      </w:r>
    </w:p>
    <w:p w14:paraId="367228A0" w14:textId="548D5B70" w:rsidR="00F47108" w:rsidRPr="00C753D8" w:rsidRDefault="00F47108" w:rsidP="00E34DB0">
      <w:pPr>
        <w:spacing w:after="0" w:line="240" w:lineRule="exact"/>
        <w:ind w:left="5040" w:hanging="5040"/>
        <w:contextualSpacing/>
        <w:rPr>
          <w:szCs w:val="24"/>
        </w:rPr>
      </w:pPr>
    </w:p>
    <w:p w14:paraId="4DF9C54F" w14:textId="1E29E8FE" w:rsidR="00F47108" w:rsidRPr="00C753D8" w:rsidRDefault="00F47108" w:rsidP="00E34DB0">
      <w:pPr>
        <w:spacing w:after="0" w:line="240" w:lineRule="exact"/>
        <w:ind w:left="5040" w:hanging="5040"/>
        <w:contextualSpacing/>
        <w:rPr>
          <w:szCs w:val="24"/>
        </w:rPr>
      </w:pPr>
      <w:r w:rsidRPr="00C753D8">
        <w:rPr>
          <w:szCs w:val="24"/>
          <w:u w:val="single"/>
        </w:rPr>
        <w:t>Page 15, Section 5, Lines 21-24</w:t>
      </w:r>
      <w:r w:rsidRPr="00C753D8">
        <w:rPr>
          <w:szCs w:val="24"/>
        </w:rPr>
        <w:t>:</w:t>
      </w:r>
      <w:r w:rsidRPr="00C753D8">
        <w:rPr>
          <w:szCs w:val="24"/>
        </w:rPr>
        <w:tab/>
        <w:t>Delete in their entirety</w:t>
      </w:r>
    </w:p>
    <w:p w14:paraId="48DC0D53" w14:textId="3CF7F3B5" w:rsidR="00F47108" w:rsidRPr="00C753D8" w:rsidRDefault="00F47108" w:rsidP="00E34DB0">
      <w:pPr>
        <w:spacing w:after="0" w:line="240" w:lineRule="exact"/>
        <w:ind w:left="5040" w:hanging="5040"/>
        <w:contextualSpacing/>
        <w:rPr>
          <w:szCs w:val="24"/>
        </w:rPr>
      </w:pPr>
    </w:p>
    <w:p w14:paraId="0F4D3655" w14:textId="114B39AC" w:rsidR="00F47108" w:rsidRPr="00C753D8" w:rsidRDefault="00F47108" w:rsidP="00E34DB0">
      <w:pPr>
        <w:spacing w:after="0" w:line="240" w:lineRule="exact"/>
        <w:ind w:left="5040" w:hanging="5040"/>
        <w:contextualSpacing/>
        <w:rPr>
          <w:szCs w:val="24"/>
        </w:rPr>
      </w:pPr>
      <w:r w:rsidRPr="00C753D8">
        <w:rPr>
          <w:szCs w:val="24"/>
          <w:u w:val="single"/>
        </w:rPr>
        <w:t>Page 15, Section 5, Line 25</w:t>
      </w:r>
      <w:r w:rsidRPr="00C753D8">
        <w:rPr>
          <w:szCs w:val="24"/>
        </w:rPr>
        <w:t>:</w:t>
      </w:r>
      <w:r w:rsidRPr="00C753D8">
        <w:rPr>
          <w:szCs w:val="24"/>
        </w:rPr>
        <w:tab/>
        <w:t>Delete “(5)” and insert “(4)”</w:t>
      </w:r>
    </w:p>
    <w:p w14:paraId="0DF03D46" w14:textId="546B6C56" w:rsidR="00172168" w:rsidRPr="00C753D8" w:rsidRDefault="00172168" w:rsidP="00E34DB0">
      <w:pPr>
        <w:spacing w:after="0" w:line="240" w:lineRule="exact"/>
        <w:ind w:left="5040" w:hanging="5040"/>
        <w:contextualSpacing/>
        <w:rPr>
          <w:szCs w:val="24"/>
        </w:rPr>
      </w:pPr>
    </w:p>
    <w:p w14:paraId="38280B24" w14:textId="1D68BBFB" w:rsidR="00172168" w:rsidRPr="00C753D8" w:rsidRDefault="00172168" w:rsidP="00E34DB0">
      <w:pPr>
        <w:spacing w:after="0" w:line="240" w:lineRule="exact"/>
        <w:ind w:left="5040" w:hanging="5040"/>
        <w:contextualSpacing/>
        <w:rPr>
          <w:szCs w:val="24"/>
        </w:rPr>
      </w:pPr>
      <w:r w:rsidRPr="00C753D8">
        <w:rPr>
          <w:szCs w:val="24"/>
          <w:u w:val="single"/>
        </w:rPr>
        <w:t>Page 15, Section 5, Line 34</w:t>
      </w:r>
      <w:r w:rsidRPr="00C753D8">
        <w:rPr>
          <w:szCs w:val="24"/>
        </w:rPr>
        <w:t>:</w:t>
      </w:r>
      <w:r w:rsidRPr="00C753D8">
        <w:rPr>
          <w:szCs w:val="24"/>
        </w:rPr>
        <w:tab/>
        <w:t>Delete “;” and insert “.”</w:t>
      </w:r>
    </w:p>
    <w:p w14:paraId="7B6EEDF7" w14:textId="69AC2685" w:rsidR="00F47108" w:rsidRPr="00C753D8" w:rsidRDefault="00F47108" w:rsidP="00E34DB0">
      <w:pPr>
        <w:spacing w:after="0" w:line="240" w:lineRule="exact"/>
        <w:ind w:left="5040" w:hanging="5040"/>
        <w:contextualSpacing/>
        <w:rPr>
          <w:szCs w:val="24"/>
        </w:rPr>
      </w:pPr>
    </w:p>
    <w:p w14:paraId="0C4EBE05" w14:textId="18C11464" w:rsidR="00F47108" w:rsidRPr="00C753D8" w:rsidRDefault="00F47108" w:rsidP="00E34DB0">
      <w:pPr>
        <w:spacing w:after="0" w:line="240" w:lineRule="exact"/>
        <w:ind w:left="5040" w:hanging="5040"/>
        <w:contextualSpacing/>
        <w:rPr>
          <w:szCs w:val="24"/>
        </w:rPr>
      </w:pPr>
      <w:r w:rsidRPr="00C753D8">
        <w:rPr>
          <w:szCs w:val="24"/>
          <w:u w:val="single"/>
        </w:rPr>
        <w:t xml:space="preserve">Page </w:t>
      </w:r>
      <w:r w:rsidR="005F4E70" w:rsidRPr="00C753D8">
        <w:rPr>
          <w:szCs w:val="24"/>
          <w:u w:val="single"/>
        </w:rPr>
        <w:t>1</w:t>
      </w:r>
      <w:r w:rsidRPr="00C753D8">
        <w:rPr>
          <w:szCs w:val="24"/>
          <w:u w:val="single"/>
        </w:rPr>
        <w:t>5, Section 5, Lines 35-44</w:t>
      </w:r>
      <w:r w:rsidRPr="00C753D8">
        <w:rPr>
          <w:szCs w:val="24"/>
        </w:rPr>
        <w:t>:</w:t>
      </w:r>
      <w:r w:rsidRPr="00C753D8">
        <w:rPr>
          <w:szCs w:val="24"/>
        </w:rPr>
        <w:tab/>
        <w:t>Delete in their entirety</w:t>
      </w:r>
    </w:p>
    <w:p w14:paraId="4237FF6B" w14:textId="77777777" w:rsidR="001A0375" w:rsidRPr="00C753D8" w:rsidRDefault="001A0375" w:rsidP="00E34DB0">
      <w:pPr>
        <w:spacing w:after="0" w:line="240" w:lineRule="exact"/>
        <w:ind w:left="5040" w:hanging="5040"/>
        <w:contextualSpacing/>
        <w:rPr>
          <w:szCs w:val="24"/>
        </w:rPr>
      </w:pPr>
    </w:p>
    <w:p w14:paraId="54C6D1C8" w14:textId="12425B4C" w:rsidR="00F47108" w:rsidRPr="00C753D8" w:rsidRDefault="001A0375" w:rsidP="00E34DB0">
      <w:pPr>
        <w:spacing w:after="0" w:line="240" w:lineRule="exact"/>
        <w:ind w:left="5040" w:hanging="5040"/>
        <w:contextualSpacing/>
        <w:rPr>
          <w:szCs w:val="24"/>
        </w:rPr>
      </w:pPr>
      <w:r w:rsidRPr="00C753D8">
        <w:rPr>
          <w:szCs w:val="24"/>
          <w:u w:val="single"/>
        </w:rPr>
        <w:t>Page 16, Section 6, Line 20</w:t>
      </w:r>
      <w:r w:rsidRPr="00C753D8">
        <w:rPr>
          <w:szCs w:val="24"/>
        </w:rPr>
        <w:t>:</w:t>
      </w:r>
      <w:r w:rsidRPr="00C753D8">
        <w:rPr>
          <w:szCs w:val="24"/>
        </w:rPr>
        <w:tab/>
        <w:t>Delete “</w:t>
      </w:r>
      <w:r w:rsidR="000D5FCC" w:rsidRPr="00C753D8">
        <w:rPr>
          <w:szCs w:val="24"/>
        </w:rPr>
        <w:t>(1)”</w:t>
      </w:r>
    </w:p>
    <w:p w14:paraId="7DF74497" w14:textId="77777777" w:rsidR="001A0375" w:rsidRPr="00C753D8" w:rsidRDefault="001A0375" w:rsidP="00E34DB0">
      <w:pPr>
        <w:spacing w:after="0" w:line="240" w:lineRule="exact"/>
        <w:ind w:left="5040" w:hanging="5040"/>
        <w:contextualSpacing/>
        <w:rPr>
          <w:szCs w:val="24"/>
        </w:rPr>
      </w:pPr>
    </w:p>
    <w:p w14:paraId="1FA275E2" w14:textId="5677508E" w:rsidR="00F47108" w:rsidRPr="00C753D8" w:rsidRDefault="00F47108" w:rsidP="00E34DB0">
      <w:pPr>
        <w:spacing w:after="0" w:line="240" w:lineRule="exact"/>
        <w:ind w:left="5040" w:hanging="5040"/>
        <w:contextualSpacing/>
        <w:rPr>
          <w:szCs w:val="24"/>
        </w:rPr>
      </w:pPr>
      <w:r w:rsidRPr="00C753D8">
        <w:rPr>
          <w:szCs w:val="24"/>
          <w:u w:val="single"/>
        </w:rPr>
        <w:t>Page 16, Section 6, Lines 23-24</w:t>
      </w:r>
      <w:r w:rsidRPr="00C753D8">
        <w:rPr>
          <w:szCs w:val="24"/>
        </w:rPr>
        <w:t>:</w:t>
      </w:r>
      <w:r w:rsidRPr="00C753D8">
        <w:rPr>
          <w:szCs w:val="24"/>
        </w:rPr>
        <w:tab/>
        <w:t>Delete “physical and behavioral”</w:t>
      </w:r>
    </w:p>
    <w:p w14:paraId="3A5A4A74" w14:textId="34E70913" w:rsidR="00F47108" w:rsidRPr="00C753D8" w:rsidRDefault="00F47108" w:rsidP="00E34DB0">
      <w:pPr>
        <w:spacing w:after="0" w:line="240" w:lineRule="exact"/>
        <w:ind w:left="5040" w:hanging="5040"/>
        <w:contextualSpacing/>
        <w:rPr>
          <w:szCs w:val="24"/>
        </w:rPr>
      </w:pPr>
    </w:p>
    <w:p w14:paraId="1E53FBF1" w14:textId="71D04904" w:rsidR="00F47108" w:rsidRPr="00C753D8" w:rsidRDefault="00F47108" w:rsidP="00E34DB0">
      <w:pPr>
        <w:spacing w:after="0" w:line="240" w:lineRule="exact"/>
        <w:ind w:left="5040" w:hanging="5040"/>
        <w:contextualSpacing/>
        <w:rPr>
          <w:szCs w:val="24"/>
        </w:rPr>
      </w:pPr>
      <w:r w:rsidRPr="00C753D8">
        <w:rPr>
          <w:szCs w:val="24"/>
          <w:u w:val="single"/>
        </w:rPr>
        <w:t>Page 16, Section 6, Line 26</w:t>
      </w:r>
      <w:r w:rsidRPr="00C753D8">
        <w:rPr>
          <w:szCs w:val="24"/>
        </w:rPr>
        <w:t>:</w:t>
      </w:r>
      <w:r w:rsidRPr="00C753D8">
        <w:rPr>
          <w:szCs w:val="24"/>
        </w:rPr>
        <w:tab/>
        <w:t>Delete “equals” and insert “does not exceed”</w:t>
      </w:r>
    </w:p>
    <w:p w14:paraId="768073FC" w14:textId="38EE759F" w:rsidR="00F47108" w:rsidRPr="00C753D8" w:rsidRDefault="00F47108" w:rsidP="00E34DB0">
      <w:pPr>
        <w:spacing w:after="0" w:line="240" w:lineRule="exact"/>
        <w:ind w:left="5040" w:hanging="5040"/>
        <w:contextualSpacing/>
        <w:rPr>
          <w:szCs w:val="24"/>
        </w:rPr>
      </w:pPr>
    </w:p>
    <w:p w14:paraId="2F231DF8" w14:textId="343F033D" w:rsidR="00F47108" w:rsidRPr="00C753D8" w:rsidRDefault="00F47108" w:rsidP="00E34DB0">
      <w:pPr>
        <w:spacing w:after="0" w:line="240" w:lineRule="exact"/>
        <w:ind w:left="5040" w:hanging="5040"/>
        <w:contextualSpacing/>
        <w:rPr>
          <w:szCs w:val="24"/>
        </w:rPr>
      </w:pPr>
      <w:r w:rsidRPr="00C753D8">
        <w:rPr>
          <w:szCs w:val="24"/>
          <w:u w:val="single"/>
        </w:rPr>
        <w:t>Page 16, Section 6, Line</w:t>
      </w:r>
      <w:r w:rsidR="00837A65" w:rsidRPr="00C753D8">
        <w:rPr>
          <w:szCs w:val="24"/>
          <w:u w:val="single"/>
        </w:rPr>
        <w:t>s</w:t>
      </w:r>
      <w:r w:rsidRPr="00C753D8">
        <w:rPr>
          <w:szCs w:val="24"/>
          <w:u w:val="single"/>
        </w:rPr>
        <w:t xml:space="preserve"> 39</w:t>
      </w:r>
      <w:r w:rsidR="00837A65" w:rsidRPr="00C753D8">
        <w:rPr>
          <w:szCs w:val="24"/>
          <w:u w:val="single"/>
        </w:rPr>
        <w:t>-47</w:t>
      </w:r>
      <w:r w:rsidRPr="00C753D8">
        <w:rPr>
          <w:szCs w:val="24"/>
        </w:rPr>
        <w:t>:</w:t>
      </w:r>
      <w:r w:rsidRPr="00C753D8">
        <w:rPr>
          <w:szCs w:val="24"/>
        </w:rPr>
        <w:tab/>
      </w:r>
      <w:r w:rsidR="000D5FCC" w:rsidRPr="00C753D8">
        <w:rPr>
          <w:szCs w:val="24"/>
        </w:rPr>
        <w:t xml:space="preserve">Delete in their entirety   </w:t>
      </w:r>
    </w:p>
    <w:p w14:paraId="5351F72B" w14:textId="0A83FFA6" w:rsidR="00F47108" w:rsidRPr="00C753D8" w:rsidRDefault="00F47108" w:rsidP="00E34DB0">
      <w:pPr>
        <w:spacing w:after="0" w:line="240" w:lineRule="exact"/>
        <w:ind w:firstLine="0"/>
        <w:contextualSpacing/>
        <w:rPr>
          <w:szCs w:val="24"/>
        </w:rPr>
      </w:pPr>
    </w:p>
    <w:p w14:paraId="5717102E" w14:textId="2C231298" w:rsidR="00744978" w:rsidRPr="00C753D8" w:rsidRDefault="00744978" w:rsidP="00E34DB0">
      <w:pPr>
        <w:spacing w:after="0" w:line="240" w:lineRule="exact"/>
        <w:ind w:left="5040" w:hanging="5040"/>
        <w:contextualSpacing/>
        <w:rPr>
          <w:szCs w:val="24"/>
        </w:rPr>
      </w:pPr>
      <w:r w:rsidRPr="00C753D8">
        <w:rPr>
          <w:szCs w:val="24"/>
          <w:u w:val="single"/>
        </w:rPr>
        <w:t>Page 17, Section 6, Lines 1-20</w:t>
      </w:r>
      <w:r w:rsidRPr="00C753D8">
        <w:rPr>
          <w:szCs w:val="24"/>
        </w:rPr>
        <w:t>:</w:t>
      </w:r>
      <w:r w:rsidRPr="00C753D8">
        <w:rPr>
          <w:szCs w:val="24"/>
        </w:rPr>
        <w:tab/>
        <w:t>Delete in their entirety</w:t>
      </w:r>
    </w:p>
    <w:p w14:paraId="1D8ABB4A" w14:textId="77777777" w:rsidR="00744978" w:rsidRPr="00C753D8" w:rsidRDefault="00744978" w:rsidP="00E34DB0">
      <w:pPr>
        <w:spacing w:after="0" w:line="240" w:lineRule="exact"/>
        <w:ind w:left="5040" w:hanging="5040"/>
        <w:contextualSpacing/>
        <w:rPr>
          <w:szCs w:val="24"/>
          <w:u w:val="single"/>
        </w:rPr>
      </w:pPr>
    </w:p>
    <w:p w14:paraId="39FF297A" w14:textId="119E9040" w:rsidR="00A300C2" w:rsidRPr="00C753D8" w:rsidRDefault="00F47108" w:rsidP="00E34DB0">
      <w:pPr>
        <w:spacing w:after="0" w:line="240" w:lineRule="exact"/>
        <w:ind w:left="5040" w:hanging="5040"/>
        <w:contextualSpacing/>
        <w:rPr>
          <w:szCs w:val="24"/>
        </w:rPr>
      </w:pPr>
      <w:r w:rsidRPr="00C753D8">
        <w:rPr>
          <w:szCs w:val="24"/>
          <w:u w:val="single"/>
        </w:rPr>
        <w:t>Page 17, Section 6, Line 35</w:t>
      </w:r>
      <w:r w:rsidRPr="00C753D8">
        <w:rPr>
          <w:szCs w:val="24"/>
        </w:rPr>
        <w:t>:</w:t>
      </w:r>
      <w:r w:rsidRPr="00C753D8">
        <w:rPr>
          <w:szCs w:val="24"/>
        </w:rPr>
        <w:tab/>
        <w:t>After “telehealth” insert “, except to ensure that the services provided using telemedicine and telehealth meet the same standard of care as would be provided if the services were provided in person”</w:t>
      </w:r>
    </w:p>
    <w:p w14:paraId="1C120EE9" w14:textId="6DC40BC2" w:rsidR="000F29E1" w:rsidRDefault="000F29E1" w:rsidP="00E34DB0">
      <w:pPr>
        <w:spacing w:after="0" w:line="240" w:lineRule="exact"/>
        <w:ind w:left="5040" w:hanging="5040"/>
        <w:contextualSpacing/>
        <w:rPr>
          <w:szCs w:val="24"/>
          <w:u w:val="single"/>
        </w:rPr>
      </w:pPr>
    </w:p>
    <w:p w14:paraId="2D76DD3B" w14:textId="6FBC0B80" w:rsidR="00F47108" w:rsidRPr="00C753D8" w:rsidRDefault="00F47108" w:rsidP="00E34DB0">
      <w:pPr>
        <w:spacing w:after="0" w:line="240" w:lineRule="exact"/>
        <w:ind w:left="5040" w:hanging="5040"/>
        <w:contextualSpacing/>
        <w:rPr>
          <w:szCs w:val="24"/>
        </w:rPr>
      </w:pPr>
      <w:r w:rsidRPr="00C753D8">
        <w:rPr>
          <w:szCs w:val="24"/>
          <w:u w:val="single"/>
        </w:rPr>
        <w:t>Page 18, Section 6, Line 13</w:t>
      </w:r>
      <w:r w:rsidRPr="00C753D8">
        <w:rPr>
          <w:szCs w:val="24"/>
        </w:rPr>
        <w:t>:</w:t>
      </w:r>
      <w:r w:rsidRPr="00C753D8">
        <w:rPr>
          <w:szCs w:val="24"/>
        </w:rPr>
        <w:tab/>
        <w:t>After “person” insert “, and the provider is able to meet the same standard of care as would be provided if the services were provided in person”</w:t>
      </w:r>
    </w:p>
    <w:p w14:paraId="6CB8F72A" w14:textId="0EEEEB57" w:rsidR="00F47108" w:rsidRPr="00C753D8" w:rsidRDefault="00F47108" w:rsidP="00E34DB0">
      <w:pPr>
        <w:spacing w:after="0" w:line="240" w:lineRule="exact"/>
        <w:ind w:left="5040" w:hanging="5040"/>
        <w:contextualSpacing/>
        <w:rPr>
          <w:szCs w:val="24"/>
        </w:rPr>
      </w:pPr>
    </w:p>
    <w:p w14:paraId="7EC728F7" w14:textId="5C628607" w:rsidR="00F47108" w:rsidRPr="00C753D8" w:rsidRDefault="00F47108" w:rsidP="00E34DB0">
      <w:pPr>
        <w:spacing w:after="0" w:line="240" w:lineRule="exact"/>
        <w:ind w:left="5040" w:hanging="5040"/>
        <w:contextualSpacing/>
        <w:rPr>
          <w:szCs w:val="24"/>
        </w:rPr>
      </w:pPr>
      <w:r w:rsidRPr="00C753D8">
        <w:rPr>
          <w:szCs w:val="24"/>
          <w:u w:val="single"/>
        </w:rPr>
        <w:t>Page 18, Section 6, Line 13</w:t>
      </w:r>
      <w:r w:rsidRPr="00C753D8">
        <w:rPr>
          <w:szCs w:val="24"/>
        </w:rPr>
        <w:t>:</w:t>
      </w:r>
      <w:r w:rsidRPr="00C753D8">
        <w:rPr>
          <w:szCs w:val="24"/>
        </w:rPr>
        <w:tab/>
        <w:t>After “;” insert “or”</w:t>
      </w:r>
    </w:p>
    <w:p w14:paraId="4ABCB14E" w14:textId="43EAD35B" w:rsidR="00F47108" w:rsidRPr="00C753D8" w:rsidRDefault="00F47108" w:rsidP="00E34DB0">
      <w:pPr>
        <w:spacing w:after="0" w:line="240" w:lineRule="exact"/>
        <w:ind w:left="5040" w:hanging="5040"/>
        <w:contextualSpacing/>
        <w:rPr>
          <w:szCs w:val="24"/>
        </w:rPr>
      </w:pPr>
    </w:p>
    <w:p w14:paraId="22BB119E" w14:textId="451C92B3" w:rsidR="00F47108" w:rsidRPr="00C753D8" w:rsidRDefault="00F47108" w:rsidP="00E34DB0">
      <w:pPr>
        <w:spacing w:after="0" w:line="240" w:lineRule="exact"/>
        <w:ind w:left="5040" w:hanging="5040"/>
        <w:contextualSpacing/>
        <w:rPr>
          <w:szCs w:val="24"/>
        </w:rPr>
      </w:pPr>
      <w:r w:rsidRPr="00C753D8">
        <w:rPr>
          <w:szCs w:val="24"/>
          <w:u w:val="single"/>
        </w:rPr>
        <w:t>Page 18, Section 6, Lines 14-17</w:t>
      </w:r>
      <w:r w:rsidRPr="00C753D8">
        <w:rPr>
          <w:szCs w:val="24"/>
        </w:rPr>
        <w:t>:</w:t>
      </w:r>
      <w:r w:rsidRPr="00C753D8">
        <w:rPr>
          <w:szCs w:val="24"/>
        </w:rPr>
        <w:tab/>
        <w:t>Delete in their entirety</w:t>
      </w:r>
    </w:p>
    <w:p w14:paraId="7434B5F7" w14:textId="2535B5E0" w:rsidR="00F47108" w:rsidRPr="00C753D8" w:rsidRDefault="00F47108" w:rsidP="00E34DB0">
      <w:pPr>
        <w:spacing w:after="0" w:line="240" w:lineRule="exact"/>
        <w:ind w:left="5040" w:hanging="5040"/>
        <w:contextualSpacing/>
        <w:rPr>
          <w:szCs w:val="24"/>
        </w:rPr>
      </w:pPr>
    </w:p>
    <w:p w14:paraId="188F10A5" w14:textId="520CB287" w:rsidR="00F47108" w:rsidRPr="00C753D8" w:rsidRDefault="00F47108" w:rsidP="00E34DB0">
      <w:pPr>
        <w:spacing w:after="0" w:line="240" w:lineRule="exact"/>
        <w:ind w:left="5040" w:hanging="5040"/>
        <w:contextualSpacing/>
        <w:rPr>
          <w:szCs w:val="24"/>
        </w:rPr>
      </w:pPr>
      <w:r w:rsidRPr="00C753D8">
        <w:rPr>
          <w:szCs w:val="24"/>
          <w:u w:val="single"/>
        </w:rPr>
        <w:t>Page 18, Section 6, Line 18</w:t>
      </w:r>
      <w:r w:rsidRPr="00C753D8">
        <w:rPr>
          <w:szCs w:val="24"/>
        </w:rPr>
        <w:t>:</w:t>
      </w:r>
      <w:r w:rsidRPr="00C753D8">
        <w:rPr>
          <w:szCs w:val="24"/>
        </w:rPr>
        <w:tab/>
        <w:t>Delete “(5)” and insert “(4)”</w:t>
      </w:r>
    </w:p>
    <w:p w14:paraId="4C29C999" w14:textId="7A27C347" w:rsidR="00F47108" w:rsidRPr="00C753D8" w:rsidRDefault="00F47108" w:rsidP="00E34DB0">
      <w:pPr>
        <w:spacing w:after="0" w:line="240" w:lineRule="exact"/>
        <w:ind w:left="5040" w:hanging="5040"/>
        <w:contextualSpacing/>
        <w:rPr>
          <w:szCs w:val="24"/>
        </w:rPr>
      </w:pPr>
    </w:p>
    <w:p w14:paraId="11A18A3C" w14:textId="42AED6AD" w:rsidR="00084637" w:rsidRPr="00C753D8" w:rsidRDefault="00084637" w:rsidP="00E34DB0">
      <w:pPr>
        <w:spacing w:after="0" w:line="240" w:lineRule="exact"/>
        <w:ind w:left="5040" w:hanging="5040"/>
        <w:contextualSpacing/>
        <w:rPr>
          <w:szCs w:val="24"/>
        </w:rPr>
      </w:pPr>
      <w:r w:rsidRPr="00C753D8">
        <w:rPr>
          <w:szCs w:val="24"/>
          <w:u w:val="single"/>
        </w:rPr>
        <w:t>Page 18, Section 6, Line 27</w:t>
      </w:r>
      <w:r w:rsidRPr="00C753D8">
        <w:rPr>
          <w:szCs w:val="24"/>
        </w:rPr>
        <w:t>:</w:t>
      </w:r>
      <w:r w:rsidRPr="00C753D8">
        <w:rPr>
          <w:szCs w:val="24"/>
        </w:rPr>
        <w:tab/>
        <w:t>Delete “;” and insert “.”</w:t>
      </w:r>
    </w:p>
    <w:p w14:paraId="1F2CB828" w14:textId="77777777" w:rsidR="00084637" w:rsidRPr="00C753D8" w:rsidRDefault="00084637" w:rsidP="00E34DB0">
      <w:pPr>
        <w:spacing w:after="0" w:line="240" w:lineRule="exact"/>
        <w:ind w:left="5040" w:hanging="5040"/>
        <w:contextualSpacing/>
        <w:rPr>
          <w:szCs w:val="24"/>
          <w:u w:val="single"/>
        </w:rPr>
      </w:pPr>
    </w:p>
    <w:p w14:paraId="627B6CAF" w14:textId="2C143B1E" w:rsidR="00F47108" w:rsidRPr="00C753D8" w:rsidRDefault="00F47108" w:rsidP="00E34DB0">
      <w:pPr>
        <w:spacing w:after="0" w:line="240" w:lineRule="exact"/>
        <w:ind w:left="5040" w:hanging="5040"/>
        <w:contextualSpacing/>
        <w:rPr>
          <w:szCs w:val="24"/>
        </w:rPr>
      </w:pPr>
      <w:r w:rsidRPr="00C753D8">
        <w:rPr>
          <w:szCs w:val="24"/>
          <w:u w:val="single"/>
        </w:rPr>
        <w:t>Page 18, Section 6, Lines 28-37</w:t>
      </w:r>
      <w:r w:rsidRPr="00C753D8">
        <w:rPr>
          <w:szCs w:val="24"/>
        </w:rPr>
        <w:t>:</w:t>
      </w:r>
      <w:r w:rsidRPr="00C753D8">
        <w:rPr>
          <w:szCs w:val="24"/>
        </w:rPr>
        <w:tab/>
        <w:t>Delete in their entirety</w:t>
      </w:r>
    </w:p>
    <w:p w14:paraId="7FC58417" w14:textId="57695D44" w:rsidR="00CD0E8A" w:rsidRPr="00C753D8" w:rsidRDefault="00CD0E8A" w:rsidP="00E34DB0">
      <w:pPr>
        <w:spacing w:after="0" w:line="240" w:lineRule="exact"/>
        <w:ind w:left="5040" w:hanging="5040"/>
        <w:contextualSpacing/>
        <w:rPr>
          <w:szCs w:val="24"/>
        </w:rPr>
      </w:pPr>
    </w:p>
    <w:p w14:paraId="002BDDBD" w14:textId="0EE89E2F" w:rsidR="00CD0E8A" w:rsidRPr="00C753D8" w:rsidRDefault="00CD0E8A" w:rsidP="00E34DB0">
      <w:pPr>
        <w:spacing w:after="0" w:line="240" w:lineRule="exact"/>
        <w:ind w:left="5040" w:hanging="5040"/>
        <w:contextualSpacing/>
        <w:rPr>
          <w:szCs w:val="24"/>
        </w:rPr>
      </w:pPr>
      <w:r w:rsidRPr="00C753D8">
        <w:rPr>
          <w:szCs w:val="24"/>
          <w:u w:val="single"/>
        </w:rPr>
        <w:t>Page 19, Section 7, Line 36</w:t>
      </w:r>
      <w:r w:rsidRPr="00C753D8">
        <w:rPr>
          <w:szCs w:val="24"/>
        </w:rPr>
        <w:t>:</w:t>
      </w:r>
      <w:r w:rsidRPr="00C753D8">
        <w:rPr>
          <w:szCs w:val="24"/>
        </w:rPr>
        <w:tab/>
        <w:t xml:space="preserve">After “COVID-19” insert “, </w:t>
      </w:r>
      <w:r w:rsidR="00094443" w:rsidRPr="00C753D8">
        <w:rPr>
          <w:szCs w:val="24"/>
        </w:rPr>
        <w:t>but only</w:t>
      </w:r>
      <w:r w:rsidRPr="00C753D8">
        <w:rPr>
          <w:szCs w:val="24"/>
        </w:rPr>
        <w:t xml:space="preserve"> to the extent that the </w:t>
      </w:r>
      <w:r w:rsidRPr="00C753D8">
        <w:rPr>
          <w:szCs w:val="24"/>
        </w:rPr>
        <w:lastRenderedPageBreak/>
        <w:t>items and services relate to the furnishing or administration of the test for COVID-19 or to the evaluation of the individual for purposes of determining the need of the individual for that test”</w:t>
      </w:r>
    </w:p>
    <w:p w14:paraId="0FCD6D73" w14:textId="56EC8255" w:rsidR="00CD0E8A" w:rsidRPr="00C753D8" w:rsidRDefault="00CD0E8A" w:rsidP="00E34DB0">
      <w:pPr>
        <w:spacing w:after="0" w:line="240" w:lineRule="exact"/>
        <w:ind w:left="5040" w:hanging="5040"/>
        <w:contextualSpacing/>
        <w:rPr>
          <w:szCs w:val="24"/>
        </w:rPr>
      </w:pPr>
    </w:p>
    <w:p w14:paraId="4A50E180" w14:textId="024A2F07" w:rsidR="00CD0E8A" w:rsidRPr="00C753D8" w:rsidRDefault="00CD0E8A" w:rsidP="00E34DB0">
      <w:pPr>
        <w:spacing w:after="0" w:line="240" w:lineRule="exact"/>
        <w:ind w:left="5040" w:hanging="5040"/>
        <w:contextualSpacing/>
        <w:rPr>
          <w:szCs w:val="24"/>
        </w:rPr>
      </w:pPr>
      <w:r w:rsidRPr="00C753D8">
        <w:rPr>
          <w:szCs w:val="24"/>
          <w:u w:val="single"/>
        </w:rPr>
        <w:t>Page 20, Section 9, Lines 1-30</w:t>
      </w:r>
      <w:r w:rsidRPr="00C753D8">
        <w:rPr>
          <w:szCs w:val="24"/>
        </w:rPr>
        <w:t>:</w:t>
      </w:r>
      <w:r w:rsidRPr="00C753D8">
        <w:rPr>
          <w:szCs w:val="24"/>
        </w:rPr>
        <w:tab/>
        <w:t>Delete in their entirety</w:t>
      </w:r>
    </w:p>
    <w:p w14:paraId="72FAE0A7" w14:textId="1D8960F5" w:rsidR="00CD0E8A" w:rsidRPr="00C753D8" w:rsidRDefault="00CD0E8A" w:rsidP="00E34DB0">
      <w:pPr>
        <w:spacing w:after="0" w:line="240" w:lineRule="exact"/>
        <w:ind w:left="5040" w:hanging="5040"/>
        <w:contextualSpacing/>
        <w:rPr>
          <w:szCs w:val="24"/>
        </w:rPr>
      </w:pPr>
    </w:p>
    <w:p w14:paraId="3A594BFB" w14:textId="7F7CC7BC" w:rsidR="00CD0E8A" w:rsidRPr="00C753D8" w:rsidRDefault="00CD0E8A" w:rsidP="00E34DB0">
      <w:pPr>
        <w:spacing w:after="0" w:line="240" w:lineRule="exact"/>
        <w:ind w:left="5040" w:hanging="5040"/>
        <w:contextualSpacing/>
        <w:rPr>
          <w:szCs w:val="24"/>
        </w:rPr>
      </w:pPr>
      <w:r w:rsidRPr="00C753D8">
        <w:rPr>
          <w:szCs w:val="24"/>
          <w:u w:val="single"/>
        </w:rPr>
        <w:t>Page 20, Line 31</w:t>
      </w:r>
      <w:r w:rsidRPr="00C753D8">
        <w:rPr>
          <w:szCs w:val="24"/>
        </w:rPr>
        <w:t>:</w:t>
      </w:r>
      <w:r w:rsidRPr="00C753D8">
        <w:rPr>
          <w:szCs w:val="24"/>
        </w:rPr>
        <w:tab/>
        <w:t>Insert new section:</w:t>
      </w:r>
    </w:p>
    <w:p w14:paraId="71AD6054" w14:textId="77777777" w:rsidR="00CD0E8A" w:rsidRPr="00C753D8" w:rsidRDefault="00CD0E8A" w:rsidP="00E34DB0">
      <w:pPr>
        <w:spacing w:after="0" w:line="240" w:lineRule="exact"/>
        <w:ind w:firstLine="720"/>
        <w:contextualSpacing/>
        <w:rPr>
          <w:szCs w:val="24"/>
        </w:rPr>
      </w:pPr>
    </w:p>
    <w:p w14:paraId="07FD2942" w14:textId="0D41576F" w:rsidR="00CD0E8A" w:rsidRPr="00E34DB0" w:rsidRDefault="00E34DB0" w:rsidP="00E34DB0">
      <w:pPr>
        <w:spacing w:after="0" w:line="240" w:lineRule="exact"/>
        <w:ind w:left="5040" w:firstLine="0"/>
        <w:rPr>
          <w:szCs w:val="24"/>
        </w:rPr>
      </w:pPr>
      <w:r>
        <w:rPr>
          <w:szCs w:val="24"/>
        </w:rPr>
        <w:t xml:space="preserve">“9. </w:t>
      </w:r>
      <w:r w:rsidR="00CD0E8A" w:rsidRPr="00E34DB0">
        <w:rPr>
          <w:szCs w:val="24"/>
        </w:rPr>
        <w:t>a.</w:t>
      </w:r>
      <w:r w:rsidR="00A300C2" w:rsidRPr="00E34DB0">
        <w:rPr>
          <w:szCs w:val="24"/>
        </w:rPr>
        <w:t xml:space="preserve">  </w:t>
      </w:r>
      <w:r w:rsidR="00CD0E8A" w:rsidRPr="00E34DB0">
        <w:rPr>
          <w:szCs w:val="24"/>
        </w:rPr>
        <w:t>The</w:t>
      </w:r>
      <w:r w:rsidR="00A300C2" w:rsidRPr="00E34DB0">
        <w:rPr>
          <w:szCs w:val="24"/>
        </w:rPr>
        <w:t xml:space="preserve"> </w:t>
      </w:r>
      <w:r w:rsidR="00CD0E8A" w:rsidRPr="00E34DB0">
        <w:rPr>
          <w:szCs w:val="24"/>
        </w:rPr>
        <w:t>Commissioner of Health shall conduct a study to assess whether or to what extent coverage and payment for health care services delivered to a covered person through telemedicine or telehealth should be reimbursed at a provider reimbursement rate that equals the provider</w:t>
      </w:r>
      <w:r w:rsidR="001F5FBE" w:rsidRPr="00E34DB0">
        <w:rPr>
          <w:szCs w:val="24"/>
        </w:rPr>
        <w:t xml:space="preserve"> </w:t>
      </w:r>
      <w:r w:rsidR="00CD0E8A" w:rsidRPr="00E34DB0">
        <w:rPr>
          <w:szCs w:val="24"/>
        </w:rPr>
        <w:t>reimbursement rate that is applicable, when the services are delivered through in</w:t>
      </w:r>
      <w:r w:rsidR="00A300C2" w:rsidRPr="00E34DB0">
        <w:rPr>
          <w:szCs w:val="24"/>
        </w:rPr>
        <w:noBreakHyphen/>
      </w:r>
      <w:r w:rsidR="00CD0E8A" w:rsidRPr="00E34DB0">
        <w:rPr>
          <w:szCs w:val="24"/>
        </w:rPr>
        <w:t xml:space="preserve">person contact and consultation in New Jersey, as well as to assess whether telemedicine and telehealth may be appropriately used to satisfy network adequacy requirements applicable to health benefits plans in New Jersey. In conducting the study, the commissioner shall  consider the </w:t>
      </w:r>
      <w:r w:rsidR="0015777F" w:rsidRPr="00E34DB0">
        <w:rPr>
          <w:szCs w:val="24"/>
        </w:rPr>
        <w:t xml:space="preserve"> e</w:t>
      </w:r>
      <w:r w:rsidR="00CD0E8A" w:rsidRPr="00E34DB0">
        <w:rPr>
          <w:szCs w:val="24"/>
        </w:rPr>
        <w:t xml:space="preserve">ffect  </w:t>
      </w:r>
      <w:r w:rsidR="001E4026" w:rsidRPr="00E34DB0">
        <w:rPr>
          <w:szCs w:val="24"/>
        </w:rPr>
        <w:t xml:space="preserve">of </w:t>
      </w:r>
      <w:r w:rsidR="00CD0E8A" w:rsidRPr="00E34DB0">
        <w:rPr>
          <w:szCs w:val="24"/>
        </w:rPr>
        <w:t xml:space="preserve">the availability and provision of health care services delivered through telemedicine or telehealth </w:t>
      </w:r>
      <w:r w:rsidR="001E4026" w:rsidRPr="00E34DB0">
        <w:rPr>
          <w:szCs w:val="24"/>
        </w:rPr>
        <w:t xml:space="preserve"> upon</w:t>
      </w:r>
      <w:r w:rsidR="00CD0E8A" w:rsidRPr="00E34DB0">
        <w:rPr>
          <w:szCs w:val="24"/>
        </w:rPr>
        <w:t xml:space="preserve"> utilization, access to care, patient outcomes, and patient satisfaction</w:t>
      </w:r>
      <w:r w:rsidR="00B21CE6" w:rsidRPr="00E34DB0">
        <w:rPr>
          <w:szCs w:val="24"/>
        </w:rPr>
        <w:t>;</w:t>
      </w:r>
      <w:r w:rsidR="00CD0E8A" w:rsidRPr="00E34DB0">
        <w:rPr>
          <w:szCs w:val="24"/>
        </w:rPr>
        <w:t xml:space="preserve"> whether the delivery of services through telemedicine or telehealth affects the standard, quality, or cost of care; whether different or more stringent utilization management requirements should be adopted for coverage and payment for health care services delivered through telehealth or telemedicine; how the </w:t>
      </w:r>
      <w:proofErr w:type="spellStart"/>
      <w:r w:rsidR="00CD0E8A" w:rsidRPr="00E34DB0">
        <w:rPr>
          <w:szCs w:val="24"/>
        </w:rPr>
        <w:t>incentivization</w:t>
      </w:r>
      <w:proofErr w:type="spellEnd"/>
      <w:r w:rsidR="00CD0E8A" w:rsidRPr="00E34DB0">
        <w:rPr>
          <w:szCs w:val="24"/>
        </w:rPr>
        <w:t xml:space="preserve"> of the provision of telehealth and telemedicine services impacts underserved populations; and any other consideration the commissioner deems relevant. As part of the study, the commissioner may also consider the adoption and impact of reimbursement requirements for telehealth and telemedicine in other jurisdictions. Nothing herein shall preclude the commissioner, in the commissioner’s discretion, from engaging</w:t>
      </w:r>
      <w:r w:rsidR="005216C3" w:rsidRPr="00E34DB0">
        <w:rPr>
          <w:szCs w:val="24"/>
        </w:rPr>
        <w:t xml:space="preserve">, </w:t>
      </w:r>
      <w:r w:rsidR="004B5DEC" w:rsidRPr="00E34DB0">
        <w:rPr>
          <w:szCs w:val="24"/>
        </w:rPr>
        <w:t>contracting</w:t>
      </w:r>
      <w:r w:rsidR="005216C3" w:rsidRPr="00E34DB0">
        <w:rPr>
          <w:szCs w:val="24"/>
        </w:rPr>
        <w:t>, or entering into an agreement</w:t>
      </w:r>
      <w:r w:rsidR="004B5DEC" w:rsidRPr="00E34DB0">
        <w:rPr>
          <w:szCs w:val="24"/>
        </w:rPr>
        <w:t xml:space="preserve"> </w:t>
      </w:r>
      <w:r w:rsidR="00CD0E8A" w:rsidRPr="00E34DB0">
        <w:rPr>
          <w:szCs w:val="24"/>
        </w:rPr>
        <w:lastRenderedPageBreak/>
        <w:t>with one or more third-party vendors to conduct all or part of the study required by this subsection.</w:t>
      </w:r>
      <w:r w:rsidR="00B071AB" w:rsidRPr="00E34DB0">
        <w:rPr>
          <w:szCs w:val="24"/>
        </w:rPr>
        <w:t xml:space="preserve"> Such vendor may consider</w:t>
      </w:r>
      <w:r w:rsidR="00200184" w:rsidRPr="00E34DB0">
        <w:rPr>
          <w:szCs w:val="24"/>
        </w:rPr>
        <w:t xml:space="preserve"> or</w:t>
      </w:r>
      <w:r w:rsidR="00B071AB" w:rsidRPr="00E34DB0">
        <w:rPr>
          <w:szCs w:val="24"/>
        </w:rPr>
        <w:t xml:space="preserve"> analyz</w:t>
      </w:r>
      <w:r w:rsidR="005B08F2" w:rsidRPr="00E34DB0">
        <w:rPr>
          <w:szCs w:val="24"/>
        </w:rPr>
        <w:t>e any additional factor</w:t>
      </w:r>
      <w:r w:rsidR="003B0344" w:rsidRPr="00E34DB0">
        <w:rPr>
          <w:szCs w:val="24"/>
        </w:rPr>
        <w:t xml:space="preserve">s or information </w:t>
      </w:r>
      <w:r w:rsidR="005B08F2" w:rsidRPr="00E34DB0">
        <w:rPr>
          <w:szCs w:val="24"/>
        </w:rPr>
        <w:t>the vendor</w:t>
      </w:r>
      <w:r w:rsidR="003B0344" w:rsidRPr="00E34DB0">
        <w:rPr>
          <w:szCs w:val="24"/>
        </w:rPr>
        <w:t xml:space="preserve"> deems relevant to the study, as approved by the </w:t>
      </w:r>
      <w:r w:rsidR="007575B3" w:rsidRPr="00E34DB0">
        <w:rPr>
          <w:szCs w:val="24"/>
        </w:rPr>
        <w:t>c</w:t>
      </w:r>
      <w:r w:rsidR="003B0344" w:rsidRPr="00E34DB0">
        <w:rPr>
          <w:szCs w:val="24"/>
        </w:rPr>
        <w:t>ommissioner.</w:t>
      </w:r>
      <w:r w:rsidR="005B08F2" w:rsidRPr="00E34DB0">
        <w:rPr>
          <w:szCs w:val="24"/>
        </w:rPr>
        <w:t xml:space="preserve"> </w:t>
      </w:r>
      <w:r w:rsidR="00C2453A" w:rsidRPr="00E34DB0">
        <w:rPr>
          <w:szCs w:val="24"/>
        </w:rPr>
        <w:t xml:space="preserve">The </w:t>
      </w:r>
      <w:r w:rsidR="007575B3" w:rsidRPr="00E34DB0">
        <w:rPr>
          <w:szCs w:val="24"/>
        </w:rPr>
        <w:t>c</w:t>
      </w:r>
      <w:r w:rsidR="00C2453A" w:rsidRPr="00E34DB0">
        <w:rPr>
          <w:szCs w:val="24"/>
        </w:rPr>
        <w:t>ommissioner or such vendor shall consult with the Commissioner of Banking and Insurance, the State Treasurer, and the Commissioner of Human Services in conducting the study.</w:t>
      </w:r>
    </w:p>
    <w:p w14:paraId="608EAED0" w14:textId="77777777" w:rsidR="00CD0E8A" w:rsidRPr="00C753D8" w:rsidRDefault="00CD0E8A" w:rsidP="00E34DB0">
      <w:pPr>
        <w:spacing w:after="0" w:line="240" w:lineRule="exact"/>
        <w:contextualSpacing/>
        <w:rPr>
          <w:szCs w:val="24"/>
        </w:rPr>
      </w:pPr>
    </w:p>
    <w:p w14:paraId="13BE1DAC" w14:textId="05C84D5D" w:rsidR="00CD0E8A" w:rsidRPr="00C753D8" w:rsidRDefault="00CD0E8A" w:rsidP="00E34DB0">
      <w:pPr>
        <w:spacing w:after="0" w:line="240" w:lineRule="exact"/>
        <w:ind w:left="5040" w:firstLine="0"/>
        <w:contextualSpacing/>
        <w:rPr>
          <w:szCs w:val="24"/>
        </w:rPr>
      </w:pPr>
      <w:r w:rsidRPr="00C753D8">
        <w:rPr>
          <w:szCs w:val="24"/>
        </w:rPr>
        <w:t>b. The commissioner</w:t>
      </w:r>
      <w:r w:rsidR="007575B3" w:rsidRPr="00C753D8">
        <w:rPr>
          <w:szCs w:val="24"/>
        </w:rPr>
        <w:t xml:space="preserve"> </w:t>
      </w:r>
      <w:r w:rsidRPr="00C753D8">
        <w:rPr>
          <w:szCs w:val="24"/>
        </w:rPr>
        <w:t>shall prepare and submit a report to the Governor and, pursuant to section 2 of P.L.1991, c.164 (C.52:14-19.1), to the Legislature, no later than the first day of the eighteenth month next following the effective date of P.L.</w:t>
      </w:r>
      <w:r w:rsidR="009B339D">
        <w:rPr>
          <w:szCs w:val="24"/>
        </w:rPr>
        <w:t xml:space="preserve">    , </w:t>
      </w:r>
      <w:r w:rsidRPr="00C753D8">
        <w:rPr>
          <w:szCs w:val="24"/>
        </w:rPr>
        <w:t>c.</w:t>
      </w:r>
      <w:r w:rsidR="009B339D">
        <w:rPr>
          <w:szCs w:val="24"/>
        </w:rPr>
        <w:t xml:space="preserve">    </w:t>
      </w:r>
      <w:r w:rsidRPr="00C753D8">
        <w:rPr>
          <w:szCs w:val="24"/>
        </w:rPr>
        <w:t xml:space="preserve">(pending before the Legislature as this bill) outlining the commissioner’s findings and any recommendations for legislation, administrative action, or other actions as the commissioner deems appropriate. Such recommendations shall not on their own be binding on any health benefits plan in New Jersey, State Medicaid and NJ </w:t>
      </w:r>
      <w:proofErr w:type="spellStart"/>
      <w:r w:rsidRPr="00C753D8">
        <w:rPr>
          <w:szCs w:val="24"/>
        </w:rPr>
        <w:t>FamilyCare</w:t>
      </w:r>
      <w:proofErr w:type="spellEnd"/>
      <w:r w:rsidRPr="00C753D8">
        <w:rPr>
          <w:szCs w:val="24"/>
        </w:rPr>
        <w:t>, the State Health Benefits Plan, or the School Employees’ Health Benefits Plan.</w:t>
      </w:r>
      <w:r w:rsidR="003B0344" w:rsidRPr="00C753D8">
        <w:rPr>
          <w:szCs w:val="24"/>
        </w:rPr>
        <w:t xml:space="preserve"> Nothing herein shall preclude the commissioner, in the commissioner’s discretion, from engaging</w:t>
      </w:r>
      <w:r w:rsidR="005216C3" w:rsidRPr="00C753D8">
        <w:rPr>
          <w:szCs w:val="24"/>
        </w:rPr>
        <w:t>,</w:t>
      </w:r>
      <w:r w:rsidR="003B0344" w:rsidRPr="00C753D8">
        <w:rPr>
          <w:szCs w:val="24"/>
        </w:rPr>
        <w:t xml:space="preserve"> contracting</w:t>
      </w:r>
      <w:r w:rsidR="005216C3" w:rsidRPr="00C753D8">
        <w:rPr>
          <w:szCs w:val="24"/>
        </w:rPr>
        <w:t>, or entering into an agreement</w:t>
      </w:r>
      <w:r w:rsidR="003B0344" w:rsidRPr="00C753D8">
        <w:rPr>
          <w:szCs w:val="24"/>
        </w:rPr>
        <w:t xml:space="preserve"> with one or more third-party vendors to prepare the report required by this subsection.</w:t>
      </w:r>
    </w:p>
    <w:p w14:paraId="5BA7DB7B" w14:textId="77777777" w:rsidR="00CD0E8A" w:rsidRPr="00C753D8" w:rsidRDefault="00CD0E8A" w:rsidP="00E34DB0">
      <w:pPr>
        <w:spacing w:after="0" w:line="240" w:lineRule="exact"/>
        <w:ind w:left="5040" w:firstLine="0"/>
        <w:contextualSpacing/>
        <w:rPr>
          <w:szCs w:val="24"/>
        </w:rPr>
      </w:pPr>
    </w:p>
    <w:p w14:paraId="6F90BF67" w14:textId="6964D0AF" w:rsidR="00CD0E8A" w:rsidRPr="00C753D8" w:rsidRDefault="00DA29A6" w:rsidP="00E34DB0">
      <w:pPr>
        <w:spacing w:after="0" w:line="240" w:lineRule="exact"/>
        <w:ind w:left="5040" w:firstLine="0"/>
        <w:contextualSpacing/>
        <w:rPr>
          <w:szCs w:val="24"/>
        </w:rPr>
      </w:pPr>
      <w:r w:rsidRPr="00C753D8">
        <w:rPr>
          <w:szCs w:val="24"/>
        </w:rPr>
        <w:t>c</w:t>
      </w:r>
      <w:r w:rsidR="00CD0E8A" w:rsidRPr="00C753D8">
        <w:rPr>
          <w:szCs w:val="24"/>
        </w:rPr>
        <w:t>. There is appropriated from the General Fund to the Department of Health the sum of $500,000 to effectuate the provisions of this section.</w:t>
      </w:r>
      <w:r w:rsidR="00024C3E">
        <w:rPr>
          <w:szCs w:val="24"/>
        </w:rPr>
        <w:t>”</w:t>
      </w:r>
    </w:p>
    <w:p w14:paraId="67004042" w14:textId="0FAE0ED4" w:rsidR="00CD0E8A" w:rsidRPr="00C753D8" w:rsidRDefault="00CD0E8A" w:rsidP="00E34DB0">
      <w:pPr>
        <w:spacing w:after="0" w:line="240" w:lineRule="exact"/>
        <w:ind w:left="5040" w:hanging="5040"/>
        <w:contextualSpacing/>
        <w:rPr>
          <w:szCs w:val="24"/>
        </w:rPr>
      </w:pPr>
    </w:p>
    <w:p w14:paraId="5D47FADC" w14:textId="77777777" w:rsidR="00765793" w:rsidRPr="00C753D8" w:rsidRDefault="00025459" w:rsidP="00E34DB0">
      <w:pPr>
        <w:spacing w:after="0" w:line="240" w:lineRule="exact"/>
        <w:ind w:left="5040" w:hanging="5040"/>
        <w:contextualSpacing/>
        <w:rPr>
          <w:szCs w:val="24"/>
        </w:rPr>
      </w:pPr>
      <w:r w:rsidRPr="00C753D8">
        <w:rPr>
          <w:szCs w:val="24"/>
          <w:u w:val="single"/>
        </w:rPr>
        <w:t xml:space="preserve">Page 20, </w:t>
      </w:r>
      <w:r w:rsidR="00097B33" w:rsidRPr="00C753D8">
        <w:rPr>
          <w:szCs w:val="24"/>
          <w:u w:val="single"/>
        </w:rPr>
        <w:t>Line 33</w:t>
      </w:r>
      <w:r w:rsidRPr="00C753D8">
        <w:rPr>
          <w:szCs w:val="24"/>
        </w:rPr>
        <w:t>:</w:t>
      </w:r>
      <w:r w:rsidRPr="00C753D8">
        <w:rPr>
          <w:szCs w:val="24"/>
        </w:rPr>
        <w:tab/>
      </w:r>
      <w:r w:rsidR="002B70E4" w:rsidRPr="00C753D8">
        <w:rPr>
          <w:szCs w:val="24"/>
        </w:rPr>
        <w:t>Insert new section</w:t>
      </w:r>
      <w:r w:rsidR="00765793" w:rsidRPr="00C753D8">
        <w:rPr>
          <w:szCs w:val="24"/>
        </w:rPr>
        <w:t>:</w:t>
      </w:r>
    </w:p>
    <w:p w14:paraId="0A3CDC40" w14:textId="5F691498" w:rsidR="00FF47FF" w:rsidRPr="00C753D8" w:rsidRDefault="002B70E4" w:rsidP="00E34DB0">
      <w:pPr>
        <w:spacing w:after="0" w:line="240" w:lineRule="exact"/>
        <w:ind w:left="5040" w:hanging="5040"/>
        <w:contextualSpacing/>
        <w:rPr>
          <w:szCs w:val="24"/>
        </w:rPr>
      </w:pPr>
      <w:r w:rsidRPr="00C753D8">
        <w:rPr>
          <w:szCs w:val="24"/>
        </w:rPr>
        <w:t xml:space="preserve"> </w:t>
      </w:r>
    </w:p>
    <w:p w14:paraId="5DDFF6B5" w14:textId="54EE87B6" w:rsidR="00C753D8" w:rsidRDefault="00024C3E" w:rsidP="00C753D8">
      <w:pPr>
        <w:spacing w:after="0" w:line="240" w:lineRule="exact"/>
        <w:ind w:left="5040" w:firstLine="0"/>
        <w:contextualSpacing/>
        <w:rPr>
          <w:szCs w:val="24"/>
        </w:rPr>
      </w:pPr>
      <w:r>
        <w:rPr>
          <w:szCs w:val="24"/>
        </w:rPr>
        <w:t>“</w:t>
      </w:r>
      <w:r w:rsidR="00FF47FF" w:rsidRPr="00C753D8">
        <w:rPr>
          <w:szCs w:val="24"/>
        </w:rPr>
        <w:t xml:space="preserve">11. a. For the period beginning on the effective date of P.L.    , c.    (pending before the Legislature as this bill) and ending on December 31, 2023, a health benefits plan in this State shall provide coverage and payment for health care services delivered to a covered person through telemedicine or telehealth at a provider </w:t>
      </w:r>
      <w:r w:rsidR="00FF47FF" w:rsidRPr="00C753D8">
        <w:rPr>
          <w:szCs w:val="24"/>
        </w:rPr>
        <w:lastRenderedPageBreak/>
        <w:t>reimbursement rate that equals the provider reimbursement rate that is applicable, when the services are delivered through in</w:t>
      </w:r>
      <w:r w:rsidR="00A300C2">
        <w:rPr>
          <w:szCs w:val="24"/>
        </w:rPr>
        <w:noBreakHyphen/>
      </w:r>
      <w:r w:rsidR="00FF47FF" w:rsidRPr="00C753D8">
        <w:rPr>
          <w:szCs w:val="24"/>
        </w:rPr>
        <w:t>person contact and consultation in New Jersey, provided the services are otherwise covered by the health benefits plan when delivered through in-person contact and consultation in New Jersey. The requirements of this paragraph shall not apply to:</w:t>
      </w:r>
    </w:p>
    <w:p w14:paraId="2AFA13DF" w14:textId="13DB4482" w:rsidR="00FF47FF" w:rsidRPr="00C753D8" w:rsidRDefault="00FF47FF" w:rsidP="00E34DB0">
      <w:pPr>
        <w:spacing w:after="0" w:line="240" w:lineRule="exact"/>
        <w:ind w:left="5040" w:firstLine="0"/>
        <w:contextualSpacing/>
        <w:rPr>
          <w:szCs w:val="24"/>
        </w:rPr>
      </w:pPr>
      <w:r w:rsidRPr="00C753D8">
        <w:rPr>
          <w:szCs w:val="24"/>
        </w:rPr>
        <w:t xml:space="preserve"> </w:t>
      </w:r>
    </w:p>
    <w:p w14:paraId="4814D72D" w14:textId="74086288" w:rsidR="00FF47FF" w:rsidRDefault="00FF47FF" w:rsidP="00C753D8">
      <w:pPr>
        <w:spacing w:after="0" w:line="240" w:lineRule="exact"/>
        <w:ind w:left="5040" w:firstLine="0"/>
        <w:contextualSpacing/>
        <w:rPr>
          <w:szCs w:val="24"/>
        </w:rPr>
      </w:pPr>
      <w:r w:rsidRPr="00C753D8">
        <w:rPr>
          <w:szCs w:val="24"/>
        </w:rPr>
        <w:t>(1)   a health care service provided by a telemedicine or telehealth organization that does not provide the health care service on an in-person basis in New Jersey; or</w:t>
      </w:r>
    </w:p>
    <w:p w14:paraId="00B8E103" w14:textId="77777777" w:rsidR="00C753D8" w:rsidRPr="00C753D8" w:rsidRDefault="00C753D8" w:rsidP="00E34DB0">
      <w:pPr>
        <w:spacing w:after="0" w:line="240" w:lineRule="exact"/>
        <w:ind w:left="5040" w:firstLine="0"/>
        <w:contextualSpacing/>
        <w:rPr>
          <w:szCs w:val="24"/>
        </w:rPr>
      </w:pPr>
    </w:p>
    <w:p w14:paraId="465E3D92" w14:textId="63194298" w:rsidR="00FF47FF" w:rsidRDefault="00FF47FF" w:rsidP="00C753D8">
      <w:pPr>
        <w:spacing w:after="0" w:line="240" w:lineRule="exact"/>
        <w:ind w:left="5040" w:firstLine="0"/>
        <w:contextualSpacing/>
        <w:rPr>
          <w:szCs w:val="24"/>
        </w:rPr>
      </w:pPr>
      <w:r w:rsidRPr="00C753D8">
        <w:rPr>
          <w:szCs w:val="24"/>
        </w:rPr>
        <w:t>(2)   a physical health care service that was provided through real-time, two-way audio without a video component, whether or not utilized in combination with asynchronous store-and-forward technology, including through audio-only telephone conversation.  The reimbursement rate for a physical health care service that is subject to this paragraph shall be determined under the contract with the provider; provided that the reimbursement rate for a physical health care service when provided through audio-only telephone conversation shall be at least 50 percent of the reimbursement rate for the service when provided in person.</w:t>
      </w:r>
    </w:p>
    <w:p w14:paraId="5B1CACF7" w14:textId="77777777" w:rsidR="00C753D8" w:rsidRPr="00C753D8" w:rsidRDefault="00C753D8" w:rsidP="00E34DB0">
      <w:pPr>
        <w:spacing w:after="0" w:line="240" w:lineRule="exact"/>
        <w:ind w:left="5040" w:firstLine="0"/>
        <w:contextualSpacing/>
        <w:rPr>
          <w:szCs w:val="24"/>
        </w:rPr>
      </w:pPr>
    </w:p>
    <w:p w14:paraId="21C25BA4" w14:textId="76408270" w:rsidR="00FF47FF" w:rsidRDefault="00FF47FF">
      <w:pPr>
        <w:spacing w:after="0" w:line="240" w:lineRule="exact"/>
        <w:ind w:left="5040" w:firstLine="0"/>
        <w:contextualSpacing/>
        <w:rPr>
          <w:szCs w:val="24"/>
        </w:rPr>
      </w:pPr>
      <w:r w:rsidRPr="00C753D8">
        <w:rPr>
          <w:szCs w:val="24"/>
        </w:rPr>
        <w:t>(3</w:t>
      </w:r>
      <w:r w:rsidR="000222F2" w:rsidRPr="00C753D8">
        <w:rPr>
          <w:szCs w:val="24"/>
        </w:rPr>
        <w:t>)</w:t>
      </w:r>
      <w:r w:rsidR="000222F2">
        <w:rPr>
          <w:szCs w:val="24"/>
        </w:rPr>
        <w:t>    </w:t>
      </w:r>
      <w:r w:rsidRPr="00C753D8">
        <w:rPr>
          <w:szCs w:val="24"/>
        </w:rPr>
        <w:t xml:space="preserve">The provisions of paragraph (2) of </w:t>
      </w:r>
      <w:r w:rsidR="00EE6954">
        <w:rPr>
          <w:szCs w:val="24"/>
        </w:rPr>
        <w:t xml:space="preserve">this </w:t>
      </w:r>
      <w:r w:rsidRPr="00C753D8">
        <w:rPr>
          <w:szCs w:val="24"/>
        </w:rPr>
        <w:t xml:space="preserve">subsection shall not apply to a behavioral health service that was provided through real-time, two-way audio without a video component, whether or not utilized in combination with asynchronous store-and-forward technology, including audio-only telephone conversation.  A behavioral health care service described in this paragraph shall be reimbursed at a rate that equals the provider reimbursement rate for the service when provided in person.  </w:t>
      </w:r>
    </w:p>
    <w:p w14:paraId="6CB23A84" w14:textId="77777777" w:rsidR="00C753D8" w:rsidRPr="00C753D8" w:rsidRDefault="00C753D8" w:rsidP="00E34DB0">
      <w:pPr>
        <w:spacing w:after="0" w:line="240" w:lineRule="exact"/>
        <w:ind w:left="5040" w:firstLine="0"/>
        <w:contextualSpacing/>
        <w:rPr>
          <w:szCs w:val="24"/>
        </w:rPr>
      </w:pPr>
    </w:p>
    <w:p w14:paraId="662EB836" w14:textId="77777777" w:rsidR="00FF47FF" w:rsidRPr="00C753D8" w:rsidRDefault="00FF47FF" w:rsidP="00E34DB0">
      <w:pPr>
        <w:spacing w:after="0" w:line="240" w:lineRule="exact"/>
        <w:ind w:left="5040" w:firstLine="0"/>
        <w:contextualSpacing/>
        <w:rPr>
          <w:szCs w:val="24"/>
        </w:rPr>
      </w:pPr>
      <w:r w:rsidRPr="00C753D8">
        <w:rPr>
          <w:szCs w:val="24"/>
        </w:rPr>
        <w:t>b. For the purposes of this section:</w:t>
      </w:r>
    </w:p>
    <w:p w14:paraId="349FBCBB" w14:textId="0C7BDB5C" w:rsidR="00FF47FF" w:rsidRDefault="00FF47FF" w:rsidP="00C753D8">
      <w:pPr>
        <w:spacing w:after="0" w:line="240" w:lineRule="exact"/>
        <w:ind w:left="5040" w:firstLine="0"/>
        <w:contextualSpacing/>
        <w:rPr>
          <w:szCs w:val="24"/>
        </w:rPr>
      </w:pPr>
      <w:r w:rsidRPr="00C753D8">
        <w:rPr>
          <w:szCs w:val="24"/>
        </w:rPr>
        <w:t xml:space="preserve">“Carrier” means an insurance company, health service </w:t>
      </w:r>
      <w:r w:rsidRPr="00C753D8">
        <w:rPr>
          <w:szCs w:val="24"/>
        </w:rPr>
        <w:lastRenderedPageBreak/>
        <w:t>corporation, hospital service corporation, medical service corporation, or health maintenance organization authorized to issue health benefits plans in this State.</w:t>
      </w:r>
    </w:p>
    <w:p w14:paraId="069B0036" w14:textId="77777777" w:rsidR="00C753D8" w:rsidRPr="00C753D8" w:rsidRDefault="00C753D8" w:rsidP="00E34DB0">
      <w:pPr>
        <w:spacing w:after="0" w:line="240" w:lineRule="exact"/>
        <w:ind w:left="5040" w:firstLine="0"/>
        <w:contextualSpacing/>
        <w:rPr>
          <w:szCs w:val="24"/>
        </w:rPr>
      </w:pPr>
    </w:p>
    <w:p w14:paraId="7705497D" w14:textId="3FD9BC21" w:rsidR="00FF47FF" w:rsidRDefault="00024C3E" w:rsidP="00C753D8">
      <w:pPr>
        <w:spacing w:after="0" w:line="240" w:lineRule="exact"/>
        <w:ind w:left="5040" w:firstLine="0"/>
        <w:contextualSpacing/>
        <w:rPr>
          <w:szCs w:val="24"/>
        </w:rPr>
      </w:pPr>
      <w:r>
        <w:rPr>
          <w:szCs w:val="24"/>
        </w:rPr>
        <w:t>“</w:t>
      </w:r>
      <w:r w:rsidR="00FF47FF" w:rsidRPr="00C753D8">
        <w:rPr>
          <w:szCs w:val="24"/>
        </w:rPr>
        <w:t>Covered person</w:t>
      </w:r>
      <w:r>
        <w:rPr>
          <w:szCs w:val="24"/>
        </w:rPr>
        <w:t>”</w:t>
      </w:r>
      <w:r w:rsidR="00FF47FF" w:rsidRPr="00C753D8">
        <w:rPr>
          <w:szCs w:val="24"/>
        </w:rPr>
        <w:t xml:space="preserve"> means the same as that term is defined under section 2 of P.L.1997, c.192 (C.26:2S-2); a “benefits recipient” as that term is defined under section 7 of P.L.2017, c.117 (C.30:4D-6k); and a person covered under a contract purchased by the State Health Benefits Commission or the School Employees’ Health Benefits Commission.</w:t>
      </w:r>
    </w:p>
    <w:p w14:paraId="290B2B85" w14:textId="77777777" w:rsidR="00C753D8" w:rsidRPr="00C753D8" w:rsidRDefault="00C753D8" w:rsidP="00E34DB0">
      <w:pPr>
        <w:spacing w:after="0" w:line="240" w:lineRule="exact"/>
        <w:ind w:left="5040" w:firstLine="0"/>
        <w:contextualSpacing/>
        <w:rPr>
          <w:szCs w:val="24"/>
        </w:rPr>
      </w:pPr>
    </w:p>
    <w:p w14:paraId="3142DB4B" w14:textId="5AA138C8" w:rsidR="00025459" w:rsidRPr="00C753D8" w:rsidRDefault="00FF47FF" w:rsidP="00E34DB0">
      <w:pPr>
        <w:spacing w:after="0" w:line="240" w:lineRule="exact"/>
        <w:ind w:left="5040" w:firstLine="0"/>
        <w:contextualSpacing/>
        <w:rPr>
          <w:szCs w:val="24"/>
        </w:rPr>
      </w:pPr>
      <w:r w:rsidRPr="00C753D8">
        <w:rPr>
          <w:szCs w:val="24"/>
        </w:rPr>
        <w:t xml:space="preserve">“Health benefits plan” means a benefits plan which pays hospital or medical expense benefits for covered services, and is delivered or issued for delivery in this State by or through a carrier or a contract purchased by the State Health Benefits Commission or the School Employees’ Health Benefits Commission. The term shall include the State Medicaid program established pursuant to P.L.1968, c.413 (C.30:4D-1 et seq.) and the NJ </w:t>
      </w:r>
      <w:proofErr w:type="spellStart"/>
      <w:r w:rsidRPr="00C753D8">
        <w:rPr>
          <w:szCs w:val="24"/>
        </w:rPr>
        <w:t>FamilyCare</w:t>
      </w:r>
      <w:proofErr w:type="spellEnd"/>
      <w:r w:rsidRPr="00C753D8">
        <w:rPr>
          <w:szCs w:val="24"/>
        </w:rPr>
        <w:t xml:space="preserve"> program established pursuant to P.L.2005, c.156 (C.30:4J-8 et al.).</w:t>
      </w:r>
      <w:r w:rsidR="00024C3E">
        <w:rPr>
          <w:szCs w:val="24"/>
        </w:rPr>
        <w:t>”</w:t>
      </w:r>
    </w:p>
    <w:p w14:paraId="4DBEF17B" w14:textId="77777777" w:rsidR="00025459" w:rsidRPr="00C753D8" w:rsidRDefault="00025459" w:rsidP="00E34DB0">
      <w:pPr>
        <w:spacing w:after="0" w:line="240" w:lineRule="exact"/>
        <w:ind w:left="5040" w:hanging="5040"/>
        <w:contextualSpacing/>
        <w:rPr>
          <w:szCs w:val="24"/>
          <w:u w:val="single"/>
        </w:rPr>
      </w:pPr>
    </w:p>
    <w:p w14:paraId="19ED0FD6" w14:textId="42764196" w:rsidR="005A7144" w:rsidRPr="00C753D8" w:rsidRDefault="005A7144" w:rsidP="00E34DB0">
      <w:pPr>
        <w:spacing w:after="0" w:line="240" w:lineRule="exact"/>
        <w:ind w:left="5040" w:hanging="5040"/>
        <w:contextualSpacing/>
        <w:rPr>
          <w:szCs w:val="24"/>
        </w:rPr>
      </w:pPr>
      <w:r w:rsidRPr="00C753D8">
        <w:rPr>
          <w:szCs w:val="24"/>
          <w:u w:val="single"/>
        </w:rPr>
        <w:t>Page 20, Section 10, Line 3</w:t>
      </w:r>
      <w:r w:rsidR="00025459" w:rsidRPr="00C753D8">
        <w:rPr>
          <w:szCs w:val="24"/>
          <w:u w:val="single"/>
        </w:rPr>
        <w:t>4</w:t>
      </w:r>
      <w:r w:rsidRPr="00C753D8">
        <w:rPr>
          <w:szCs w:val="24"/>
        </w:rPr>
        <w:t>:</w:t>
      </w:r>
      <w:r w:rsidRPr="00C753D8">
        <w:rPr>
          <w:szCs w:val="24"/>
        </w:rPr>
        <w:tab/>
        <w:t>Delete “</w:t>
      </w:r>
      <w:r w:rsidR="00025459" w:rsidRPr="00C753D8">
        <w:rPr>
          <w:szCs w:val="24"/>
        </w:rPr>
        <w:t>11.</w:t>
      </w:r>
      <w:r w:rsidRPr="00C753D8">
        <w:rPr>
          <w:szCs w:val="24"/>
        </w:rPr>
        <w:t>” and insert “</w:t>
      </w:r>
      <w:r w:rsidR="00025459" w:rsidRPr="00C753D8">
        <w:rPr>
          <w:szCs w:val="24"/>
        </w:rPr>
        <w:t>12.</w:t>
      </w:r>
      <w:r w:rsidRPr="00C753D8">
        <w:rPr>
          <w:szCs w:val="24"/>
        </w:rPr>
        <w:t>”</w:t>
      </w:r>
    </w:p>
    <w:p w14:paraId="3446C47F" w14:textId="77777777" w:rsidR="005A7144" w:rsidRPr="00C753D8" w:rsidRDefault="005A7144" w:rsidP="00E34DB0">
      <w:pPr>
        <w:spacing w:after="0" w:line="240" w:lineRule="exact"/>
        <w:ind w:left="5040" w:hanging="5040"/>
        <w:contextualSpacing/>
        <w:rPr>
          <w:szCs w:val="24"/>
          <w:u w:val="single"/>
        </w:rPr>
      </w:pPr>
    </w:p>
    <w:p w14:paraId="237B8F3E" w14:textId="1F1314FB" w:rsidR="00CD0E8A" w:rsidRPr="00C753D8" w:rsidRDefault="00CD0E8A" w:rsidP="00E34DB0">
      <w:pPr>
        <w:spacing w:after="0" w:line="240" w:lineRule="exact"/>
        <w:ind w:left="5040" w:hanging="5040"/>
        <w:contextualSpacing/>
        <w:rPr>
          <w:szCs w:val="24"/>
        </w:rPr>
      </w:pPr>
      <w:r w:rsidRPr="00C753D8">
        <w:rPr>
          <w:szCs w:val="24"/>
          <w:u w:val="single"/>
        </w:rPr>
        <w:t xml:space="preserve">Page 20, Section </w:t>
      </w:r>
      <w:r w:rsidR="005A7144" w:rsidRPr="00C753D8">
        <w:rPr>
          <w:szCs w:val="24"/>
          <w:u w:val="single"/>
        </w:rPr>
        <w:t>11</w:t>
      </w:r>
      <w:r w:rsidRPr="00C753D8">
        <w:rPr>
          <w:szCs w:val="24"/>
          <w:u w:val="single"/>
        </w:rPr>
        <w:t>, Line 38</w:t>
      </w:r>
      <w:r w:rsidRPr="00C753D8">
        <w:rPr>
          <w:szCs w:val="24"/>
        </w:rPr>
        <w:t>:</w:t>
      </w:r>
      <w:r w:rsidRPr="00C753D8">
        <w:rPr>
          <w:szCs w:val="24"/>
        </w:rPr>
        <w:tab/>
        <w:t>Delete “6” and insert “7”</w:t>
      </w:r>
    </w:p>
    <w:p w14:paraId="6D8C65E5" w14:textId="77777777" w:rsidR="00601B93" w:rsidRPr="00C753D8" w:rsidRDefault="00601B93" w:rsidP="00E34DB0">
      <w:pPr>
        <w:spacing w:after="0" w:line="240" w:lineRule="exact"/>
        <w:ind w:firstLine="0"/>
        <w:contextualSpacing/>
        <w:rPr>
          <w:szCs w:val="24"/>
        </w:rPr>
      </w:pPr>
    </w:p>
    <w:p w14:paraId="74B31F32" w14:textId="6E055BB3" w:rsidR="00BE06F1" w:rsidRPr="00E34DB0" w:rsidRDefault="00BE06F1" w:rsidP="00E34DB0">
      <w:pPr>
        <w:spacing w:after="0" w:line="240" w:lineRule="exact"/>
        <w:contextualSpacing/>
        <w:rPr>
          <w:szCs w:val="24"/>
        </w:rPr>
      </w:pPr>
      <w:r w:rsidRPr="00E34DB0">
        <w:rPr>
          <w:szCs w:val="24"/>
        </w:rPr>
        <w:tab/>
      </w:r>
      <w:r w:rsidRPr="00E34DB0">
        <w:rPr>
          <w:szCs w:val="24"/>
        </w:rPr>
        <w:tab/>
      </w:r>
      <w:r w:rsidRPr="00E34DB0">
        <w:rPr>
          <w:szCs w:val="24"/>
        </w:rPr>
        <w:tab/>
      </w:r>
      <w:r w:rsidRPr="00E34DB0">
        <w:rPr>
          <w:szCs w:val="24"/>
        </w:rPr>
        <w:tab/>
      </w:r>
      <w:r w:rsidRPr="00E34DB0">
        <w:rPr>
          <w:szCs w:val="24"/>
        </w:rPr>
        <w:tab/>
      </w:r>
      <w:r w:rsidRPr="00E34DB0">
        <w:rPr>
          <w:szCs w:val="24"/>
        </w:rPr>
        <w:tab/>
      </w:r>
      <w:r w:rsidR="00C753D8">
        <w:rPr>
          <w:szCs w:val="24"/>
        </w:rPr>
        <w:tab/>
      </w:r>
      <w:r w:rsidRPr="00E34DB0">
        <w:rPr>
          <w:szCs w:val="24"/>
        </w:rPr>
        <w:t>Respectfully,</w:t>
      </w:r>
    </w:p>
    <w:p w14:paraId="19AF6497" w14:textId="72926B08" w:rsidR="00BE06F1" w:rsidRPr="00E34DB0" w:rsidRDefault="00C753D8" w:rsidP="00E34DB0">
      <w:pPr>
        <w:spacing w:after="0" w:line="240" w:lineRule="exact"/>
        <w:ind w:firstLine="0"/>
        <w:contextualSpacing/>
        <w:rPr>
          <w:szCs w:val="24"/>
        </w:rPr>
      </w:pPr>
      <w:r>
        <w:rPr>
          <w:szCs w:val="24"/>
        </w:rPr>
        <w:tab/>
        <w:t>[seal]</w:t>
      </w:r>
    </w:p>
    <w:p w14:paraId="78B2B524" w14:textId="07943A5D" w:rsidR="00BE06F1" w:rsidRDefault="00BE06F1" w:rsidP="00C753D8">
      <w:pPr>
        <w:spacing w:after="0" w:line="240" w:lineRule="exact"/>
        <w:contextualSpacing/>
        <w:rPr>
          <w:szCs w:val="24"/>
        </w:rPr>
      </w:pPr>
      <w:r w:rsidRPr="00E34DB0">
        <w:rPr>
          <w:szCs w:val="24"/>
        </w:rPr>
        <w:tab/>
      </w:r>
      <w:r w:rsidRPr="00E34DB0">
        <w:rPr>
          <w:szCs w:val="24"/>
        </w:rPr>
        <w:tab/>
      </w:r>
      <w:r w:rsidRPr="00E34DB0">
        <w:rPr>
          <w:szCs w:val="24"/>
        </w:rPr>
        <w:tab/>
      </w:r>
      <w:r w:rsidRPr="00E34DB0">
        <w:rPr>
          <w:szCs w:val="24"/>
        </w:rPr>
        <w:tab/>
      </w:r>
      <w:r w:rsidRPr="00E34DB0">
        <w:rPr>
          <w:szCs w:val="24"/>
        </w:rPr>
        <w:tab/>
      </w:r>
      <w:r w:rsidRPr="00E34DB0">
        <w:rPr>
          <w:szCs w:val="24"/>
        </w:rPr>
        <w:tab/>
      </w:r>
      <w:r w:rsidR="00C753D8">
        <w:rPr>
          <w:szCs w:val="24"/>
        </w:rPr>
        <w:tab/>
        <w:t xml:space="preserve">/s/ </w:t>
      </w:r>
      <w:r w:rsidRPr="00E34DB0">
        <w:rPr>
          <w:szCs w:val="24"/>
        </w:rPr>
        <w:t>Philip D. Murphy</w:t>
      </w:r>
    </w:p>
    <w:p w14:paraId="5C8FB363" w14:textId="77777777" w:rsidR="00C753D8" w:rsidRPr="00E34DB0" w:rsidRDefault="00C753D8" w:rsidP="00E34DB0">
      <w:pPr>
        <w:spacing w:after="0" w:line="240" w:lineRule="exact"/>
        <w:contextualSpacing/>
        <w:rPr>
          <w:szCs w:val="24"/>
        </w:rPr>
      </w:pPr>
    </w:p>
    <w:p w14:paraId="7ADC206F" w14:textId="0FE1C040" w:rsidR="00BE06F1" w:rsidRPr="00E34DB0" w:rsidRDefault="00BE06F1" w:rsidP="00E34DB0">
      <w:pPr>
        <w:spacing w:after="0" w:line="240" w:lineRule="exact"/>
        <w:contextualSpacing/>
        <w:rPr>
          <w:szCs w:val="24"/>
        </w:rPr>
      </w:pPr>
      <w:r w:rsidRPr="00E34DB0">
        <w:rPr>
          <w:szCs w:val="24"/>
        </w:rPr>
        <w:tab/>
      </w:r>
      <w:r w:rsidRPr="00E34DB0">
        <w:rPr>
          <w:szCs w:val="24"/>
        </w:rPr>
        <w:tab/>
      </w:r>
      <w:r w:rsidRPr="00E34DB0">
        <w:rPr>
          <w:szCs w:val="24"/>
        </w:rPr>
        <w:tab/>
      </w:r>
      <w:r w:rsidRPr="00E34DB0">
        <w:rPr>
          <w:szCs w:val="24"/>
        </w:rPr>
        <w:tab/>
      </w:r>
      <w:r w:rsidRPr="00E34DB0">
        <w:rPr>
          <w:szCs w:val="24"/>
        </w:rPr>
        <w:tab/>
      </w:r>
      <w:r w:rsidRPr="00E34DB0">
        <w:rPr>
          <w:szCs w:val="24"/>
        </w:rPr>
        <w:tab/>
      </w:r>
      <w:r w:rsidR="00C753D8">
        <w:rPr>
          <w:szCs w:val="24"/>
        </w:rPr>
        <w:tab/>
      </w:r>
      <w:r w:rsidRPr="00E34DB0">
        <w:rPr>
          <w:szCs w:val="24"/>
        </w:rPr>
        <w:t>Governor</w:t>
      </w:r>
    </w:p>
    <w:p w14:paraId="69D533FD" w14:textId="77777777" w:rsidR="00BE06F1" w:rsidRPr="00E34DB0" w:rsidRDefault="00BE06F1" w:rsidP="00E34DB0">
      <w:pPr>
        <w:spacing w:after="0" w:line="240" w:lineRule="exact"/>
        <w:ind w:firstLine="0"/>
        <w:contextualSpacing/>
        <w:rPr>
          <w:szCs w:val="24"/>
        </w:rPr>
      </w:pPr>
    </w:p>
    <w:p w14:paraId="14C314F4" w14:textId="77777777" w:rsidR="00BE06F1" w:rsidRPr="00E34DB0" w:rsidRDefault="00BE06F1" w:rsidP="00E34DB0">
      <w:pPr>
        <w:spacing w:after="0" w:line="240" w:lineRule="exact"/>
        <w:ind w:firstLine="0"/>
        <w:contextualSpacing/>
        <w:rPr>
          <w:szCs w:val="24"/>
        </w:rPr>
      </w:pPr>
    </w:p>
    <w:p w14:paraId="1B07A2CB" w14:textId="77777777" w:rsidR="00BE06F1" w:rsidRPr="00E34DB0" w:rsidRDefault="00BE06F1" w:rsidP="00E34DB0">
      <w:pPr>
        <w:spacing w:after="0" w:line="240" w:lineRule="exact"/>
        <w:ind w:firstLine="0"/>
        <w:contextualSpacing/>
        <w:rPr>
          <w:szCs w:val="24"/>
        </w:rPr>
      </w:pPr>
      <w:r w:rsidRPr="00E34DB0">
        <w:rPr>
          <w:szCs w:val="24"/>
        </w:rPr>
        <w:t>Attest:</w:t>
      </w:r>
    </w:p>
    <w:p w14:paraId="53AA008D" w14:textId="77777777" w:rsidR="00BE06F1" w:rsidRPr="00E34DB0" w:rsidRDefault="00BE06F1" w:rsidP="00E34DB0">
      <w:pPr>
        <w:spacing w:after="0" w:line="240" w:lineRule="exact"/>
        <w:ind w:firstLine="0"/>
        <w:contextualSpacing/>
        <w:rPr>
          <w:szCs w:val="24"/>
        </w:rPr>
      </w:pPr>
    </w:p>
    <w:p w14:paraId="3BE40B8C" w14:textId="03EA6802" w:rsidR="00BE06F1" w:rsidRDefault="00C753D8" w:rsidP="00C753D8">
      <w:pPr>
        <w:tabs>
          <w:tab w:val="left" w:pos="4320"/>
        </w:tabs>
        <w:spacing w:after="0" w:line="240" w:lineRule="exact"/>
        <w:ind w:firstLine="0"/>
        <w:contextualSpacing/>
        <w:rPr>
          <w:szCs w:val="24"/>
        </w:rPr>
      </w:pPr>
      <w:r>
        <w:rPr>
          <w:szCs w:val="24"/>
        </w:rPr>
        <w:t xml:space="preserve">/s/ </w:t>
      </w:r>
      <w:proofErr w:type="spellStart"/>
      <w:r w:rsidR="00BE06F1" w:rsidRPr="00E34DB0">
        <w:rPr>
          <w:szCs w:val="24"/>
        </w:rPr>
        <w:t>Parimal</w:t>
      </w:r>
      <w:proofErr w:type="spellEnd"/>
      <w:r w:rsidR="00BE06F1" w:rsidRPr="00E34DB0">
        <w:rPr>
          <w:szCs w:val="24"/>
        </w:rPr>
        <w:t xml:space="preserve"> Garg</w:t>
      </w:r>
    </w:p>
    <w:p w14:paraId="52A4B5B2" w14:textId="77777777" w:rsidR="00C753D8" w:rsidRPr="00E34DB0" w:rsidRDefault="00C753D8" w:rsidP="00E34DB0">
      <w:pPr>
        <w:tabs>
          <w:tab w:val="left" w:pos="4320"/>
        </w:tabs>
        <w:spacing w:after="0" w:line="240" w:lineRule="exact"/>
        <w:ind w:firstLine="0"/>
        <w:contextualSpacing/>
        <w:rPr>
          <w:szCs w:val="24"/>
        </w:rPr>
      </w:pPr>
    </w:p>
    <w:p w14:paraId="369BCA09" w14:textId="77777777" w:rsidR="00BE06F1" w:rsidRPr="00E34DB0" w:rsidRDefault="00BE06F1" w:rsidP="00E34DB0">
      <w:pPr>
        <w:spacing w:after="0" w:line="240" w:lineRule="exact"/>
        <w:ind w:firstLine="0"/>
        <w:contextualSpacing/>
        <w:rPr>
          <w:szCs w:val="24"/>
        </w:rPr>
      </w:pPr>
      <w:r w:rsidRPr="00E34DB0">
        <w:rPr>
          <w:szCs w:val="24"/>
        </w:rPr>
        <w:t>Chief Counsel to the Governor</w:t>
      </w:r>
    </w:p>
    <w:p w14:paraId="23BF17B2" w14:textId="3328E4F1" w:rsidR="00491D6F" w:rsidRPr="00024C3E" w:rsidRDefault="00491D6F" w:rsidP="00E34DB0">
      <w:pPr>
        <w:spacing w:after="0" w:line="240" w:lineRule="exact"/>
        <w:contextualSpacing/>
        <w:rPr>
          <w:szCs w:val="24"/>
        </w:rPr>
      </w:pPr>
    </w:p>
    <w:sectPr w:rsidR="00491D6F" w:rsidRPr="00024C3E" w:rsidSect="000D3E65">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A89A4" w14:textId="77777777" w:rsidR="00F71011" w:rsidRDefault="00F71011" w:rsidP="00112C21">
      <w:pPr>
        <w:spacing w:after="0" w:line="240" w:lineRule="auto"/>
      </w:pPr>
      <w:r>
        <w:separator/>
      </w:r>
    </w:p>
  </w:endnote>
  <w:endnote w:type="continuationSeparator" w:id="0">
    <w:p w14:paraId="6446C543" w14:textId="77777777" w:rsidR="00F71011" w:rsidRDefault="00F7101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284B0" w14:textId="77777777" w:rsidR="00CB26C6" w:rsidRDefault="00CB26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582B6" w14:textId="77777777" w:rsidR="00CB26C6" w:rsidRDefault="00CB26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2883F" w14:textId="77777777" w:rsidR="00CB26C6" w:rsidRDefault="00CB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9F777" w14:textId="77777777" w:rsidR="00F71011" w:rsidRDefault="00F71011" w:rsidP="00112C21">
      <w:pPr>
        <w:spacing w:after="0" w:line="240" w:lineRule="auto"/>
      </w:pPr>
      <w:r>
        <w:separator/>
      </w:r>
    </w:p>
  </w:footnote>
  <w:footnote w:type="continuationSeparator" w:id="0">
    <w:p w14:paraId="78FB1071" w14:textId="77777777" w:rsidR="00F71011" w:rsidRDefault="00F7101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5B4A9" w14:textId="77777777" w:rsidR="00CB26C6" w:rsidRDefault="00CB2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8" w:name="_GoBack" w:displacedByCustomXml="prev"/>
      <w:bookmarkEnd w:id="8" w:displacedByCustomXml="prev"/>
      <w:p w14:paraId="21D0E330" w14:textId="4764B4AE" w:rsidR="00112C21" w:rsidRDefault="00112C21" w:rsidP="00CB26C6">
        <w:pPr>
          <w:pStyle w:val="Header"/>
          <w:jc w:val="center"/>
          <w:rPr>
            <w:noProof/>
          </w:rPr>
        </w:pPr>
        <w:r>
          <w:fldChar w:fldCharType="begin"/>
        </w:r>
        <w:r>
          <w:instrText xml:space="preserve"> PAGE   \* MERGEFORMAT </w:instrText>
        </w:r>
        <w:r>
          <w:fldChar w:fldCharType="separate"/>
        </w:r>
        <w:r w:rsidR="007E27D9">
          <w:rPr>
            <w:noProof/>
          </w:rPr>
          <w:t>2</w:t>
        </w:r>
        <w:r>
          <w:rPr>
            <w:noProof/>
          </w:rPr>
          <w:fldChar w:fldCharType="end"/>
        </w:r>
      </w:p>
      <w:p w14:paraId="0771E460" w14:textId="36FFEF89" w:rsidR="00112C21" w:rsidRDefault="007E27D9">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731A7" w14:textId="77777777" w:rsidR="00CB26C6" w:rsidRDefault="00CB2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2380"/>
    <w:multiLevelType w:val="hybridMultilevel"/>
    <w:tmpl w:val="9FC4AE34"/>
    <w:lvl w:ilvl="0" w:tplc="A76EB454">
      <w:start w:val="1"/>
      <w:numFmt w:val="lowerLetter"/>
      <w:lvlText w:val="%1."/>
      <w:lvlJc w:val="left"/>
      <w:pPr>
        <w:ind w:left="5520" w:hanging="48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 w15:restartNumberingAfterBreak="0">
    <w:nsid w:val="63E62FDA"/>
    <w:multiLevelType w:val="hybridMultilevel"/>
    <w:tmpl w:val="AFE2137E"/>
    <w:lvl w:ilvl="0" w:tplc="7D92B192">
      <w:start w:val="9"/>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07A98"/>
    <w:rsid w:val="0001417D"/>
    <w:rsid w:val="0002216C"/>
    <w:rsid w:val="000222F2"/>
    <w:rsid w:val="00023587"/>
    <w:rsid w:val="00023AED"/>
    <w:rsid w:val="00024C3E"/>
    <w:rsid w:val="000253BA"/>
    <w:rsid w:val="00025459"/>
    <w:rsid w:val="00041D0B"/>
    <w:rsid w:val="000429B7"/>
    <w:rsid w:val="000440A6"/>
    <w:rsid w:val="00044711"/>
    <w:rsid w:val="000475BB"/>
    <w:rsid w:val="00054CD9"/>
    <w:rsid w:val="0006676F"/>
    <w:rsid w:val="00071693"/>
    <w:rsid w:val="00084637"/>
    <w:rsid w:val="000866C0"/>
    <w:rsid w:val="00092699"/>
    <w:rsid w:val="00094443"/>
    <w:rsid w:val="00097B33"/>
    <w:rsid w:val="000A1F30"/>
    <w:rsid w:val="000A251B"/>
    <w:rsid w:val="000B0A98"/>
    <w:rsid w:val="000D3E65"/>
    <w:rsid w:val="000D5B03"/>
    <w:rsid w:val="000D5FCC"/>
    <w:rsid w:val="000E0AC5"/>
    <w:rsid w:val="000E18C7"/>
    <w:rsid w:val="000E1934"/>
    <w:rsid w:val="000E2489"/>
    <w:rsid w:val="000E3B3E"/>
    <w:rsid w:val="000E419C"/>
    <w:rsid w:val="000E7004"/>
    <w:rsid w:val="000F29E1"/>
    <w:rsid w:val="00100E27"/>
    <w:rsid w:val="00105B60"/>
    <w:rsid w:val="00112C21"/>
    <w:rsid w:val="00116554"/>
    <w:rsid w:val="00117FEF"/>
    <w:rsid w:val="00121223"/>
    <w:rsid w:val="00121F12"/>
    <w:rsid w:val="00125225"/>
    <w:rsid w:val="001546FF"/>
    <w:rsid w:val="0015777F"/>
    <w:rsid w:val="001606D3"/>
    <w:rsid w:val="00162E7D"/>
    <w:rsid w:val="001651DF"/>
    <w:rsid w:val="001677F5"/>
    <w:rsid w:val="00172168"/>
    <w:rsid w:val="001773D4"/>
    <w:rsid w:val="00185920"/>
    <w:rsid w:val="00191287"/>
    <w:rsid w:val="0019259C"/>
    <w:rsid w:val="00194443"/>
    <w:rsid w:val="00196826"/>
    <w:rsid w:val="001A0375"/>
    <w:rsid w:val="001A4BCC"/>
    <w:rsid w:val="001A634B"/>
    <w:rsid w:val="001B412B"/>
    <w:rsid w:val="001C0C09"/>
    <w:rsid w:val="001C0D33"/>
    <w:rsid w:val="001C55B5"/>
    <w:rsid w:val="001D3AF6"/>
    <w:rsid w:val="001D427D"/>
    <w:rsid w:val="001D4819"/>
    <w:rsid w:val="001E4026"/>
    <w:rsid w:val="001F4FDA"/>
    <w:rsid w:val="001F5FBE"/>
    <w:rsid w:val="00200184"/>
    <w:rsid w:val="00205D23"/>
    <w:rsid w:val="00214084"/>
    <w:rsid w:val="00220ED7"/>
    <w:rsid w:val="002738F6"/>
    <w:rsid w:val="00286940"/>
    <w:rsid w:val="00294021"/>
    <w:rsid w:val="00297C91"/>
    <w:rsid w:val="002A0383"/>
    <w:rsid w:val="002A3F97"/>
    <w:rsid w:val="002A4BC9"/>
    <w:rsid w:val="002A632A"/>
    <w:rsid w:val="002B3AE0"/>
    <w:rsid w:val="002B3D81"/>
    <w:rsid w:val="002B52B3"/>
    <w:rsid w:val="002B70E4"/>
    <w:rsid w:val="002C2183"/>
    <w:rsid w:val="002C23E2"/>
    <w:rsid w:val="002C3639"/>
    <w:rsid w:val="002C4F67"/>
    <w:rsid w:val="002C7B8D"/>
    <w:rsid w:val="002D5F90"/>
    <w:rsid w:val="002E6C10"/>
    <w:rsid w:val="002F3633"/>
    <w:rsid w:val="002F48FB"/>
    <w:rsid w:val="003002EA"/>
    <w:rsid w:val="00307F1F"/>
    <w:rsid w:val="003138A4"/>
    <w:rsid w:val="00322630"/>
    <w:rsid w:val="00322F72"/>
    <w:rsid w:val="00323E95"/>
    <w:rsid w:val="00325039"/>
    <w:rsid w:val="003319FB"/>
    <w:rsid w:val="00331EC3"/>
    <w:rsid w:val="00332812"/>
    <w:rsid w:val="003357EA"/>
    <w:rsid w:val="0034098E"/>
    <w:rsid w:val="0034176B"/>
    <w:rsid w:val="003417F1"/>
    <w:rsid w:val="00341CEE"/>
    <w:rsid w:val="00341D72"/>
    <w:rsid w:val="00341F7D"/>
    <w:rsid w:val="00344CD8"/>
    <w:rsid w:val="00354ABC"/>
    <w:rsid w:val="00355811"/>
    <w:rsid w:val="00357CD5"/>
    <w:rsid w:val="00371B5E"/>
    <w:rsid w:val="00373E5B"/>
    <w:rsid w:val="00377BBE"/>
    <w:rsid w:val="0039038F"/>
    <w:rsid w:val="003955E2"/>
    <w:rsid w:val="00396816"/>
    <w:rsid w:val="00396993"/>
    <w:rsid w:val="003A0B9E"/>
    <w:rsid w:val="003A40C3"/>
    <w:rsid w:val="003A7108"/>
    <w:rsid w:val="003B0344"/>
    <w:rsid w:val="003B59D6"/>
    <w:rsid w:val="003C1260"/>
    <w:rsid w:val="003C5F87"/>
    <w:rsid w:val="003F18FE"/>
    <w:rsid w:val="003F4248"/>
    <w:rsid w:val="004017FE"/>
    <w:rsid w:val="00416DD4"/>
    <w:rsid w:val="00430A4A"/>
    <w:rsid w:val="00433845"/>
    <w:rsid w:val="00444D7D"/>
    <w:rsid w:val="00451BEE"/>
    <w:rsid w:val="00462504"/>
    <w:rsid w:val="004632F1"/>
    <w:rsid w:val="00480780"/>
    <w:rsid w:val="004822A4"/>
    <w:rsid w:val="0048726C"/>
    <w:rsid w:val="00491D6F"/>
    <w:rsid w:val="00497838"/>
    <w:rsid w:val="004A69F2"/>
    <w:rsid w:val="004A6B80"/>
    <w:rsid w:val="004B052A"/>
    <w:rsid w:val="004B0BC0"/>
    <w:rsid w:val="004B0D48"/>
    <w:rsid w:val="004B5DEC"/>
    <w:rsid w:val="004C2DA0"/>
    <w:rsid w:val="004D76E1"/>
    <w:rsid w:val="004D78DA"/>
    <w:rsid w:val="004E341F"/>
    <w:rsid w:val="004E56F2"/>
    <w:rsid w:val="004F65D8"/>
    <w:rsid w:val="004F77C0"/>
    <w:rsid w:val="00502FCB"/>
    <w:rsid w:val="0050379B"/>
    <w:rsid w:val="00503A16"/>
    <w:rsid w:val="00505C98"/>
    <w:rsid w:val="00506EAA"/>
    <w:rsid w:val="00511A0F"/>
    <w:rsid w:val="00511B0D"/>
    <w:rsid w:val="00511C0D"/>
    <w:rsid w:val="005156A8"/>
    <w:rsid w:val="005216C3"/>
    <w:rsid w:val="0052187B"/>
    <w:rsid w:val="005340A4"/>
    <w:rsid w:val="005354A5"/>
    <w:rsid w:val="00544284"/>
    <w:rsid w:val="00552A4D"/>
    <w:rsid w:val="0056226E"/>
    <w:rsid w:val="0056560A"/>
    <w:rsid w:val="00571D4F"/>
    <w:rsid w:val="00574DEC"/>
    <w:rsid w:val="005839F4"/>
    <w:rsid w:val="0059248F"/>
    <w:rsid w:val="005978F9"/>
    <w:rsid w:val="005A7144"/>
    <w:rsid w:val="005B08F2"/>
    <w:rsid w:val="005D0C09"/>
    <w:rsid w:val="005E4A2F"/>
    <w:rsid w:val="005E7A5C"/>
    <w:rsid w:val="005F12EE"/>
    <w:rsid w:val="005F4E70"/>
    <w:rsid w:val="005F6426"/>
    <w:rsid w:val="00601B93"/>
    <w:rsid w:val="00606BD2"/>
    <w:rsid w:val="006103FC"/>
    <w:rsid w:val="00612270"/>
    <w:rsid w:val="00616453"/>
    <w:rsid w:val="006243D6"/>
    <w:rsid w:val="0062794B"/>
    <w:rsid w:val="006409FF"/>
    <w:rsid w:val="00646442"/>
    <w:rsid w:val="006622A0"/>
    <w:rsid w:val="0066659F"/>
    <w:rsid w:val="0068037E"/>
    <w:rsid w:val="006A4D44"/>
    <w:rsid w:val="006A6511"/>
    <w:rsid w:val="006A7ED3"/>
    <w:rsid w:val="006B10FB"/>
    <w:rsid w:val="006B1559"/>
    <w:rsid w:val="006B3D8D"/>
    <w:rsid w:val="006D4EDF"/>
    <w:rsid w:val="006D5C64"/>
    <w:rsid w:val="006D5E9B"/>
    <w:rsid w:val="007005DD"/>
    <w:rsid w:val="007110CB"/>
    <w:rsid w:val="0071226D"/>
    <w:rsid w:val="00714C6F"/>
    <w:rsid w:val="0071541A"/>
    <w:rsid w:val="00716910"/>
    <w:rsid w:val="007204A8"/>
    <w:rsid w:val="007205D0"/>
    <w:rsid w:val="007231F8"/>
    <w:rsid w:val="0072327C"/>
    <w:rsid w:val="00725599"/>
    <w:rsid w:val="007257DD"/>
    <w:rsid w:val="007265AA"/>
    <w:rsid w:val="0072714A"/>
    <w:rsid w:val="007276E4"/>
    <w:rsid w:val="007318F3"/>
    <w:rsid w:val="00744978"/>
    <w:rsid w:val="007559C0"/>
    <w:rsid w:val="007575B3"/>
    <w:rsid w:val="0076246F"/>
    <w:rsid w:val="007646ED"/>
    <w:rsid w:val="00765793"/>
    <w:rsid w:val="00771FDA"/>
    <w:rsid w:val="0077415F"/>
    <w:rsid w:val="0077490B"/>
    <w:rsid w:val="00781FB3"/>
    <w:rsid w:val="0078377A"/>
    <w:rsid w:val="007874F0"/>
    <w:rsid w:val="007A04D3"/>
    <w:rsid w:val="007A4B90"/>
    <w:rsid w:val="007B0196"/>
    <w:rsid w:val="007B122B"/>
    <w:rsid w:val="007C0687"/>
    <w:rsid w:val="007C7A38"/>
    <w:rsid w:val="007D3886"/>
    <w:rsid w:val="007E27D9"/>
    <w:rsid w:val="007E3483"/>
    <w:rsid w:val="007E4BA0"/>
    <w:rsid w:val="007F57D7"/>
    <w:rsid w:val="008058CA"/>
    <w:rsid w:val="00817014"/>
    <w:rsid w:val="00817018"/>
    <w:rsid w:val="00830401"/>
    <w:rsid w:val="0083751D"/>
    <w:rsid w:val="00837A65"/>
    <w:rsid w:val="00842C4F"/>
    <w:rsid w:val="00843FE0"/>
    <w:rsid w:val="00855547"/>
    <w:rsid w:val="00855C83"/>
    <w:rsid w:val="00856EFA"/>
    <w:rsid w:val="00861378"/>
    <w:rsid w:val="00863050"/>
    <w:rsid w:val="008805A7"/>
    <w:rsid w:val="008872B9"/>
    <w:rsid w:val="00890EB3"/>
    <w:rsid w:val="00891078"/>
    <w:rsid w:val="008A1DFB"/>
    <w:rsid w:val="008B26B7"/>
    <w:rsid w:val="008B33AD"/>
    <w:rsid w:val="008B3CF2"/>
    <w:rsid w:val="008B5020"/>
    <w:rsid w:val="008B5EC8"/>
    <w:rsid w:val="008C12CA"/>
    <w:rsid w:val="008C44DE"/>
    <w:rsid w:val="008C759A"/>
    <w:rsid w:val="008E280B"/>
    <w:rsid w:val="008F105D"/>
    <w:rsid w:val="008F6142"/>
    <w:rsid w:val="00902725"/>
    <w:rsid w:val="00905CD4"/>
    <w:rsid w:val="00906E14"/>
    <w:rsid w:val="0091423C"/>
    <w:rsid w:val="00915FA2"/>
    <w:rsid w:val="009336E0"/>
    <w:rsid w:val="00936A37"/>
    <w:rsid w:val="00943B20"/>
    <w:rsid w:val="009450F8"/>
    <w:rsid w:val="009506A1"/>
    <w:rsid w:val="00964294"/>
    <w:rsid w:val="00975446"/>
    <w:rsid w:val="009840AF"/>
    <w:rsid w:val="00985C87"/>
    <w:rsid w:val="00986E28"/>
    <w:rsid w:val="009926EF"/>
    <w:rsid w:val="009A0647"/>
    <w:rsid w:val="009A0BDE"/>
    <w:rsid w:val="009B0002"/>
    <w:rsid w:val="009B339D"/>
    <w:rsid w:val="009B411F"/>
    <w:rsid w:val="009B56A7"/>
    <w:rsid w:val="009D42CB"/>
    <w:rsid w:val="009D7946"/>
    <w:rsid w:val="009E4C49"/>
    <w:rsid w:val="009E61FC"/>
    <w:rsid w:val="009F1F6A"/>
    <w:rsid w:val="009F612C"/>
    <w:rsid w:val="00A04DCA"/>
    <w:rsid w:val="00A20831"/>
    <w:rsid w:val="00A24B5D"/>
    <w:rsid w:val="00A25172"/>
    <w:rsid w:val="00A2695E"/>
    <w:rsid w:val="00A275B1"/>
    <w:rsid w:val="00A300C2"/>
    <w:rsid w:val="00A3308A"/>
    <w:rsid w:val="00A3757D"/>
    <w:rsid w:val="00A4097E"/>
    <w:rsid w:val="00A425EF"/>
    <w:rsid w:val="00A46B79"/>
    <w:rsid w:val="00A61C72"/>
    <w:rsid w:val="00A64014"/>
    <w:rsid w:val="00A75F90"/>
    <w:rsid w:val="00A77520"/>
    <w:rsid w:val="00A815DE"/>
    <w:rsid w:val="00A82211"/>
    <w:rsid w:val="00A92CE6"/>
    <w:rsid w:val="00A9397C"/>
    <w:rsid w:val="00AB406C"/>
    <w:rsid w:val="00AB784F"/>
    <w:rsid w:val="00AC53CE"/>
    <w:rsid w:val="00AC6DB7"/>
    <w:rsid w:val="00AD7101"/>
    <w:rsid w:val="00AE3562"/>
    <w:rsid w:val="00AE710E"/>
    <w:rsid w:val="00AF2C6D"/>
    <w:rsid w:val="00AF4E54"/>
    <w:rsid w:val="00B0091E"/>
    <w:rsid w:val="00B071AB"/>
    <w:rsid w:val="00B1068A"/>
    <w:rsid w:val="00B13D06"/>
    <w:rsid w:val="00B21CE6"/>
    <w:rsid w:val="00B236DD"/>
    <w:rsid w:val="00B42CA6"/>
    <w:rsid w:val="00B44F07"/>
    <w:rsid w:val="00B46EE7"/>
    <w:rsid w:val="00B514C1"/>
    <w:rsid w:val="00B575FE"/>
    <w:rsid w:val="00B57F98"/>
    <w:rsid w:val="00B65A7F"/>
    <w:rsid w:val="00B66FC9"/>
    <w:rsid w:val="00B74301"/>
    <w:rsid w:val="00B745E8"/>
    <w:rsid w:val="00B76CF3"/>
    <w:rsid w:val="00B8176D"/>
    <w:rsid w:val="00B81A5E"/>
    <w:rsid w:val="00B81DD5"/>
    <w:rsid w:val="00B82ACF"/>
    <w:rsid w:val="00B85464"/>
    <w:rsid w:val="00B95A7F"/>
    <w:rsid w:val="00B9685A"/>
    <w:rsid w:val="00BA009B"/>
    <w:rsid w:val="00BB16B1"/>
    <w:rsid w:val="00BC4D47"/>
    <w:rsid w:val="00BC634E"/>
    <w:rsid w:val="00BD1C18"/>
    <w:rsid w:val="00BD7231"/>
    <w:rsid w:val="00BD7C9C"/>
    <w:rsid w:val="00BE06F1"/>
    <w:rsid w:val="00BE0FC2"/>
    <w:rsid w:val="00BE1308"/>
    <w:rsid w:val="00BE428D"/>
    <w:rsid w:val="00BF39D9"/>
    <w:rsid w:val="00C141B3"/>
    <w:rsid w:val="00C1456F"/>
    <w:rsid w:val="00C2453A"/>
    <w:rsid w:val="00C2793B"/>
    <w:rsid w:val="00C32131"/>
    <w:rsid w:val="00C413D5"/>
    <w:rsid w:val="00C43F8E"/>
    <w:rsid w:val="00C51A95"/>
    <w:rsid w:val="00C5444D"/>
    <w:rsid w:val="00C54CD2"/>
    <w:rsid w:val="00C57DF8"/>
    <w:rsid w:val="00C67545"/>
    <w:rsid w:val="00C753D8"/>
    <w:rsid w:val="00C76F31"/>
    <w:rsid w:val="00C851D8"/>
    <w:rsid w:val="00C9079C"/>
    <w:rsid w:val="00C97CBF"/>
    <w:rsid w:val="00CA3276"/>
    <w:rsid w:val="00CB22CF"/>
    <w:rsid w:val="00CB26C6"/>
    <w:rsid w:val="00CC5B62"/>
    <w:rsid w:val="00CD0367"/>
    <w:rsid w:val="00CD0E8A"/>
    <w:rsid w:val="00CF37A8"/>
    <w:rsid w:val="00CF570A"/>
    <w:rsid w:val="00CF5B67"/>
    <w:rsid w:val="00CF5B6C"/>
    <w:rsid w:val="00D03717"/>
    <w:rsid w:val="00D108AF"/>
    <w:rsid w:val="00D11E71"/>
    <w:rsid w:val="00D21797"/>
    <w:rsid w:val="00D23CEF"/>
    <w:rsid w:val="00D244E7"/>
    <w:rsid w:val="00D24C1E"/>
    <w:rsid w:val="00D308F1"/>
    <w:rsid w:val="00D32E4B"/>
    <w:rsid w:val="00D4120D"/>
    <w:rsid w:val="00D51FCB"/>
    <w:rsid w:val="00D52850"/>
    <w:rsid w:val="00D5530A"/>
    <w:rsid w:val="00D63C35"/>
    <w:rsid w:val="00D66FAB"/>
    <w:rsid w:val="00D8311B"/>
    <w:rsid w:val="00D93298"/>
    <w:rsid w:val="00D950B6"/>
    <w:rsid w:val="00DA0B13"/>
    <w:rsid w:val="00DA1FA2"/>
    <w:rsid w:val="00DA29A6"/>
    <w:rsid w:val="00DA4785"/>
    <w:rsid w:val="00DA4812"/>
    <w:rsid w:val="00DB1C93"/>
    <w:rsid w:val="00DB6C65"/>
    <w:rsid w:val="00DC0503"/>
    <w:rsid w:val="00DC0F80"/>
    <w:rsid w:val="00DC2710"/>
    <w:rsid w:val="00DC36E3"/>
    <w:rsid w:val="00DC4982"/>
    <w:rsid w:val="00DC5AAD"/>
    <w:rsid w:val="00DD2FD9"/>
    <w:rsid w:val="00DD58D7"/>
    <w:rsid w:val="00DD67F0"/>
    <w:rsid w:val="00DD7D54"/>
    <w:rsid w:val="00DE25D2"/>
    <w:rsid w:val="00DF01EA"/>
    <w:rsid w:val="00DF2510"/>
    <w:rsid w:val="00DF3F66"/>
    <w:rsid w:val="00DF6695"/>
    <w:rsid w:val="00DF7368"/>
    <w:rsid w:val="00E34DB0"/>
    <w:rsid w:val="00E47547"/>
    <w:rsid w:val="00E47A3E"/>
    <w:rsid w:val="00E501D1"/>
    <w:rsid w:val="00E6398A"/>
    <w:rsid w:val="00E63F0D"/>
    <w:rsid w:val="00E672EA"/>
    <w:rsid w:val="00E74A08"/>
    <w:rsid w:val="00E87181"/>
    <w:rsid w:val="00E91568"/>
    <w:rsid w:val="00E96576"/>
    <w:rsid w:val="00EA08E9"/>
    <w:rsid w:val="00EA42B4"/>
    <w:rsid w:val="00EA6C07"/>
    <w:rsid w:val="00EB6866"/>
    <w:rsid w:val="00EE580F"/>
    <w:rsid w:val="00EE6954"/>
    <w:rsid w:val="00F0261B"/>
    <w:rsid w:val="00F1323C"/>
    <w:rsid w:val="00F14712"/>
    <w:rsid w:val="00F2671F"/>
    <w:rsid w:val="00F40FC0"/>
    <w:rsid w:val="00F42FF5"/>
    <w:rsid w:val="00F43528"/>
    <w:rsid w:val="00F44F43"/>
    <w:rsid w:val="00F45560"/>
    <w:rsid w:val="00F45616"/>
    <w:rsid w:val="00F47108"/>
    <w:rsid w:val="00F6008C"/>
    <w:rsid w:val="00F6644C"/>
    <w:rsid w:val="00F71011"/>
    <w:rsid w:val="00F71026"/>
    <w:rsid w:val="00F81A65"/>
    <w:rsid w:val="00F840B8"/>
    <w:rsid w:val="00F86135"/>
    <w:rsid w:val="00F92751"/>
    <w:rsid w:val="00F93DC5"/>
    <w:rsid w:val="00F94818"/>
    <w:rsid w:val="00F94C4C"/>
    <w:rsid w:val="00FA6944"/>
    <w:rsid w:val="00FC7836"/>
    <w:rsid w:val="00FD544B"/>
    <w:rsid w:val="00FD729B"/>
    <w:rsid w:val="00FE4F5C"/>
    <w:rsid w:val="00FF1084"/>
    <w:rsid w:val="00FF1813"/>
    <w:rsid w:val="00FF28D1"/>
    <w:rsid w:val="00FF47FF"/>
    <w:rsid w:val="00FF4C62"/>
    <w:rsid w:val="00FF7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108"/>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DF6695"/>
    <w:rPr>
      <w:sz w:val="16"/>
      <w:szCs w:val="16"/>
    </w:rPr>
  </w:style>
  <w:style w:type="paragraph" w:styleId="CommentText">
    <w:name w:val="annotation text"/>
    <w:basedOn w:val="Normal"/>
    <w:link w:val="CommentTextChar"/>
    <w:uiPriority w:val="99"/>
    <w:semiHidden/>
    <w:unhideWhenUsed/>
    <w:rsid w:val="00DF6695"/>
    <w:pPr>
      <w:spacing w:line="240" w:lineRule="auto"/>
    </w:pPr>
    <w:rPr>
      <w:sz w:val="20"/>
      <w:szCs w:val="20"/>
    </w:rPr>
  </w:style>
  <w:style w:type="character" w:customStyle="1" w:styleId="CommentTextChar">
    <w:name w:val="Comment Text Char"/>
    <w:basedOn w:val="DefaultParagraphFont"/>
    <w:link w:val="CommentText"/>
    <w:uiPriority w:val="99"/>
    <w:semiHidden/>
    <w:rsid w:val="00DF6695"/>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DF6695"/>
    <w:rPr>
      <w:b/>
      <w:bCs/>
    </w:rPr>
  </w:style>
  <w:style w:type="character" w:customStyle="1" w:styleId="CommentSubjectChar">
    <w:name w:val="Comment Subject Char"/>
    <w:basedOn w:val="CommentTextChar"/>
    <w:link w:val="CommentSubject"/>
    <w:uiPriority w:val="99"/>
    <w:semiHidden/>
    <w:rsid w:val="00DF6695"/>
    <w:rPr>
      <w:rFonts w:ascii="Courier New" w:eastAsia="Courier New" w:hAnsi="Courier New" w:cs="Courier New"/>
      <w:b/>
      <w:bCs/>
      <w:color w:val="000000"/>
      <w:sz w:val="20"/>
      <w:szCs w:val="20"/>
    </w:rPr>
  </w:style>
  <w:style w:type="paragraph" w:styleId="ListParagraph">
    <w:name w:val="List Paragraph"/>
    <w:basedOn w:val="Normal"/>
    <w:uiPriority w:val="34"/>
    <w:qFormat/>
    <w:rsid w:val="00CD0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F0AA3-1FCD-45FC-AC96-25B41C3D9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2833</Words>
  <Characters>15078</Characters>
  <Application>Microsoft Office Word</Application>
  <DocSecurity>0</DocSecurity>
  <Lines>550</Lines>
  <Paragraphs>86</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17933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CV</dc:title>
  <dc:subject/>
  <dc:creator>McDonnell, Kate</dc:creator>
  <cp:keywords>S2559|10| ||||!||</cp:keywords>
  <dc:description/>
  <cp:lastModifiedBy>Sommers, Shelly</cp:lastModifiedBy>
  <cp:revision>2</cp:revision>
  <cp:lastPrinted>2021-11-03T17:00:00Z</cp:lastPrinted>
  <dcterms:created xsi:type="dcterms:W3CDTF">2021-11-17T21:15:00Z</dcterms:created>
  <dcterms:modified xsi:type="dcterms:W3CDTF">2021-11-17T21:15:00Z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