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FE3" w:rsidRDefault="00C07FE3" w:rsidP="00C07FE3">
      <w:pPr>
        <w:pStyle w:val="bpuBill"/>
      </w:pPr>
      <w:bookmarkStart w:id="0" w:name="bpuFrontPg"/>
      <w:bookmarkStart w:id="1" w:name="_GoBack"/>
      <w:bookmarkEnd w:id="0"/>
      <w:bookmarkEnd w:id="1"/>
      <w:r>
        <w:t xml:space="preserve">SENATE, No. 2569 </w:t>
      </w:r>
    </w:p>
    <w:p w:rsidR="00C07FE3" w:rsidRPr="009D38FF" w:rsidRDefault="00C07FE3" w:rsidP="00C07F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49439" r:id="rId7"/>
        </w:object>
      </w:r>
    </w:p>
    <w:p w:rsidR="00C07FE3" w:rsidRDefault="00C07FE3" w:rsidP="00C07FE3">
      <w:pPr>
        <w:pStyle w:val="bpuState"/>
      </w:pPr>
      <w:r>
        <w:t>STATE OF NEW JERSEY</w:t>
      </w:r>
    </w:p>
    <w:p w:rsidR="00C07FE3" w:rsidRDefault="00C07FE3" w:rsidP="00C07FE3">
      <w:pPr>
        <w:pStyle w:val="bpuLegislature"/>
      </w:pPr>
      <w:r>
        <w:t>219th LEGISLATURE</w:t>
      </w:r>
    </w:p>
    <w:p w:rsidR="00C07FE3" w:rsidRDefault="00C07FE3" w:rsidP="00C07FE3">
      <w:pPr>
        <w:pStyle w:val="bpuWpGraphic"/>
      </w:pPr>
      <w:r>
        <w:object w:dxaOrig="8985" w:dyaOrig="255">
          <v:shape id="_x0000_i1026" type="#_x0000_t75" style="width:6in;height:12pt" o:ole="">
            <v:imagedata r:id="rId6" o:title=""/>
          </v:shape>
          <o:OLEObject Type="Embed" ProgID="WPWin6.1" ShapeID="_x0000_i1026" DrawAspect="Content" ObjectID="_1653749440" r:id="rId8"/>
        </w:object>
      </w:r>
      <w:r>
        <w:t xml:space="preserve">  </w:t>
      </w:r>
    </w:p>
    <w:p w:rsidR="00C07FE3" w:rsidRDefault="00C07FE3" w:rsidP="00C07FE3">
      <w:pPr>
        <w:pStyle w:val="bpuIntro"/>
      </w:pPr>
      <w:r>
        <w:t>INTRODUCED JUNE 15, 2020</w:t>
      </w:r>
    </w:p>
    <w:p w:rsidR="00C07FE3" w:rsidRDefault="00C07FE3" w:rsidP="00C07FE3">
      <w:pPr>
        <w:pStyle w:val="bpuIntro"/>
      </w:pPr>
    </w:p>
    <w:p w:rsidR="00C07FE3" w:rsidRDefault="00C07FE3" w:rsidP="00C07FE3">
      <w:pPr>
        <w:pStyle w:val="bpuIntro"/>
        <w:sectPr w:rsidR="00C07FE3" w:rsidSect="00C07FE3">
          <w:headerReference w:type="even" r:id="rId9"/>
          <w:headerReference w:type="default" r:id="rId10"/>
          <w:pgSz w:w="12240" w:h="20160" w:code="5"/>
          <w:pgMar w:top="2160" w:right="1440" w:bottom="1440" w:left="1440" w:header="72" w:footer="720" w:gutter="0"/>
          <w:pgNumType w:start="1"/>
          <w:cols w:space="720"/>
          <w:docGrid w:linePitch="360"/>
        </w:sectPr>
      </w:pPr>
    </w:p>
    <w:p w:rsidR="00C07FE3" w:rsidRDefault="00C07FE3" w:rsidP="00C07FE3">
      <w:pPr>
        <w:pStyle w:val="bpuIntro"/>
      </w:pPr>
    </w:p>
    <w:p w:rsidR="00C07FE3" w:rsidRDefault="00C07FE3" w:rsidP="00C07FE3">
      <w:pPr>
        <w:pStyle w:val="bpuSponsor"/>
      </w:pPr>
      <w:r>
        <w:t>Sponsored by:</w:t>
      </w:r>
    </w:p>
    <w:p w:rsidR="00C07FE3" w:rsidRDefault="00C07FE3" w:rsidP="00C07FE3">
      <w:pPr>
        <w:pStyle w:val="bpuSponsor"/>
      </w:pPr>
      <w:r>
        <w:t>Senator  RONALD L. RICE</w:t>
      </w:r>
    </w:p>
    <w:p w:rsidR="00C07FE3" w:rsidRDefault="00C07FE3" w:rsidP="00C07FE3">
      <w:pPr>
        <w:pStyle w:val="bpuSponsor"/>
      </w:pPr>
      <w:r>
        <w:t>District 28 (Essex)</w:t>
      </w:r>
    </w:p>
    <w:p w:rsidR="00C07FE3" w:rsidRDefault="00C07FE3" w:rsidP="00C07FE3">
      <w:pPr>
        <w:pStyle w:val="bpuSponsor"/>
      </w:pPr>
    </w:p>
    <w:p w:rsidR="00C07FE3" w:rsidRDefault="00C07FE3" w:rsidP="00C07FE3">
      <w:pPr>
        <w:pStyle w:val="bpuSponsor"/>
      </w:pPr>
    </w:p>
    <w:p w:rsidR="00C07FE3" w:rsidRDefault="00C07FE3" w:rsidP="00C07FE3">
      <w:pPr>
        <w:pStyle w:val="bpuSponsor"/>
      </w:pPr>
    </w:p>
    <w:p w:rsidR="00C07FE3" w:rsidRDefault="00C07FE3" w:rsidP="00C07FE3">
      <w:pPr>
        <w:pStyle w:val="bpuSponsor"/>
      </w:pPr>
    </w:p>
    <w:p w:rsidR="00C07FE3" w:rsidRDefault="00C07FE3" w:rsidP="00C07FE3">
      <w:pPr>
        <w:pStyle w:val="bpuSponsor"/>
      </w:pPr>
      <w:r>
        <w:t>SYNOPSIS</w:t>
      </w:r>
    </w:p>
    <w:p w:rsidR="00C07FE3" w:rsidRDefault="00C07FE3" w:rsidP="00C07FE3">
      <w:pPr>
        <w:pStyle w:val="bpuNormText"/>
      </w:pPr>
      <w:r>
        <w:tab/>
        <w:t xml:space="preserve">Requires spouse of public officer or employee forfeit pension upon conviction of certain crimes against public officer or employee. </w:t>
      </w:r>
    </w:p>
    <w:p w:rsidR="00C07FE3" w:rsidRDefault="00C07FE3" w:rsidP="00C07FE3">
      <w:pPr>
        <w:pStyle w:val="bpuNormText"/>
      </w:pPr>
    </w:p>
    <w:p w:rsidR="00C07FE3" w:rsidRDefault="00C07FE3" w:rsidP="00C07FE3">
      <w:pPr>
        <w:pStyle w:val="bpuSponsor"/>
      </w:pPr>
      <w:r>
        <w:t xml:space="preserve">CURRENT VERSION OF TEXT </w:t>
      </w:r>
    </w:p>
    <w:p w:rsidR="00C07FE3" w:rsidRDefault="00C07FE3" w:rsidP="00C07FE3">
      <w:pPr>
        <w:pStyle w:val="bpuNormText"/>
      </w:pPr>
      <w:r>
        <w:tab/>
        <w:t>As introduced.</w:t>
      </w:r>
    </w:p>
    <w:p w:rsidR="00C07FE3" w:rsidRDefault="00C07FE3" w:rsidP="00C07F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07FE3" w:rsidRDefault="00C07FE3" w:rsidP="008916EC">
      <w:pPr>
        <w:pStyle w:val="FronterPage"/>
        <w:tabs>
          <w:tab w:val="clear" w:pos="720"/>
          <w:tab w:val="clear" w:pos="1440"/>
          <w:tab w:val="clear" w:pos="2160"/>
          <w:tab w:val="clear" w:pos="2880"/>
          <w:tab w:val="clear" w:pos="3600"/>
          <w:tab w:val="clear" w:pos="4320"/>
          <w:tab w:val="clear" w:pos="5040"/>
        </w:tabs>
        <w:sectPr w:rsidR="00C07FE3" w:rsidSect="00C07FE3">
          <w:type w:val="continuous"/>
          <w:pgSz w:w="12240" w:h="20160" w:code="5"/>
          <w:pgMar w:top="1440" w:right="2275" w:bottom="1440" w:left="2275" w:header="72" w:footer="720" w:gutter="0"/>
          <w:pgNumType w:start="1"/>
          <w:cols w:space="720"/>
          <w:docGrid w:linePitch="360"/>
        </w:sectPr>
      </w:pPr>
    </w:p>
    <w:p w:rsidR="00214A73" w:rsidRPr="00677316" w:rsidRDefault="00214A73" w:rsidP="00214A73">
      <w:pPr>
        <w:pStyle w:val="HangingAnAct"/>
        <w:rPr>
          <w:rStyle w:val="HangingAnActChar"/>
        </w:rPr>
      </w:pPr>
      <w:r w:rsidRPr="00214A73">
        <w:rPr>
          <w:rStyle w:val="BillHead"/>
        </w:rPr>
        <w:lastRenderedPageBreak/>
        <w:t>An Act</w:t>
      </w:r>
      <w:r w:rsidRPr="006B7FA7">
        <w:rPr>
          <w:rStyle w:val="HangingAnActChar"/>
        </w:rPr>
        <w:t xml:space="preserve"> </w:t>
      </w:r>
      <w:r w:rsidRPr="00695ACE">
        <w:t xml:space="preserve">concerning pension forfeiture </w:t>
      </w:r>
      <w:r>
        <w:t>for</w:t>
      </w:r>
      <w:r w:rsidRPr="00695ACE">
        <w:t xml:space="preserve"> the spouse of a public officer or employee convicted of certain crimes against the public officer or employee, and supplementing chapter 3 of Title 43 of the Revised Statutes.  </w:t>
      </w:r>
    </w:p>
    <w:p w:rsidR="00214A73" w:rsidRPr="00D71D68" w:rsidRDefault="00214A73" w:rsidP="00214A73"/>
    <w:p w:rsidR="00214A73" w:rsidRPr="00AA7880" w:rsidRDefault="00214A73" w:rsidP="00214A73">
      <w:r>
        <w:tab/>
      </w:r>
      <w:r>
        <w:rPr>
          <w:rStyle w:val="BillHeading2"/>
        </w:rPr>
        <w:t xml:space="preserve">Be It Enacted </w:t>
      </w:r>
      <w:r>
        <w:rPr>
          <w:rStyle w:val="BillLanguage"/>
        </w:rPr>
        <w:t>by the Senate and General Assembly of the State of New Jersey:</w:t>
      </w:r>
    </w:p>
    <w:p w:rsidR="00214A73" w:rsidRDefault="00214A73" w:rsidP="00214A73"/>
    <w:p w:rsidR="00214A73" w:rsidRDefault="002A202B" w:rsidP="002A202B">
      <w:pPr>
        <w:tabs>
          <w:tab w:val="clear" w:pos="1440"/>
          <w:tab w:val="left" w:pos="1080"/>
        </w:tabs>
      </w:pPr>
      <w:r>
        <w:tab/>
        <w:t>1.</w:t>
      </w:r>
      <w:r>
        <w:tab/>
        <w:t>a.</w:t>
      </w:r>
      <w:r>
        <w:tab/>
      </w:r>
      <w:r w:rsidR="00214A73">
        <w:t xml:space="preserve">Notwithstanding any rule or regulation to the contrary, the spouse of a person who holds or has held any public office, position, or employment, elective or appointive, under the government of this State or any agency or political subdivision thereof, who is convicted of a crime under Title 2C of the New Jersey Statutes </w:t>
      </w:r>
      <w:r w:rsidR="00214A73" w:rsidRPr="00DC5EF1">
        <w:t xml:space="preserve">for which a sentence of imprisonment in excess of </w:t>
      </w:r>
      <w:r w:rsidR="00214A73">
        <w:t xml:space="preserve">six months </w:t>
      </w:r>
      <w:r w:rsidR="00214A73" w:rsidRPr="00DC5EF1">
        <w:t>is authorized</w:t>
      </w:r>
      <w:r w:rsidR="00214A73">
        <w:t xml:space="preserve">, or of a substantially similar offense under the laws of another </w:t>
      </w:r>
      <w:r w:rsidR="00214A73" w:rsidRPr="00294D8B">
        <w:t xml:space="preserve">state </w:t>
      </w:r>
      <w:r w:rsidR="00214A73">
        <w:t xml:space="preserve">or the United States which would have been such a crime under the laws of this State, shall be disqualified as a beneficiary and shall forfeit all of the pension or retirement benefit the person would have received, if any, as a beneficiary of the member of the State or locally-administered pension fund or retirement system.  </w:t>
      </w:r>
    </w:p>
    <w:p w:rsidR="00214A73" w:rsidRDefault="00214A73" w:rsidP="00214A73">
      <w:r>
        <w:tab/>
        <w:t>b.</w:t>
      </w:r>
      <w:r>
        <w:tab/>
        <w:t>This section shall apply when the victim is the spouse of the person convicted of the crime, or an immediate family member of the victim.</w:t>
      </w:r>
    </w:p>
    <w:p w:rsidR="00214A73" w:rsidRDefault="00214A73" w:rsidP="00214A73">
      <w:r>
        <w:tab/>
        <w:t>As used in this section, “i</w:t>
      </w:r>
      <w:r w:rsidRPr="00D94580">
        <w:t>mmediate family member" mean</w:t>
      </w:r>
      <w:r>
        <w:t>s</w:t>
      </w:r>
      <w:r w:rsidRPr="00D94580">
        <w:t xml:space="preserve"> </w:t>
      </w:r>
      <w:r>
        <w:t>a parent or child,</w:t>
      </w:r>
      <w:r w:rsidRPr="00D94580">
        <w:t xml:space="preserve"> whether the individual is related by blood, marriage, or adoption.</w:t>
      </w:r>
      <w:r>
        <w:t xml:space="preserve">  </w:t>
      </w:r>
    </w:p>
    <w:p w:rsidR="00214A73" w:rsidRPr="003461D0" w:rsidRDefault="00214A73" w:rsidP="00214A73">
      <w:r w:rsidRPr="003461D0">
        <w:tab/>
        <w:t>c.</w:t>
      </w:r>
      <w:r w:rsidRPr="003461D0">
        <w:tab/>
        <w:t>A court of this State shall enter an order of pension forfeiture pursuant to this section:</w:t>
      </w:r>
    </w:p>
    <w:p w:rsidR="00214A73" w:rsidRPr="003461D0" w:rsidRDefault="00214A73" w:rsidP="00214A73">
      <w:r w:rsidRPr="003461D0">
        <w:tab/>
        <w:t>(1)</w:t>
      </w:r>
      <w:r w:rsidRPr="003461D0">
        <w:tab/>
      </w:r>
      <w:r>
        <w:t>i</w:t>
      </w:r>
      <w:r w:rsidRPr="003461D0">
        <w:t>mmediately upon a finding of guilt by the trier of fact or a plea of guilty entered in any court of this State unless the court, for good cause shown, orders a stay of the pension forfeiture pending a hearing on the merits at the time of sentencing; or</w:t>
      </w:r>
    </w:p>
    <w:p w:rsidR="00214A73" w:rsidRPr="003461D0" w:rsidRDefault="00214A73" w:rsidP="00214A73">
      <w:r w:rsidRPr="003461D0">
        <w:tab/>
        <w:t>(2)</w:t>
      </w:r>
      <w:r w:rsidRPr="003461D0">
        <w:tab/>
      </w:r>
      <w:r>
        <w:t>u</w:t>
      </w:r>
      <w:r w:rsidRPr="003461D0">
        <w:t xml:space="preserve">pon application of the county prosecutor or the Attorney General, when the pension forfeiture is based upon a conviction of </w:t>
      </w:r>
      <w:r>
        <w:t>a crime</w:t>
      </w:r>
      <w:r w:rsidRPr="003461D0">
        <w:t xml:space="preserve"> under the laws of another state</w:t>
      </w:r>
      <w:r>
        <w:t xml:space="preserve"> of the United States</w:t>
      </w:r>
      <w:r w:rsidRPr="003461D0">
        <w:t xml:space="preserve">.  </w:t>
      </w:r>
    </w:p>
    <w:p w:rsidR="00214A73" w:rsidRPr="003461D0" w:rsidRDefault="00214A73" w:rsidP="00214A73">
      <w:r w:rsidRPr="003461D0">
        <w:tab/>
        <w:t xml:space="preserve">An order of pension forfeiture pursuant to this </w:t>
      </w:r>
      <w:r>
        <w:t>section</w:t>
      </w:r>
      <w:r w:rsidRPr="003461D0">
        <w:t xml:space="preserve"> shall be deemed to have taken effect on the date the person was found guilty by the trier of fact or pled guilty to the offense.</w:t>
      </w:r>
    </w:p>
    <w:p w:rsidR="00214A73" w:rsidRPr="003461D0" w:rsidRDefault="00214A73" w:rsidP="00214A73">
      <w:r w:rsidRPr="003461D0">
        <w:tab/>
        <w:t>d.</w:t>
      </w:r>
      <w:r w:rsidRPr="003461D0">
        <w:tab/>
        <w:t>If the conviction is reversed or the order of pension forfeiture is overturned, the person’s pension rights and benefits shall be restored from the date of pension forfeiture.</w:t>
      </w:r>
    </w:p>
    <w:p w:rsidR="00214A73" w:rsidRPr="00D71D68" w:rsidRDefault="00214A73" w:rsidP="00214A73"/>
    <w:p w:rsidR="00214A73" w:rsidRDefault="002A202B" w:rsidP="00214A73">
      <w:r>
        <w:tab/>
      </w:r>
      <w:r w:rsidR="00214A73">
        <w:t>2.</w:t>
      </w:r>
      <w:r w:rsidR="00214A73">
        <w:tab/>
        <w:t xml:space="preserve">This act shall take effect immediately.  </w:t>
      </w:r>
    </w:p>
    <w:p w:rsidR="002A202B" w:rsidRDefault="002A202B" w:rsidP="00214A73"/>
    <w:p w:rsidR="00214A73" w:rsidRPr="00AA7880" w:rsidRDefault="00214A73" w:rsidP="00214A73">
      <w:pPr>
        <w:jc w:val="center"/>
      </w:pPr>
      <w:r w:rsidRPr="00D71D68">
        <w:t>STATEMENT</w:t>
      </w:r>
    </w:p>
    <w:p w:rsidR="00214A73" w:rsidRDefault="00214A73" w:rsidP="00214A73"/>
    <w:p w:rsidR="00214A73" w:rsidRDefault="00214A73" w:rsidP="00214A73">
      <w:r>
        <w:tab/>
      </w:r>
      <w:r w:rsidRPr="000475F1">
        <w:t xml:space="preserve">This bill would </w:t>
      </w:r>
      <w:r>
        <w:t xml:space="preserve">impose the penalty of pension forfeiture upon the spouse of a public officer or employee who commits a crime against </w:t>
      </w:r>
      <w:r>
        <w:lastRenderedPageBreak/>
        <w:t xml:space="preserve">the public officer or employee, or an immediate family member of the public officer or employee.  </w:t>
      </w:r>
    </w:p>
    <w:p w:rsidR="00214A73" w:rsidRDefault="00214A73" w:rsidP="00214A73">
      <w:r>
        <w:tab/>
        <w:t xml:space="preserve">Under the bill, “crime” means </w:t>
      </w:r>
      <w:r w:rsidRPr="000475F1">
        <w:t xml:space="preserve">any crime as defined under </w:t>
      </w:r>
      <w:r>
        <w:t xml:space="preserve">Title 2C of the New Jersey Statues </w:t>
      </w:r>
      <w:r w:rsidRPr="000475F1">
        <w:t xml:space="preserve">for which a sentence of imprisonment in excess of </w:t>
      </w:r>
      <w:r>
        <w:t>six months</w:t>
      </w:r>
      <w:r w:rsidRPr="000475F1">
        <w:t xml:space="preserve"> is authorized</w:t>
      </w:r>
      <w:r>
        <w:t>, and the victim is the person’s spouse or an immediate family member of the victim.  “I</w:t>
      </w:r>
      <w:r w:rsidRPr="00D94580">
        <w:t>mmediate family member" mean</w:t>
      </w:r>
      <w:r>
        <w:t>s</w:t>
      </w:r>
      <w:r w:rsidRPr="00D94580">
        <w:t xml:space="preserve"> </w:t>
      </w:r>
      <w:r>
        <w:t>a child or parent,</w:t>
      </w:r>
      <w:r w:rsidRPr="00D94580">
        <w:t xml:space="preserve"> whether the individual is related by blood, marriage, or adoption.</w:t>
      </w:r>
      <w:r>
        <w:t xml:space="preserve">  </w:t>
      </w:r>
    </w:p>
    <w:p w:rsidR="00214A73" w:rsidRDefault="00214A73">
      <w:r>
        <w:tab/>
        <w:t xml:space="preserve">This bill is in response to reports of persons committing crimes against their spouse, and the spouse’s immediate family member, being sent to prison, and maintaining eligibility for all or a part of the victim’s pension. </w:t>
      </w:r>
    </w:p>
    <w:sectPr w:rsidR="00214A73" w:rsidSect="00C07FE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94A" w:rsidRDefault="001E294A">
      <w:r>
        <w:separator/>
      </w:r>
    </w:p>
  </w:endnote>
  <w:endnote w:type="continuationSeparator" w:id="0">
    <w:p w:rsidR="001E294A" w:rsidRDefault="001E2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94A" w:rsidRDefault="001E294A">
      <w:r>
        <w:separator/>
      </w:r>
    </w:p>
  </w:footnote>
  <w:footnote w:type="continuationSeparator" w:id="0">
    <w:p w:rsidR="001E294A" w:rsidRDefault="001E2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54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7FE3" w:rsidRDefault="00C07FE3" w:rsidP="00C07FE3">
    <w:pPr>
      <w:pStyle w:val="bpuHeadSpon"/>
    </w:pPr>
    <w:r w:rsidRPr="00C07FE3">
      <w:rPr>
        <w:rStyle w:val="bpuHeadSponChar"/>
      </w:rPr>
      <w:t>S2569</w:t>
    </w:r>
    <w:r>
      <w:t xml:space="preserve"> RICE</w:t>
    </w:r>
  </w:p>
  <w:p w:rsidR="00C07FE3" w:rsidRDefault="00C07FE3" w:rsidP="00C07FE3">
    <w:pPr>
      <w:pStyle w:val="bpuHeadSpon"/>
    </w:pPr>
    <w:r>
      <w:fldChar w:fldCharType="begin"/>
    </w:r>
    <w:r>
      <w:instrText xml:space="preserve"> PAGE  \* MERGEFORMAT </w:instrText>
    </w:r>
    <w:r>
      <w:fldChar w:fldCharType="separate"/>
    </w:r>
    <w:r w:rsidR="005E544E">
      <w:rPr>
        <w:noProof/>
      </w:rPr>
      <w:t>3</w:t>
    </w:r>
    <w:r>
      <w:fldChar w:fldCharType="end"/>
    </w:r>
  </w:p>
  <w:p w:rsidR="00C07FE3" w:rsidRDefault="00C07FE3" w:rsidP="00C07F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FE3" w:rsidRDefault="00C07FE3" w:rsidP="00C07FE3">
    <w:pPr>
      <w:pStyle w:val="bpuHeadSpon"/>
    </w:pPr>
    <w:r w:rsidRPr="00C07FE3">
      <w:rPr>
        <w:rStyle w:val="bpuHeadSponChar"/>
      </w:rPr>
      <w:t>S2569</w:t>
    </w:r>
    <w:r>
      <w:t xml:space="preserve"> RICE</w:t>
    </w:r>
  </w:p>
  <w:p w:rsidR="00C07FE3" w:rsidRDefault="00C07FE3" w:rsidP="00C07FE3">
    <w:pPr>
      <w:pStyle w:val="bpuHeadSpon"/>
    </w:pPr>
    <w:r>
      <w:fldChar w:fldCharType="begin"/>
    </w:r>
    <w:r>
      <w:instrText xml:space="preserve"> PAGE  \* MERGEFORMAT </w:instrText>
    </w:r>
    <w:r>
      <w:fldChar w:fldCharType="separate"/>
    </w:r>
    <w:r w:rsidR="005E544E">
      <w:rPr>
        <w:noProof/>
      </w:rPr>
      <w:t>2</w:t>
    </w:r>
    <w:r>
      <w:fldChar w:fldCharType="end"/>
    </w:r>
  </w:p>
  <w:p w:rsidR="00C07FE3" w:rsidRDefault="00C07FE3" w:rsidP="00C07F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94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94A"/>
    <w:rsid w:val="001E6213"/>
    <w:rsid w:val="001F14C7"/>
    <w:rsid w:val="001F7405"/>
    <w:rsid w:val="00205533"/>
    <w:rsid w:val="00212B8D"/>
    <w:rsid w:val="00214A73"/>
    <w:rsid w:val="00222983"/>
    <w:rsid w:val="002370D0"/>
    <w:rsid w:val="00255958"/>
    <w:rsid w:val="00257FA2"/>
    <w:rsid w:val="0026574A"/>
    <w:rsid w:val="002660BB"/>
    <w:rsid w:val="002720E8"/>
    <w:rsid w:val="00275293"/>
    <w:rsid w:val="002776B0"/>
    <w:rsid w:val="00286C7E"/>
    <w:rsid w:val="002A1029"/>
    <w:rsid w:val="002A202B"/>
    <w:rsid w:val="002A3A1A"/>
    <w:rsid w:val="002A4692"/>
    <w:rsid w:val="002A51BA"/>
    <w:rsid w:val="002B2E26"/>
    <w:rsid w:val="002B3FE6"/>
    <w:rsid w:val="002C174F"/>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79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44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0BE"/>
    <w:rsid w:val="006F180D"/>
    <w:rsid w:val="006F4334"/>
    <w:rsid w:val="006F47AF"/>
    <w:rsid w:val="006F6B8A"/>
    <w:rsid w:val="00707CD3"/>
    <w:rsid w:val="00716BB9"/>
    <w:rsid w:val="007256D1"/>
    <w:rsid w:val="007279FD"/>
    <w:rsid w:val="007502CB"/>
    <w:rsid w:val="0075263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C68"/>
    <w:rsid w:val="00C04F4D"/>
    <w:rsid w:val="00C07FE3"/>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2A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4E0FDD-EEC7-4E57-AE9B-834AA239F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07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594</Words>
  <Characters>2883</Characters>
  <Application>Microsoft Office Word</Application>
  <DocSecurity>0</DocSecurity>
  <Lines>84</Lines>
  <Paragraphs>26</Paragraphs>
  <ScaleCrop>false</ScaleCrop>
  <HeadingPairs>
    <vt:vector size="2" baseType="variant">
      <vt:variant>
        <vt:lpstr>Title</vt:lpstr>
      </vt:variant>
      <vt:variant>
        <vt:i4>1</vt:i4>
      </vt:variant>
    </vt:vector>
  </HeadingPairs>
  <TitlesOfParts>
    <vt:vector size="1" baseType="lpstr">
      <vt:lpstr>S2569</vt:lpstr>
    </vt:vector>
  </TitlesOfParts>
  <Manager>R230</Manager>
  <Company>NJ Office of Legislative Services</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S2569</dc:title>
  <dc:subject/>
  <dc:creator>Senator  RICE</dc:creator>
  <cp:keywords>S2569|3|SG |216|0|216|B|0|</cp:keywords>
  <dc:description>INTRODUCED JUNE 15, 2020</dc:description>
  <cp:lastModifiedBy>Bektas, Brenda</cp:lastModifiedBy>
  <cp:revision>2</cp:revision>
  <cp:lastPrinted>2005-10-12T19:02:00Z</cp:lastPrinted>
  <dcterms:created xsi:type="dcterms:W3CDTF">2020-06-15T22:04:00Z</dcterms:created>
  <dcterms:modified xsi:type="dcterms:W3CDTF">2020-06-15T22:04:00Z</dcterms:modified>
  <cp:category>s.1 – C.43:1-3.4_x000d_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