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9396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9396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2572</w:t>
      </w:r>
      <w:r w:rsidR="0063703D" w:rsidRPr="00ED5E27">
        <w:rPr>
          <w:b/>
          <w:sz w:val="36"/>
          <w:szCs w:val="36"/>
        </w:rPr>
        <w:t xml:space="preserve"> </w:t>
      </w:r>
    </w:p>
    <w:p w:rsidR="00E93283" w:rsidRPr="00E93283" w:rsidRDefault="00E93283" w:rsidP="00E93283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E93283" w:rsidRDefault="00E93283" w:rsidP="00E93283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  <w:r w:rsidRPr="00E93283">
        <w:rPr>
          <w:szCs w:val="24"/>
        </w:rPr>
        <w:t>with committee amendments</w:t>
      </w:r>
    </w:p>
    <w:p w:rsidR="00E93283" w:rsidRPr="00E93283" w:rsidRDefault="00E93283" w:rsidP="00E93283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93967">
        <w:rPr>
          <w:caps/>
          <w:szCs w:val="24"/>
        </w:rPr>
        <w:t>JULY 16, 2020</w:t>
      </w:r>
    </w:p>
    <w:p w:rsidR="004144CF" w:rsidRDefault="004144CF" w:rsidP="0083060A"/>
    <w:p w:rsidR="00DF7D98" w:rsidRDefault="00DF7D98" w:rsidP="00DF7D98">
      <w:r>
        <w:tab/>
        <w:t>The Senate Community and Urban Affairs Committee reports favorably and with committee amendments Senate Bill No. 2572.</w:t>
      </w:r>
    </w:p>
    <w:p w:rsidR="007F2875" w:rsidRPr="007F2875" w:rsidRDefault="00E93283" w:rsidP="007F287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</w:t>
      </w:r>
      <w:r w:rsidR="007F2875" w:rsidRPr="007F2875">
        <w:rPr>
          <w:spacing w:val="4"/>
          <w:szCs w:val="24"/>
        </w:rPr>
        <w:t>his bill would allow a contracting unit under the “Lo</w:t>
      </w:r>
      <w:r>
        <w:rPr>
          <w:spacing w:val="4"/>
          <w:szCs w:val="24"/>
        </w:rPr>
        <w:t>cal Public Contracts Law,” P.L.</w:t>
      </w:r>
      <w:r w:rsidR="007F2875" w:rsidRPr="007F2875">
        <w:rPr>
          <w:spacing w:val="4"/>
          <w:szCs w:val="24"/>
        </w:rPr>
        <w:t>1971, c.198 (C.40A:11-1</w:t>
      </w:r>
      <w:r w:rsidR="0064135A">
        <w:rPr>
          <w:spacing w:val="4"/>
          <w:szCs w:val="24"/>
        </w:rPr>
        <w:t> </w:t>
      </w:r>
      <w:r w:rsidR="007F2875" w:rsidRPr="007F2875">
        <w:rPr>
          <w:spacing w:val="4"/>
          <w:szCs w:val="24"/>
        </w:rPr>
        <w:t>et</w:t>
      </w:r>
      <w:r w:rsidR="0064135A">
        <w:rPr>
          <w:spacing w:val="4"/>
          <w:szCs w:val="24"/>
        </w:rPr>
        <w:t> </w:t>
      </w:r>
      <w:r w:rsidR="007F2875" w:rsidRPr="007F2875">
        <w:rPr>
          <w:spacing w:val="4"/>
          <w:szCs w:val="24"/>
        </w:rPr>
        <w:t>seq.),</w:t>
      </w:r>
      <w:r w:rsidR="0064135A">
        <w:rPr>
          <w:spacing w:val="4"/>
          <w:szCs w:val="24"/>
        </w:rPr>
        <w:t> </w:t>
      </w:r>
      <w:r w:rsidR="007F2875" w:rsidRPr="007F2875">
        <w:rPr>
          <w:spacing w:val="4"/>
          <w:szCs w:val="24"/>
        </w:rPr>
        <w:t>to designate its municipal finance officer, county finance offic</w:t>
      </w:r>
      <w:r>
        <w:rPr>
          <w:spacing w:val="4"/>
          <w:szCs w:val="24"/>
        </w:rPr>
        <w:t>er, or county purchasing official</w:t>
      </w:r>
      <w:r w:rsidR="007F2875" w:rsidRPr="007F2875">
        <w:rPr>
          <w:spacing w:val="4"/>
          <w:szCs w:val="24"/>
        </w:rPr>
        <w:t xml:space="preserve"> to serve as a purchasing agent only if the person is a certified municipal finance officer, a certified county finance officer, or a cer</w:t>
      </w:r>
      <w:r>
        <w:rPr>
          <w:spacing w:val="4"/>
          <w:szCs w:val="24"/>
        </w:rPr>
        <w:t>tified county purchasing official</w:t>
      </w:r>
      <w:r w:rsidR="00BF126D">
        <w:rPr>
          <w:spacing w:val="4"/>
          <w:szCs w:val="24"/>
        </w:rPr>
        <w:t>,</w:t>
      </w:r>
      <w:r w:rsidR="007F2875" w:rsidRPr="007F2875">
        <w:rPr>
          <w:spacing w:val="4"/>
          <w:szCs w:val="24"/>
        </w:rPr>
        <w:t xml:space="preserve"> and the person will perform the actual day to day work of a purchasing agent.  The bill also provides that the work experience required for certification as a qualified purchasing agent must be performed under the direct supervision of a purchasing agent</w:t>
      </w:r>
      <w:r>
        <w:rPr>
          <w:spacing w:val="4"/>
          <w:szCs w:val="24"/>
        </w:rPr>
        <w:t xml:space="preserve">, </w:t>
      </w:r>
      <w:r w:rsidRPr="00E93283">
        <w:rPr>
          <w:spacing w:val="4"/>
          <w:szCs w:val="24"/>
        </w:rPr>
        <w:t>or, in the case of a certified municipal finance officer, certified county finance officer, or certified county purchas</w:t>
      </w:r>
      <w:r>
        <w:rPr>
          <w:spacing w:val="4"/>
          <w:szCs w:val="24"/>
        </w:rPr>
        <w:t>ing official, two years of full-</w:t>
      </w:r>
      <w:r w:rsidRPr="00E93283">
        <w:rPr>
          <w:spacing w:val="4"/>
          <w:szCs w:val="24"/>
        </w:rPr>
        <w:t>time governmental experience performing duties relative to those of public procurement</w:t>
      </w:r>
      <w:r w:rsidR="007F2875" w:rsidRPr="007F2875">
        <w:rPr>
          <w:spacing w:val="4"/>
          <w:szCs w:val="24"/>
        </w:rPr>
        <w:t>.  Additionally, the bill would specify the content and length of the courses an individual must complete to earn a qualified purchas</w:t>
      </w:r>
      <w:r>
        <w:rPr>
          <w:spacing w:val="4"/>
          <w:szCs w:val="24"/>
        </w:rPr>
        <w:t>ing agent certificate.</w:t>
      </w:r>
    </w:p>
    <w:p w:rsidR="007F2875" w:rsidRPr="007F2875" w:rsidRDefault="007F2875" w:rsidP="007F287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F2875">
        <w:rPr>
          <w:spacing w:val="4"/>
          <w:szCs w:val="24"/>
        </w:rPr>
        <w:tab/>
        <w:t>Under the Local Public Contracts Law, a contracting unit that designates a holder of a qualified purchasing agent certificate as its purchasing agent may award contracts without public advertising at a higher threshold amount than a contracting unit that designates as its purchasing agent a person who does not hold a qualified purchasing agent certificate.</w:t>
      </w:r>
    </w:p>
    <w:p w:rsidR="00655CA3" w:rsidRDefault="00655CA3" w:rsidP="0083060A"/>
    <w:p w:rsidR="00E93283" w:rsidRPr="00E93283" w:rsidRDefault="00E93283" w:rsidP="00E93283">
      <w:pPr>
        <w:rPr>
          <w:u w:val="double"/>
        </w:rPr>
      </w:pPr>
      <w:r w:rsidRPr="00E93283">
        <w:rPr>
          <w:u w:val="double"/>
        </w:rPr>
        <w:t>COMMITTEE AMENDMENTS:</w:t>
      </w:r>
    </w:p>
    <w:p w:rsidR="00E93283" w:rsidRDefault="00E93283" w:rsidP="00E93283">
      <w:r w:rsidRPr="00E93283">
        <w:tab/>
        <w:t>The committee amendments</w:t>
      </w:r>
      <w:r w:rsidR="00BF126D">
        <w:t xml:space="preserve"> </w:t>
      </w:r>
      <w:r>
        <w:t>provide that:</w:t>
      </w:r>
    </w:p>
    <w:p w:rsidR="00E93283" w:rsidRDefault="00E93283" w:rsidP="00E93283">
      <w:pPr>
        <w:pStyle w:val="ListParagraph"/>
        <w:numPr>
          <w:ilvl w:val="0"/>
          <w:numId w:val="5"/>
        </w:numPr>
      </w:pPr>
      <w:r>
        <w:t>w</w:t>
      </w:r>
      <w:r w:rsidRPr="00E93283">
        <w:t xml:space="preserve">hen </w:t>
      </w:r>
      <w:r w:rsidR="00144962">
        <w:t xml:space="preserve">a </w:t>
      </w:r>
      <w:r w:rsidRPr="00E93283">
        <w:t>person who is named purchasing agent by virtue of also being a county or municipal finance officer or county purch</w:t>
      </w:r>
      <w:r>
        <w:t>asing official, that person must perform</w:t>
      </w:r>
      <w:r w:rsidRPr="00E93283">
        <w:t xml:space="preserve"> the day-to-day work of a purchasing a</w:t>
      </w:r>
      <w:r>
        <w:t>gent;</w:t>
      </w:r>
    </w:p>
    <w:p w:rsidR="00E93283" w:rsidRDefault="00E93283" w:rsidP="003531C2">
      <w:pPr>
        <w:pStyle w:val="ListParagraph"/>
        <w:numPr>
          <w:ilvl w:val="0"/>
          <w:numId w:val="5"/>
        </w:numPr>
        <w:ind w:left="990"/>
      </w:pPr>
      <w:r>
        <w:t>a</w:t>
      </w:r>
      <w:r w:rsidRPr="00E93283">
        <w:t>ny person, other than a</w:t>
      </w:r>
      <w:r w:rsidR="00144962">
        <w:t xml:space="preserve"> county or</w:t>
      </w:r>
      <w:r w:rsidRPr="00E93283">
        <w:t xml:space="preserve"> municipal finance officer or county purchasing official, must have two years of experience in purchasing under the direct supervision of a purchasing agent in order to meet the experience requirements for designation as a purchasing a</w:t>
      </w:r>
      <w:r>
        <w:t>gent;</w:t>
      </w:r>
    </w:p>
    <w:p w:rsidR="00617CE1" w:rsidRDefault="00617CE1" w:rsidP="007204AC">
      <w:pPr>
        <w:pStyle w:val="ListParagraph"/>
        <w:numPr>
          <w:ilvl w:val="0"/>
          <w:numId w:val="5"/>
        </w:numPr>
      </w:pPr>
      <w:r w:rsidRPr="00617CE1">
        <w:lastRenderedPageBreak/>
        <w:t xml:space="preserve">a certified municipal finance officer, certified county finance officer, or certified county purchasing official, </w:t>
      </w:r>
      <w:r>
        <w:t xml:space="preserve">must have </w:t>
      </w:r>
      <w:r w:rsidRPr="00617CE1">
        <w:t>two years of full time governmental experience performing duties relative to those of public procurement</w:t>
      </w:r>
      <w:r w:rsidR="007204AC">
        <w:t>,</w:t>
      </w:r>
      <w:r w:rsidR="007204AC" w:rsidRPr="007204AC">
        <w:t xml:space="preserve"> but this work experience does not have to be under the direct supervision of a purchasing agent</w:t>
      </w:r>
      <w:r>
        <w:t>;</w:t>
      </w:r>
    </w:p>
    <w:p w:rsidR="00E93283" w:rsidRDefault="00E93283" w:rsidP="004408D1">
      <w:pPr>
        <w:pStyle w:val="ListParagraph"/>
        <w:numPr>
          <w:ilvl w:val="0"/>
          <w:numId w:val="5"/>
        </w:numPr>
        <w:ind w:left="990"/>
      </w:pPr>
      <w:r>
        <w:t>t</w:t>
      </w:r>
      <w:r w:rsidRPr="00E93283">
        <w:t>he coursework that is required of any person</w:t>
      </w:r>
      <w:r w:rsidR="007204AC">
        <w:t>,</w:t>
      </w:r>
      <w:r w:rsidRPr="00E93283">
        <w:t xml:space="preserve"> other than a</w:t>
      </w:r>
      <w:r>
        <w:t xml:space="preserve"> county</w:t>
      </w:r>
      <w:r w:rsidR="00144962">
        <w:t xml:space="preserve"> or</w:t>
      </w:r>
      <w:r>
        <w:t xml:space="preserve"> </w:t>
      </w:r>
      <w:r w:rsidRPr="00E93283">
        <w:t>municipal finance officer or county purchasing official</w:t>
      </w:r>
      <w:r w:rsidR="007204AC">
        <w:t>,</w:t>
      </w:r>
      <w:r w:rsidRPr="00E93283">
        <w:t xml:space="preserve"> to qualify to sit for the purchasing a</w:t>
      </w:r>
      <w:r>
        <w:t xml:space="preserve">gent examination </w:t>
      </w:r>
      <w:r w:rsidR="007204AC">
        <w:t xml:space="preserve">will </w:t>
      </w:r>
      <w:r w:rsidRPr="00E93283">
        <w:t>be determined by regulations promulgated by the D</w:t>
      </w:r>
      <w:r>
        <w:t>epartment of Community Affairs; and</w:t>
      </w:r>
    </w:p>
    <w:p w:rsidR="00E93283" w:rsidRPr="00E93283" w:rsidRDefault="00E93283" w:rsidP="00CA4D56">
      <w:pPr>
        <w:pStyle w:val="ListParagraph"/>
        <w:numPr>
          <w:ilvl w:val="0"/>
          <w:numId w:val="5"/>
        </w:numPr>
        <w:ind w:left="990"/>
      </w:pPr>
      <w:r>
        <w:t xml:space="preserve">there no longer be required </w:t>
      </w:r>
      <w:r w:rsidRPr="00E93283">
        <w:t>the series of training cou</w:t>
      </w:r>
      <w:r>
        <w:t>rses in public procurement.</w:t>
      </w:r>
    </w:p>
    <w:p w:rsidR="004B2ABF" w:rsidRDefault="004B2ABF" w:rsidP="0083060A"/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967" w:rsidRDefault="00C93967">
      <w:r>
        <w:separator/>
      </w:r>
    </w:p>
  </w:endnote>
  <w:endnote w:type="continuationSeparator" w:id="0">
    <w:p w:rsidR="00C93967" w:rsidRDefault="00C9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967" w:rsidRDefault="00C93967">
      <w:r>
        <w:separator/>
      </w:r>
    </w:p>
  </w:footnote>
  <w:footnote w:type="continuationSeparator" w:id="0">
    <w:p w:rsidR="00C93967" w:rsidRDefault="00C93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4135A" w:rsidP="0064135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67344">
      <w:rPr>
        <w:noProof/>
      </w:rPr>
      <w:t>2</w:t>
    </w:r>
    <w:r>
      <w:fldChar w:fldCharType="end"/>
    </w:r>
  </w:p>
  <w:p w:rsidR="0064135A" w:rsidRDefault="0064135A" w:rsidP="0064135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441C2332"/>
    <w:multiLevelType w:val="hybridMultilevel"/>
    <w:tmpl w:val="020E3DC6"/>
    <w:lvl w:ilvl="0" w:tplc="04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542C71DA"/>
    <w:multiLevelType w:val="hybridMultilevel"/>
    <w:tmpl w:val="74CAF6B8"/>
    <w:lvl w:ilvl="0" w:tplc="3D5C5BBA">
      <w:start w:val="1"/>
      <w:numFmt w:val="decimal"/>
      <w:lvlText w:val="%1)"/>
      <w:lvlJc w:val="left"/>
      <w:pPr>
        <w:ind w:left="99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967"/>
    <w:rsid w:val="00010CB9"/>
    <w:rsid w:val="000123C0"/>
    <w:rsid w:val="00013332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344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4962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6A12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27242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3491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7876"/>
    <w:rsid w:val="005E3EC4"/>
    <w:rsid w:val="005E6766"/>
    <w:rsid w:val="005F075C"/>
    <w:rsid w:val="005F5E32"/>
    <w:rsid w:val="00607913"/>
    <w:rsid w:val="00607F92"/>
    <w:rsid w:val="00617CE1"/>
    <w:rsid w:val="00624F04"/>
    <w:rsid w:val="00636078"/>
    <w:rsid w:val="0063703D"/>
    <w:rsid w:val="00640067"/>
    <w:rsid w:val="0064135A"/>
    <w:rsid w:val="0064237B"/>
    <w:rsid w:val="00647156"/>
    <w:rsid w:val="00647552"/>
    <w:rsid w:val="006512F1"/>
    <w:rsid w:val="0065273B"/>
    <w:rsid w:val="00655CA3"/>
    <w:rsid w:val="0066066B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04AC"/>
    <w:rsid w:val="00730C1D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2875"/>
    <w:rsid w:val="00811B32"/>
    <w:rsid w:val="00817204"/>
    <w:rsid w:val="00820257"/>
    <w:rsid w:val="00821D60"/>
    <w:rsid w:val="00822E2E"/>
    <w:rsid w:val="008260F2"/>
    <w:rsid w:val="008263B3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41A6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126D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396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7D98"/>
    <w:rsid w:val="00E045B1"/>
    <w:rsid w:val="00E102B8"/>
    <w:rsid w:val="00E12FEF"/>
    <w:rsid w:val="00E15480"/>
    <w:rsid w:val="00E3262F"/>
    <w:rsid w:val="00E35F08"/>
    <w:rsid w:val="00E41671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3283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F76BA9D-C17C-4A76-A209-63423DBE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E9328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154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5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439</Words>
  <Characters>2455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S2572 SCU Statement 7/16/20</vt:lpstr>
    </vt:vector>
  </TitlesOfParts>
  <Manager>R224</Manager>
  <Company>NJ OLS DMU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S2572 SCU Statement 7/16/20</dc:title>
  <dc:subject/>
  <dc:creator>Senate SCU</dc:creator>
  <cp:keywords>S2572|2|LG |266|0|0|!||</cp:keywords>
  <dc:description/>
  <cp:lastModifiedBy>Franks, Denise</cp:lastModifiedBy>
  <cp:revision>2</cp:revision>
  <cp:lastPrinted>2020-07-16T22:15:00Z</cp:lastPrinted>
  <dcterms:created xsi:type="dcterms:W3CDTF">2020-07-16T22:43:00Z</dcterms:created>
  <dcterms:modified xsi:type="dcterms:W3CDTF">2020-07-16T22:43:00Z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