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67E3D" w:rsidP="00407C9E">
      <w:pPr>
        <w:pStyle w:val="NoteOrEstimate"/>
      </w:pPr>
      <w:r>
        <w:t>LEGISLATIVE FISCAL ESTIMATE</w:t>
      </w:r>
    </w:p>
    <w:p w:rsidR="003C5892" w:rsidRDefault="00167E3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64997" w:rsidP="00A64997">
      <w:pPr>
        <w:pStyle w:val="BillNo"/>
      </w:pPr>
      <w:r>
        <w:t>219th LEGISLATURE</w:t>
      </w:r>
    </w:p>
    <w:p w:rsidR="00353325" w:rsidRDefault="00353325" w:rsidP="00353325"/>
    <w:p w:rsidR="00A64997" w:rsidRDefault="00A64997" w:rsidP="00A64997">
      <w:pPr>
        <w:jc w:val="center"/>
      </w:pPr>
      <w:r>
        <w:t>DATED: JULY 6, 2020</w:t>
      </w:r>
    </w:p>
    <w:p w:rsidR="00A64997" w:rsidRDefault="00A64997" w:rsidP="00353325"/>
    <w:p w:rsidR="00A64997" w:rsidRDefault="00A6499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279F1">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01572" w:rsidP="00515AC5">
            <w:r>
              <w:t>Requires county boards of election to establish ballot drop boxes in each county at least seven days before election.</w:t>
            </w:r>
          </w:p>
        </w:tc>
      </w:tr>
      <w:tr w:rsidR="000279F1">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279F1" w:rsidP="0003507E">
            <w:r w:rsidRPr="00695103">
              <w:t>Annual State and local government cost increases; annual local revenue increases</w:t>
            </w:r>
            <w:r w:rsidR="000A320C">
              <w:t>.</w:t>
            </w:r>
          </w:p>
        </w:tc>
      </w:tr>
      <w:tr w:rsidR="000279F1">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01572" w:rsidP="00515AC5">
            <w:r>
              <w:t>Division of Elections, Department of State; county boards of election</w:t>
            </w:r>
            <w:r w:rsidR="000827CB">
              <w:t>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0279F1" w:rsidRDefault="000279F1"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2495"/>
        <w:gridCol w:w="2495"/>
        <w:gridCol w:w="15"/>
      </w:tblGrid>
      <w:tr w:rsidR="000279F1" w:rsidTr="00176EF4">
        <w:trPr>
          <w:trHeight w:val="410"/>
        </w:trPr>
        <w:tc>
          <w:tcPr>
            <w:tcW w:w="9375" w:type="dxa"/>
            <w:gridSpan w:val="5"/>
            <w:tcBorders>
              <w:top w:val="nil"/>
              <w:left w:val="nil"/>
              <w:bottom w:val="nil"/>
              <w:right w:val="nil"/>
            </w:tcBorders>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279F1" w:rsidTr="00695103">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0" w:type="dxa"/>
            <w:tcBorders>
              <w:top w:val="single" w:sz="6" w:space="0" w:color="auto"/>
              <w:left w:val="nil"/>
              <w:bottom w:val="single" w:sz="12" w:space="0" w:color="auto"/>
              <w:right w:val="nil"/>
            </w:tcBorders>
            <w:shd w:val="pct20" w:color="auto" w:fill="auto"/>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jc w:val="center"/>
              <w:rPr>
                <w:b/>
              </w:rPr>
            </w:pPr>
          </w:p>
        </w:tc>
      </w:tr>
      <w:tr w:rsidR="000279F1" w:rsidTr="00695103">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rPr>
                <w:b/>
              </w:rPr>
            </w:pPr>
            <w:r>
              <w:rPr>
                <w:b/>
              </w:rPr>
              <w:t>Annual State</w:t>
            </w:r>
            <w:r w:rsidRPr="00F11982">
              <w:rPr>
                <w:b/>
              </w:rPr>
              <w:t xml:space="preserve"> Cost</w:t>
            </w:r>
            <w:r>
              <w:rPr>
                <w:b/>
              </w:rPr>
              <w:t xml:space="preserve"> Increase</w:t>
            </w:r>
          </w:p>
        </w:tc>
        <w:tc>
          <w:tcPr>
            <w:tcW w:w="600"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r>
      <w:tr w:rsidR="000279F1" w:rsidTr="00695103">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rPr>
                <w:b/>
              </w:rPr>
            </w:pPr>
            <w:r>
              <w:rPr>
                <w:b/>
              </w:rPr>
              <w:t>Annual Local Cost Increase</w:t>
            </w:r>
          </w:p>
        </w:tc>
        <w:tc>
          <w:tcPr>
            <w:tcW w:w="600"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r>
      <w:tr w:rsidR="000279F1" w:rsidTr="00695103">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0279F1" w:rsidRPr="00F11982" w:rsidRDefault="000279F1" w:rsidP="00176EF4">
            <w:pPr>
              <w:tabs>
                <w:tab w:val="left" w:pos="360"/>
                <w:tab w:val="left" w:pos="720"/>
                <w:tab w:val="left" w:pos="1440"/>
                <w:tab w:val="left" w:pos="2160"/>
                <w:tab w:val="left" w:pos="2880"/>
                <w:tab w:val="left" w:pos="3600"/>
                <w:tab w:val="left" w:pos="4320"/>
                <w:tab w:val="left" w:pos="5040"/>
              </w:tabs>
              <w:rPr>
                <w:b/>
              </w:rPr>
            </w:pPr>
            <w:r>
              <w:rPr>
                <w:b/>
              </w:rPr>
              <w:t>Annual Local Revenue Increase</w:t>
            </w:r>
          </w:p>
        </w:tc>
        <w:tc>
          <w:tcPr>
            <w:tcW w:w="600"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0279F1" w:rsidRDefault="000279F1" w:rsidP="00176EF4">
            <w:pPr>
              <w:tabs>
                <w:tab w:val="left" w:pos="360"/>
                <w:tab w:val="left" w:pos="720"/>
                <w:tab w:val="left" w:pos="1440"/>
                <w:tab w:val="left" w:pos="2160"/>
                <w:tab w:val="left" w:pos="2880"/>
                <w:tab w:val="left" w:pos="3600"/>
                <w:tab w:val="left" w:pos="4320"/>
                <w:tab w:val="left" w:pos="5040"/>
              </w:tabs>
              <w:jc w:val="center"/>
            </w:pPr>
          </w:p>
        </w:tc>
      </w:tr>
      <w:tr w:rsidR="000279F1" w:rsidTr="00176EF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279F1" w:rsidRDefault="000279F1" w:rsidP="00176EF4">
            <w:pPr>
              <w:tabs>
                <w:tab w:val="left" w:pos="360"/>
                <w:tab w:val="left" w:pos="720"/>
                <w:tab w:val="left" w:pos="1440"/>
                <w:tab w:val="left" w:pos="2160"/>
                <w:tab w:val="left" w:pos="2880"/>
                <w:tab w:val="left" w:pos="3600"/>
                <w:tab w:val="left" w:pos="4320"/>
                <w:tab w:val="left" w:pos="5040"/>
              </w:tabs>
            </w:pPr>
          </w:p>
        </w:tc>
      </w:tr>
    </w:tbl>
    <w:p w:rsidR="00255944" w:rsidRDefault="00255944" w:rsidP="00695103">
      <w:pPr>
        <w:tabs>
          <w:tab w:val="left" w:pos="5730"/>
        </w:tabs>
      </w:pPr>
    </w:p>
    <w:p w:rsidR="006329AB" w:rsidRDefault="00B2728D" w:rsidP="00A64997">
      <w:pPr>
        <w:pStyle w:val="StyleBulletedSymbolsymbol"/>
        <w:spacing w:after="0"/>
      </w:pPr>
      <w:r w:rsidRPr="00AB1B47">
        <w:t xml:space="preserve">The Office of Legislative Services (OLS) </w:t>
      </w:r>
      <w:bookmarkStart w:id="1" w:name="_Hlk44332461"/>
      <w:bookmarkStart w:id="2" w:name="_Hlk44069230"/>
      <w:r w:rsidR="004007AB">
        <w:t xml:space="preserve">estimates that the bill will result in </w:t>
      </w:r>
      <w:r w:rsidR="000279F1">
        <w:t xml:space="preserve">indeterminate annual State and local government cost increases to </w:t>
      </w:r>
      <w:r w:rsidR="009E2EDA">
        <w:t>provide ballot drop boxes for all elections in the State.</w:t>
      </w:r>
      <w:r w:rsidR="00AB375A">
        <w:t xml:space="preserve">  </w:t>
      </w:r>
      <w:r w:rsidR="00DF6C55">
        <w:t>However, t</w:t>
      </w:r>
      <w:r w:rsidR="00AB375A">
        <w:t xml:space="preserve">here will be no net increase in State and local expenditures through December 31, 2020 because </w:t>
      </w:r>
      <w:r w:rsidR="00365365">
        <w:t>all costs associated with the ballot drop boxes</w:t>
      </w:r>
      <w:r w:rsidR="00AB375A">
        <w:t xml:space="preserve"> are being reimbursed from federal Coronavirus Aid Relief, and Economic Security Act (CARES Act) funding through year end.  </w:t>
      </w:r>
    </w:p>
    <w:p w:rsidR="00A64997" w:rsidRDefault="00A64997" w:rsidP="00A64997">
      <w:pPr>
        <w:pStyle w:val="StyleBulletedSymbolsymbol"/>
        <w:numPr>
          <w:ilvl w:val="0"/>
          <w:numId w:val="0"/>
        </w:numPr>
        <w:spacing w:after="0"/>
        <w:ind w:left="360"/>
      </w:pPr>
    </w:p>
    <w:p w:rsidR="000279F1" w:rsidRDefault="00AB375A" w:rsidP="00A64997">
      <w:pPr>
        <w:pStyle w:val="StyleBulletedSymbolsymbol"/>
        <w:spacing w:after="0"/>
      </w:pPr>
      <w:r>
        <w:t>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A64997" w:rsidRDefault="00A64997" w:rsidP="00A64997">
      <w:pPr>
        <w:pStyle w:val="ListParagraph"/>
      </w:pPr>
    </w:p>
    <w:p w:rsidR="00A64997" w:rsidRDefault="00A64997" w:rsidP="00A64997">
      <w:pPr>
        <w:pStyle w:val="StyleBulletedSymbolsymbol"/>
        <w:numPr>
          <w:ilvl w:val="0"/>
          <w:numId w:val="0"/>
        </w:numPr>
        <w:spacing w:after="0"/>
        <w:ind w:left="360"/>
      </w:pPr>
    </w:p>
    <w:p w:rsidR="00A64997" w:rsidRDefault="004D1969" w:rsidP="00A64997">
      <w:pPr>
        <w:pStyle w:val="StyleBulletedSymbolsymbol"/>
        <w:tabs>
          <w:tab w:val="num" w:pos="360"/>
        </w:tabs>
        <w:spacing w:after="0"/>
        <w:rPr>
          <w:color w:val="212121"/>
          <w:shd w:val="clear" w:color="auto" w:fill="FFFFFF"/>
        </w:rPr>
      </w:pPr>
      <w:r>
        <w:t xml:space="preserve">The OLS </w:t>
      </w:r>
      <w:r w:rsidRPr="00AB1B47">
        <w:t>notes that many of the requirements of th</w:t>
      </w:r>
      <w:r w:rsidR="00365365">
        <w:t>e</w:t>
      </w:r>
      <w:r w:rsidRPr="00AB1B47">
        <w:t xml:space="preserve"> bill coincide with th</w:t>
      </w:r>
      <w:r>
        <w:t xml:space="preserve">ose </w:t>
      </w:r>
      <w:r w:rsidRPr="00AB1B47">
        <w:t xml:space="preserve">of Executive Order 144 requiring the procurement of secure ballot drop boxes </w:t>
      </w:r>
      <w:r>
        <w:t>for the July 7, 2020 primary elections. This bill</w:t>
      </w:r>
      <w:bookmarkStart w:id="3" w:name="_Hlk44070210"/>
      <w:r>
        <w:t xml:space="preserve"> expands that requirement to any </w:t>
      </w:r>
      <w:r w:rsidR="00365365">
        <w:t xml:space="preserve">subsequent </w:t>
      </w:r>
      <w:r>
        <w:t xml:space="preserve">election in the </w:t>
      </w:r>
      <w:bookmarkStart w:id="4" w:name="_Hlk44346864"/>
      <w:bookmarkEnd w:id="3"/>
      <w:r>
        <w:t xml:space="preserve">State.  </w:t>
      </w:r>
      <w:r w:rsidR="009E2EDA" w:rsidRPr="00176EF4">
        <w:rPr>
          <w:color w:val="212121"/>
          <w:shd w:val="clear" w:color="auto" w:fill="FFFFFF"/>
        </w:rPr>
        <w:t>The Division of Elections informed the OLS that, in accordance with Executive Order</w:t>
      </w:r>
      <w:r w:rsidR="006A5DAD">
        <w:rPr>
          <w:color w:val="212121"/>
          <w:shd w:val="clear" w:color="auto" w:fill="FFFFFF"/>
        </w:rPr>
        <w:t xml:space="preserve"> 144</w:t>
      </w:r>
      <w:r w:rsidR="009E2EDA" w:rsidRPr="00176EF4">
        <w:rPr>
          <w:color w:val="212121"/>
          <w:shd w:val="clear" w:color="auto" w:fill="FFFFFF"/>
        </w:rPr>
        <w:t>, it had</w:t>
      </w:r>
      <w:r w:rsidR="00E8441F">
        <w:rPr>
          <w:color w:val="212121"/>
          <w:shd w:val="clear" w:color="auto" w:fill="FFFFFF"/>
        </w:rPr>
        <w:t xml:space="preserve"> </w:t>
      </w:r>
      <w:r w:rsidR="009E2EDA" w:rsidRPr="00176EF4">
        <w:rPr>
          <w:color w:val="212121"/>
          <w:shd w:val="clear" w:color="auto" w:fill="FFFFFF"/>
        </w:rPr>
        <w:t>purchased five ballot drop boxes for each county in the State</w:t>
      </w:r>
      <w:r w:rsidR="006A5DAD">
        <w:rPr>
          <w:color w:val="212121"/>
          <w:shd w:val="clear" w:color="auto" w:fill="FFFFFF"/>
        </w:rPr>
        <w:t xml:space="preserve"> using CARES</w:t>
      </w:r>
      <w:r w:rsidR="002C49D5">
        <w:rPr>
          <w:color w:val="212121"/>
          <w:shd w:val="clear" w:color="auto" w:fill="FFFFFF"/>
        </w:rPr>
        <w:t xml:space="preserve"> Act</w:t>
      </w:r>
      <w:r w:rsidR="006A5DAD">
        <w:rPr>
          <w:color w:val="212121"/>
          <w:shd w:val="clear" w:color="auto" w:fill="FFFFFF"/>
        </w:rPr>
        <w:t xml:space="preserve"> funds</w:t>
      </w:r>
      <w:r w:rsidR="009E2EDA" w:rsidRPr="00176EF4">
        <w:rPr>
          <w:color w:val="212121"/>
          <w:shd w:val="clear" w:color="auto" w:fill="FFFFFF"/>
        </w:rPr>
        <w:t xml:space="preserve"> at a </w:t>
      </w:r>
    </w:p>
    <w:p w:rsidR="009E2EDA" w:rsidRDefault="00A64997" w:rsidP="00A64997">
      <w:pPr>
        <w:spacing w:line="240" w:lineRule="auto"/>
        <w:jc w:val="left"/>
      </w:pPr>
      <w:r>
        <w:rPr>
          <w:color w:val="212121"/>
          <w:shd w:val="clear" w:color="auto" w:fill="FFFFFF"/>
        </w:rPr>
        <w:br w:type="page"/>
      </w:r>
      <w:r w:rsidR="009E2EDA" w:rsidRPr="00176EF4">
        <w:rPr>
          <w:color w:val="212121"/>
          <w:shd w:val="clear" w:color="auto" w:fill="FFFFFF"/>
        </w:rPr>
        <w:lastRenderedPageBreak/>
        <w:t>cost of $5,000 per box</w:t>
      </w:r>
      <w:r w:rsidR="00AB375A">
        <w:rPr>
          <w:color w:val="212121"/>
          <w:shd w:val="clear" w:color="auto" w:fill="FFFFFF"/>
        </w:rPr>
        <w:t xml:space="preserve"> for</w:t>
      </w:r>
      <w:r w:rsidR="00A7178F">
        <w:rPr>
          <w:color w:val="212121"/>
          <w:shd w:val="clear" w:color="auto" w:fill="FFFFFF"/>
        </w:rPr>
        <w:t xml:space="preserve"> </w:t>
      </w:r>
      <w:r w:rsidR="009E2EDA" w:rsidRPr="00176EF4">
        <w:rPr>
          <w:color w:val="212121"/>
          <w:shd w:val="clear" w:color="auto" w:fill="FFFFFF"/>
        </w:rPr>
        <w:t>a total procurement cost of $525,000</w:t>
      </w:r>
      <w:bookmarkEnd w:id="4"/>
      <w:r w:rsidR="009E2EDA">
        <w:rPr>
          <w:color w:val="212121"/>
          <w:shd w:val="clear" w:color="auto" w:fill="FFFFFF"/>
        </w:rPr>
        <w:t xml:space="preserve">.  </w:t>
      </w:r>
      <w:r w:rsidR="009E2EDA" w:rsidRPr="00176EF4">
        <w:t>The</w:t>
      </w:r>
      <w:r w:rsidR="009E2EDA">
        <w:t xml:space="preserve"> order </w:t>
      </w:r>
      <w:r w:rsidR="009E2EDA" w:rsidRPr="0068663C">
        <w:t xml:space="preserve">required the drop boxes to be placed in locations that are readily accessible to registered voters in the county.  Each of the 105 ballot drop boxes has been delivered and, at the time of this writing, are in the process of being installed. </w:t>
      </w:r>
    </w:p>
    <w:p w:rsidR="00A64997" w:rsidRDefault="00A64997" w:rsidP="00A64997">
      <w:pPr>
        <w:spacing w:line="240" w:lineRule="auto"/>
        <w:jc w:val="left"/>
      </w:pPr>
    </w:p>
    <w:p w:rsidR="00A64997" w:rsidRDefault="00A64997" w:rsidP="00A64997">
      <w:pPr>
        <w:spacing w:line="240" w:lineRule="auto"/>
        <w:jc w:val="left"/>
      </w:pPr>
    </w:p>
    <w:bookmarkEnd w:id="1"/>
    <w:bookmarkEnd w:id="2"/>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7E63" w:rsidRPr="00787E63" w:rsidRDefault="00255944" w:rsidP="00787E63">
      <w:pPr>
        <w:tabs>
          <w:tab w:val="left" w:pos="360"/>
          <w:tab w:val="left" w:pos="720"/>
          <w:tab w:val="left" w:pos="1440"/>
          <w:tab w:val="left" w:pos="2160"/>
          <w:tab w:val="left" w:pos="2880"/>
          <w:tab w:val="left" w:pos="3600"/>
          <w:tab w:val="left" w:pos="4320"/>
          <w:tab w:val="left" w:pos="5040"/>
        </w:tabs>
      </w:pPr>
      <w:r w:rsidRPr="00255944">
        <w:tab/>
      </w:r>
      <w:r w:rsidR="00787E63" w:rsidRPr="00787E63">
        <w:t xml:space="preserve">This bill requires county boards of </w:t>
      </w:r>
      <w:r w:rsidR="00C74646">
        <w:t>election</w:t>
      </w:r>
      <w:r w:rsidR="00231042">
        <w:t>s</w:t>
      </w:r>
      <w:r w:rsidR="00C74646">
        <w:t xml:space="preserve"> to establish mail-in</w:t>
      </w:r>
      <w:r w:rsidR="00787E63" w:rsidRPr="00787E63">
        <w:t xml:space="preserve"> ballot drop boxes in each county at</w:t>
      </w:r>
      <w:r w:rsidR="00C74646">
        <w:t xml:space="preserve"> least seven days before </w:t>
      </w:r>
      <w:r w:rsidR="000A320C">
        <w:t>any</w:t>
      </w:r>
      <w:r w:rsidR="00C74646">
        <w:t xml:space="preserve"> </w:t>
      </w:r>
      <w:r w:rsidR="00787E63" w:rsidRPr="00787E63">
        <w:t>election. Under current law, voters wh</w:t>
      </w:r>
      <w:r w:rsidR="00C74646">
        <w:t>o vote using a mail-in ballot</w:t>
      </w:r>
      <w:r w:rsidR="00787E63" w:rsidRPr="00787E63">
        <w:t xml:space="preserve"> may deposit their ballot in the mail or may</w:t>
      </w:r>
      <w:r w:rsidR="00C74646">
        <w:t xml:space="preserve"> deliver it in person to the </w:t>
      </w:r>
      <w:r w:rsidR="00787E63" w:rsidRPr="00787E63">
        <w:t>county board of elections or provide it t</w:t>
      </w:r>
      <w:r w:rsidR="00C74646">
        <w:t xml:space="preserve">o a mail-in ballot bearer to </w:t>
      </w:r>
      <w:r w:rsidR="00787E63" w:rsidRPr="00787E63">
        <w:t>deliver their ballot. This bill would also entitle mail-in</w:t>
      </w:r>
      <w:r w:rsidR="00C74646">
        <w:t xml:space="preserve"> voters to </w:t>
      </w:r>
      <w:r w:rsidR="00787E63" w:rsidRPr="00787E63">
        <w:t>deposit their ballot in a ballot drop bo</w:t>
      </w:r>
      <w:r w:rsidR="00C74646">
        <w:t xml:space="preserve">x before the time designated </w:t>
      </w:r>
      <w:r w:rsidR="00787E63" w:rsidRPr="00787E63">
        <w:t xml:space="preserve">for the closing </w:t>
      </w:r>
      <w:r w:rsidR="00C74646">
        <w:t>of the polls on election day.</w:t>
      </w:r>
      <w:r w:rsidR="00787E63" w:rsidRPr="00787E63">
        <w:t xml:space="preserve"> </w:t>
      </w:r>
    </w:p>
    <w:p w:rsidR="00787E63" w:rsidRPr="00787E63" w:rsidRDefault="00AD0CEC" w:rsidP="00787E63">
      <w:pPr>
        <w:tabs>
          <w:tab w:val="left" w:pos="360"/>
          <w:tab w:val="left" w:pos="720"/>
          <w:tab w:val="left" w:pos="1440"/>
          <w:tab w:val="left" w:pos="2160"/>
          <w:tab w:val="left" w:pos="2880"/>
          <w:tab w:val="left" w:pos="3600"/>
          <w:tab w:val="left" w:pos="4320"/>
          <w:tab w:val="left" w:pos="5040"/>
        </w:tabs>
      </w:pPr>
      <w:r>
        <w:t xml:space="preserve">      </w:t>
      </w:r>
      <w:r w:rsidR="00787E63" w:rsidRPr="00787E63">
        <w:t>Under the bill, the board of el</w:t>
      </w:r>
      <w:r w:rsidR="00C74646">
        <w:t xml:space="preserve">ections in each county would </w:t>
      </w:r>
      <w:r w:rsidR="00787E63" w:rsidRPr="00787E63">
        <w:t>establish ballot drop boxes</w:t>
      </w:r>
      <w:r>
        <w:t xml:space="preserve"> </w:t>
      </w:r>
      <w:r w:rsidR="00C74646">
        <w:t xml:space="preserve">in a manner that </w:t>
      </w:r>
      <w:r w:rsidR="00787E63" w:rsidRPr="00787E63">
        <w:t>provides the greatest convenience to vot</w:t>
      </w:r>
      <w:r w:rsidR="00C74646">
        <w:t xml:space="preserve">ers. Ballot drop boxes would </w:t>
      </w:r>
      <w:r w:rsidR="00787E63" w:rsidRPr="00787E63">
        <w:t>include both staffed and unstaffed loca</w:t>
      </w:r>
      <w:r w:rsidR="00C74646">
        <w:t xml:space="preserve">tions. Staffed ballot drop </w:t>
      </w:r>
      <w:r w:rsidR="00787E63" w:rsidRPr="00787E63">
        <w:t>boxes would be in the view of a live p</w:t>
      </w:r>
      <w:r w:rsidR="00C74646">
        <w:t xml:space="preserve">erson who is employed at the </w:t>
      </w:r>
      <w:r w:rsidR="00787E63" w:rsidRPr="00787E63">
        <w:t>drop box location, a municipal or cou</w:t>
      </w:r>
      <w:r w:rsidR="00C74646">
        <w:t xml:space="preserve">nty employee, or a temporary </w:t>
      </w:r>
      <w:r w:rsidR="00787E63" w:rsidRPr="00787E63">
        <w:t>worker or volunteer retained to monitor</w:t>
      </w:r>
      <w:r w:rsidR="00C74646">
        <w:t xml:space="preserve"> the drop box. </w:t>
      </w:r>
      <w:r>
        <w:t xml:space="preserve"> </w:t>
      </w:r>
      <w:r w:rsidR="00787E63" w:rsidRPr="00787E63">
        <w:t xml:space="preserve">A </w:t>
      </w:r>
      <w:r w:rsidR="00C74646">
        <w:t>staffed ballot drop box would</w:t>
      </w:r>
      <w:r w:rsidR="00787E63" w:rsidRPr="00787E63">
        <w:t xml:space="preserve"> not be required to be available for use by</w:t>
      </w:r>
      <w:r w:rsidR="00C74646">
        <w:t xml:space="preserve"> a voter 24 hours a day, but </w:t>
      </w:r>
      <w:r w:rsidR="00787E63" w:rsidRPr="00787E63">
        <w:t>would be required to be available and staf</w:t>
      </w:r>
      <w:r w:rsidR="00C74646">
        <w:t xml:space="preserve">fed beginning at least seven </w:t>
      </w:r>
      <w:r w:rsidR="00787E63" w:rsidRPr="00787E63">
        <w:t>days before the election</w:t>
      </w:r>
      <w:r w:rsidR="00C74646">
        <w:t>.</w:t>
      </w:r>
      <w:r w:rsidR="00152E70">
        <w:t xml:space="preserve"> </w:t>
      </w:r>
      <w:r w:rsidR="00C74646">
        <w:t xml:space="preserve"> Unstaffed </w:t>
      </w:r>
      <w:r w:rsidR="00787E63" w:rsidRPr="00787E63">
        <w:t>ballot drop boxes would be secure but no</w:t>
      </w:r>
      <w:r w:rsidR="00C74646">
        <w:t xml:space="preserve">t required to be within view </w:t>
      </w:r>
      <w:r w:rsidR="00787E63" w:rsidRPr="00787E63">
        <w:t>of a live person for monitoring. Unsta</w:t>
      </w:r>
      <w:r w:rsidR="00C74646">
        <w:t xml:space="preserve">ffed ballot drop boxes would </w:t>
      </w:r>
      <w:r w:rsidR="00787E63" w:rsidRPr="00787E63">
        <w:t xml:space="preserve">be available for use by a voter 24 hours </w:t>
      </w:r>
      <w:r w:rsidR="00C74646">
        <w:t>a day</w:t>
      </w:r>
      <w:r w:rsidR="00482C12">
        <w:t xml:space="preserve"> in</w:t>
      </w:r>
      <w:r w:rsidR="00787E63" w:rsidRPr="00787E63">
        <w:t xml:space="preserve"> </w:t>
      </w:r>
      <w:r w:rsidR="00482C12">
        <w:t>a</w:t>
      </w:r>
      <w:r w:rsidR="00787E63" w:rsidRPr="00787E63">
        <w:t xml:space="preserve"> lo</w:t>
      </w:r>
      <w:r w:rsidR="00C74646">
        <w:t xml:space="preserve">cation equipped with security </w:t>
      </w:r>
      <w:r w:rsidR="00787E63" w:rsidRPr="00787E63">
        <w:t>cameras that allow for the surveillance</w:t>
      </w:r>
      <w:r w:rsidR="00152E70" w:rsidRPr="00787E63">
        <w:t>.</w:t>
      </w:r>
      <w:r w:rsidR="00152E70">
        <w:t xml:space="preserve"> </w:t>
      </w:r>
      <w:r w:rsidR="00482C12">
        <w:t xml:space="preserve"> </w:t>
      </w:r>
      <w:r w:rsidR="00787E63" w:rsidRPr="00787E63">
        <w:t>Both staffed and unstaffed drop bo</w:t>
      </w:r>
      <w:r w:rsidR="00C74646">
        <w:t xml:space="preserve">x locations would be required </w:t>
      </w:r>
      <w:r w:rsidR="00787E63" w:rsidRPr="00787E63">
        <w:t>to be accessible</w:t>
      </w:r>
      <w:r w:rsidR="00C74646">
        <w:t xml:space="preserve"> to voters with disabilities. </w:t>
      </w:r>
    </w:p>
    <w:p w:rsidR="00787E63" w:rsidRPr="00787E63" w:rsidRDefault="00AD0CEC" w:rsidP="00787E63">
      <w:pPr>
        <w:tabs>
          <w:tab w:val="left" w:pos="360"/>
          <w:tab w:val="left" w:pos="720"/>
          <w:tab w:val="left" w:pos="1440"/>
          <w:tab w:val="left" w:pos="2160"/>
          <w:tab w:val="left" w:pos="2880"/>
          <w:tab w:val="left" w:pos="3600"/>
          <w:tab w:val="left" w:pos="4320"/>
          <w:tab w:val="left" w:pos="5040"/>
        </w:tabs>
      </w:pPr>
      <w:r>
        <w:t xml:space="preserve">      </w:t>
      </w:r>
      <w:r w:rsidR="00787E63" w:rsidRPr="00787E63">
        <w:t>The bill requires the Secretary o</w:t>
      </w:r>
      <w:r w:rsidR="00C74646">
        <w:t xml:space="preserve">f State, in consultation with </w:t>
      </w:r>
      <w:r w:rsidR="00787E63" w:rsidRPr="00787E63">
        <w:t>county clerks and municipal clerk</w:t>
      </w:r>
      <w:r w:rsidR="00C74646">
        <w:t xml:space="preserve">s, to establish the rules and </w:t>
      </w:r>
      <w:r w:rsidR="00787E63" w:rsidRPr="00787E63">
        <w:t>regulations necessary to ensu</w:t>
      </w:r>
      <w:r w:rsidR="00C74646">
        <w:t xml:space="preserve">re the secure and successful </w:t>
      </w:r>
      <w:r w:rsidR="00787E63" w:rsidRPr="00787E63">
        <w:t>implementation of the mail-in bal</w:t>
      </w:r>
      <w:r w:rsidR="00C74646">
        <w:t xml:space="preserve">lot drop boxes. </w:t>
      </w:r>
    </w:p>
    <w:p w:rsidR="00255944" w:rsidRDefault="00AD0CEC" w:rsidP="00787E63">
      <w:pPr>
        <w:tabs>
          <w:tab w:val="left" w:pos="360"/>
          <w:tab w:val="left" w:pos="720"/>
          <w:tab w:val="left" w:pos="1440"/>
          <w:tab w:val="left" w:pos="2160"/>
          <w:tab w:val="left" w:pos="2880"/>
          <w:tab w:val="left" w:pos="3600"/>
          <w:tab w:val="left" w:pos="4320"/>
          <w:tab w:val="left" w:pos="5040"/>
        </w:tabs>
      </w:pPr>
      <w:r>
        <w:t xml:space="preserve">      </w:t>
      </w:r>
      <w:r w:rsidR="00787E63" w:rsidRPr="00787E63">
        <w:t>The bill also provides for an appropri</w:t>
      </w:r>
      <w:r w:rsidR="00C74646">
        <w:t xml:space="preserve">ation from the State General </w:t>
      </w:r>
      <w:r w:rsidR="00787E63" w:rsidRPr="00787E63">
        <w:t>Fund to the Department of State of the</w:t>
      </w:r>
      <w:r w:rsidR="00C74646">
        <w:t xml:space="preserve"> sums necessary to reimburse </w:t>
      </w:r>
      <w:r w:rsidR="00787E63" w:rsidRPr="00787E63">
        <w:t>counties and municipalities for t</w:t>
      </w:r>
      <w:r w:rsidR="00C74646">
        <w:t xml:space="preserve">he costs of implementing its provisions.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64997" w:rsidRDefault="00A64997" w:rsidP="002D7863">
      <w:pPr>
        <w:tabs>
          <w:tab w:val="left" w:pos="360"/>
          <w:tab w:val="left" w:pos="720"/>
          <w:tab w:val="left" w:pos="1440"/>
          <w:tab w:val="left" w:pos="2160"/>
          <w:tab w:val="left" w:pos="2880"/>
          <w:tab w:val="left" w:pos="3600"/>
          <w:tab w:val="left" w:pos="4320"/>
          <w:tab w:val="left" w:pos="5040"/>
        </w:tabs>
      </w:pPr>
    </w:p>
    <w:p w:rsidR="00A64997" w:rsidRPr="00A64997" w:rsidRDefault="00255944" w:rsidP="00A64997">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701572">
        <w:t xml:space="preserve"> </w:t>
      </w:r>
    </w:p>
    <w:p w:rsidR="00110206" w:rsidRPr="00110206" w:rsidRDefault="00110206" w:rsidP="00695103">
      <w:pPr>
        <w:tabs>
          <w:tab w:val="left" w:pos="189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1B47" w:rsidRDefault="00255944" w:rsidP="002D7863">
      <w:pPr>
        <w:tabs>
          <w:tab w:val="left" w:pos="360"/>
          <w:tab w:val="left" w:pos="720"/>
          <w:tab w:val="left" w:pos="1440"/>
          <w:tab w:val="left" w:pos="2160"/>
          <w:tab w:val="left" w:pos="2880"/>
          <w:tab w:val="left" w:pos="3600"/>
          <w:tab w:val="left" w:pos="4320"/>
          <w:tab w:val="left" w:pos="5040"/>
        </w:tabs>
      </w:pPr>
      <w:r>
        <w:tab/>
      </w:r>
      <w:r w:rsidR="00AB1B47" w:rsidRPr="00055E38">
        <w:t xml:space="preserve">The </w:t>
      </w:r>
      <w:r w:rsidR="00AD0CEC" w:rsidRPr="0042751F">
        <w:t>OLS</w:t>
      </w:r>
      <w:r w:rsidR="00AB1B47" w:rsidRPr="0042751F">
        <w:t xml:space="preserve"> </w:t>
      </w:r>
      <w:r w:rsidR="004D1969">
        <w:t xml:space="preserve">estimates that the bill will result in indeterminate annual State and local government cost increases to provide ballot drop boxes for all elections in the State.  </w:t>
      </w:r>
      <w:r w:rsidR="00DF6C55">
        <w:t>However, t</w:t>
      </w:r>
      <w:r w:rsidR="004D1969">
        <w:t>here will be no net increase in State and local expenditures through December 31, 2020 because all costs associated with their establishment are being reimbursed from federal CARES Act funding through year end.  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255944" w:rsidRDefault="00AB1B47" w:rsidP="002D7863">
      <w:pPr>
        <w:tabs>
          <w:tab w:val="left" w:pos="360"/>
          <w:tab w:val="left" w:pos="720"/>
          <w:tab w:val="left" w:pos="1440"/>
          <w:tab w:val="left" w:pos="2160"/>
          <w:tab w:val="left" w:pos="2880"/>
          <w:tab w:val="left" w:pos="3600"/>
          <w:tab w:val="left" w:pos="4320"/>
          <w:tab w:val="left" w:pos="5040"/>
        </w:tabs>
      </w:pPr>
      <w:r>
        <w:lastRenderedPageBreak/>
        <w:tab/>
      </w:r>
      <w:r w:rsidR="004D1969" w:rsidRPr="00176EF4">
        <w:rPr>
          <w:color w:val="212121"/>
          <w:shd w:val="clear" w:color="auto" w:fill="FFFFFF"/>
        </w:rPr>
        <w:t>The Division of Elections informed the OLS that, in accordance with Executive Order 144, it had</w:t>
      </w:r>
      <w:r w:rsidR="004D1969">
        <w:rPr>
          <w:color w:val="212121"/>
          <w:shd w:val="clear" w:color="auto" w:fill="FFFFFF"/>
        </w:rPr>
        <w:t xml:space="preserve"> </w:t>
      </w:r>
      <w:r w:rsidR="004D1969" w:rsidRPr="00176EF4">
        <w:rPr>
          <w:color w:val="212121"/>
          <w:shd w:val="clear" w:color="auto" w:fill="FFFFFF"/>
        </w:rPr>
        <w:t>purchased five ballot drop boxes for each county in the State</w:t>
      </w:r>
      <w:r w:rsidR="002C49D5">
        <w:rPr>
          <w:color w:val="212121"/>
          <w:shd w:val="clear" w:color="auto" w:fill="FFFFFF"/>
        </w:rPr>
        <w:t xml:space="preserve"> using CARES Act Funds</w:t>
      </w:r>
      <w:r w:rsidR="004D1969" w:rsidRPr="00176EF4">
        <w:rPr>
          <w:color w:val="212121"/>
          <w:shd w:val="clear" w:color="auto" w:fill="FFFFFF"/>
        </w:rPr>
        <w:t xml:space="preserve"> at a cost of $5,000 per box</w:t>
      </w:r>
      <w:r w:rsidR="004D1969">
        <w:rPr>
          <w:color w:val="212121"/>
          <w:shd w:val="clear" w:color="auto" w:fill="FFFFFF"/>
        </w:rPr>
        <w:t xml:space="preserve"> for</w:t>
      </w:r>
      <w:r w:rsidR="004D1969" w:rsidRPr="00176EF4">
        <w:rPr>
          <w:color w:val="212121"/>
          <w:shd w:val="clear" w:color="auto" w:fill="FFFFFF"/>
        </w:rPr>
        <w:t xml:space="preserve"> a total procurement cost of $525,000</w:t>
      </w:r>
      <w:r w:rsidR="00701572">
        <w:t xml:space="preserve">.  </w:t>
      </w:r>
      <w:r w:rsidR="002C2EC1">
        <w:t xml:space="preserve">The </w:t>
      </w:r>
      <w:r w:rsidR="004D1969">
        <w:t>E</w:t>
      </w:r>
      <w:r w:rsidR="002C2EC1">
        <w:t xml:space="preserve">xecutive </w:t>
      </w:r>
      <w:r w:rsidR="004D1969">
        <w:t>O</w:t>
      </w:r>
      <w:r w:rsidR="002C2EC1">
        <w:t>rder required the drop boxes to be placed in locations that are readily accessible to the registered voters in the county.</w:t>
      </w:r>
      <w:r w:rsidR="00347BA6">
        <w:t xml:space="preserve"> </w:t>
      </w:r>
      <w:r w:rsidR="002C2EC1">
        <w:t xml:space="preserve"> </w:t>
      </w:r>
      <w:r w:rsidR="00701572">
        <w:t xml:space="preserve">Each of the 105 ballot drop boxes has been delivered to the requisite county and, at the time of this writing, are in the process of being installed.  </w:t>
      </w:r>
      <w:r w:rsidR="002C2EC1">
        <w:t>The OLS notes that</w:t>
      </w:r>
      <w:r w:rsidR="00347BA6">
        <w:t xml:space="preserve">, according to the division, </w:t>
      </w:r>
      <w:r w:rsidR="002C2EC1">
        <w:t xml:space="preserve">the demand for ballot drop boxes nationwide required the division to place an order </w:t>
      </w:r>
      <w:r w:rsidR="000A2988">
        <w:t xml:space="preserve">expeditiously </w:t>
      </w:r>
      <w:r w:rsidR="002C2EC1">
        <w:t>for the drop</w:t>
      </w:r>
      <w:r w:rsidR="000A2988">
        <w:t xml:space="preserve"> </w:t>
      </w:r>
      <w:r w:rsidR="002C2EC1">
        <w:t xml:space="preserve">boxes with a supplier that was able to provide the requisite number of drop boxes </w:t>
      </w:r>
      <w:r w:rsidR="00347BA6">
        <w:t xml:space="preserve">for delivery </w:t>
      </w:r>
      <w:r w:rsidR="002C2EC1">
        <w:t>within the necessary timeframe.  Count</w:t>
      </w:r>
      <w:r w:rsidR="000A2988">
        <w:t>y</w:t>
      </w:r>
      <w:r w:rsidR="002C2EC1">
        <w:t xml:space="preserve"> boards</w:t>
      </w:r>
      <w:r w:rsidR="00347BA6">
        <w:t xml:space="preserve"> of </w:t>
      </w:r>
      <w:r w:rsidR="002C2EC1">
        <w:t xml:space="preserve">elections who </w:t>
      </w:r>
      <w:r w:rsidR="000A2988">
        <w:t>determine they need additional drop boxes beyond what is required by the executive order can buy additional drop boxes and will be reimbursed with CARES Act funding</w:t>
      </w:r>
      <w:r w:rsidR="002C49D5">
        <w:t xml:space="preserve"> through the end of the year.</w:t>
      </w:r>
    </w:p>
    <w:p w:rsidR="002C2EC1" w:rsidRDefault="002C2EC1" w:rsidP="002D7863">
      <w:pPr>
        <w:tabs>
          <w:tab w:val="left" w:pos="360"/>
          <w:tab w:val="left" w:pos="720"/>
          <w:tab w:val="left" w:pos="1440"/>
          <w:tab w:val="left" w:pos="2160"/>
          <w:tab w:val="left" w:pos="2880"/>
          <w:tab w:val="left" w:pos="3600"/>
          <w:tab w:val="left" w:pos="4320"/>
          <w:tab w:val="left" w:pos="5040"/>
        </w:tabs>
      </w:pPr>
      <w:r>
        <w:tab/>
      </w:r>
      <w:r w:rsidR="000827CB">
        <w:t>T</w:t>
      </w:r>
      <w:r>
        <w:t xml:space="preserve">otal installation </w:t>
      </w:r>
      <w:r w:rsidR="00347BA6">
        <w:t xml:space="preserve">costs </w:t>
      </w:r>
      <w:r>
        <w:t>of the drop boxes ha</w:t>
      </w:r>
      <w:r w:rsidR="000A2988">
        <w:t>ve</w:t>
      </w:r>
      <w:r>
        <w:t xml:space="preserve"> not</w:t>
      </w:r>
      <w:r w:rsidR="000827CB">
        <w:t xml:space="preserve"> yet</w:t>
      </w:r>
      <w:r>
        <w:t xml:space="preserve"> been determined.  </w:t>
      </w:r>
      <w:r w:rsidR="000A2988">
        <w:t xml:space="preserve">Data indicate that installment costs can add an additional 33 percent to the total cost of drop boxes if installed by outside vendors.  </w:t>
      </w:r>
      <w:r>
        <w:t>Some counties are employing their public works departments to secure the boxes.  At this time, all drop boxes are being installed outside, secured to the concrete</w:t>
      </w:r>
      <w:r w:rsidR="00347BA6">
        <w:t>,</w:t>
      </w:r>
      <w:r>
        <w:t xml:space="preserve"> and placed in locations with video surveillance capability</w:t>
      </w:r>
      <w:r w:rsidR="000A2988">
        <w:t>.</w:t>
      </w:r>
      <w:r w:rsidR="00347BA6">
        <w:t xml:space="preserve">  According to the division, installation costs will be reimbursed with CARES Act funding</w:t>
      </w:r>
      <w:r w:rsidR="005C4EB6">
        <w:t xml:space="preserve">.  </w:t>
      </w:r>
      <w:r w:rsidR="00347BA6">
        <w:t>From an operation</w:t>
      </w:r>
      <w:r w:rsidR="00596385">
        <w:t>al standpoint</w:t>
      </w:r>
      <w:r w:rsidR="00347BA6">
        <w:t>, the division indicates that the county boards of election</w:t>
      </w:r>
      <w:r w:rsidR="000827CB">
        <w:t>s</w:t>
      </w:r>
      <w:r w:rsidR="00347BA6">
        <w:t xml:space="preserve"> shall disburse a team of two to collect the ballots from each of the five boxes once per day.  These operational costs have not yet been estimated</w:t>
      </w:r>
      <w:r w:rsidR="002C49D5">
        <w:t xml:space="preserve"> but will only be reimbursed with CARES Act funds through year end.</w:t>
      </w:r>
      <w:r w:rsidR="00347BA6">
        <w:t xml:space="preserve">  </w:t>
      </w:r>
    </w:p>
    <w:p w:rsidR="00347BA6" w:rsidRDefault="005C4EB6" w:rsidP="002D7863">
      <w:pPr>
        <w:tabs>
          <w:tab w:val="left" w:pos="360"/>
          <w:tab w:val="left" w:pos="720"/>
          <w:tab w:val="left" w:pos="1440"/>
          <w:tab w:val="left" w:pos="2160"/>
          <w:tab w:val="left" w:pos="2880"/>
          <w:tab w:val="left" w:pos="3600"/>
          <w:tab w:val="left" w:pos="4320"/>
          <w:tab w:val="left" w:pos="5040"/>
        </w:tabs>
      </w:pPr>
      <w:r>
        <w:tab/>
      </w:r>
      <w:r w:rsidR="007E0D54">
        <w:t xml:space="preserve">This bill requires the installation of </w:t>
      </w:r>
      <w:r w:rsidR="000A320C">
        <w:t xml:space="preserve">both </w:t>
      </w:r>
      <w:r w:rsidR="007E0D54">
        <w:t xml:space="preserve">unstaffed and staffed </w:t>
      </w:r>
      <w:r w:rsidR="003F4528">
        <w:t xml:space="preserve">drop boxes.  </w:t>
      </w:r>
      <w:r w:rsidR="0068663C">
        <w:t xml:space="preserve">The drop boxes that have been procured and </w:t>
      </w:r>
      <w:r w:rsidR="000C5BE0">
        <w:t xml:space="preserve">are being </w:t>
      </w:r>
      <w:r w:rsidR="0068663C">
        <w:t>installed have been unstaffed drop boxes.</w:t>
      </w:r>
      <w:r w:rsidR="000C5BE0">
        <w:t xml:space="preserve"> </w:t>
      </w:r>
      <w:r w:rsidR="0068663C">
        <w:t xml:space="preserve"> </w:t>
      </w:r>
      <w:r w:rsidR="003F4528">
        <w:t>Depending upon the rules and regulation</w:t>
      </w:r>
      <w:r w:rsidR="00B2728D">
        <w:t>s</w:t>
      </w:r>
      <w:r w:rsidR="003F4528">
        <w:t xml:space="preserve"> established by the Secretary of State regarding the secure and successful implementation of the drop boxes, </w:t>
      </w:r>
      <w:r w:rsidR="00C74646">
        <w:t xml:space="preserve">as required by this bill, </w:t>
      </w:r>
      <w:r w:rsidR="003F4528">
        <w:t xml:space="preserve">the </w:t>
      </w:r>
      <w:r w:rsidR="00B2728D">
        <w:t xml:space="preserve">secretary of </w:t>
      </w:r>
      <w:r w:rsidR="003F4528">
        <w:t>State could purchase additional drop boxes</w:t>
      </w:r>
      <w:r w:rsidR="0068663C">
        <w:t xml:space="preserve"> to provide for staffed drop boxes</w:t>
      </w:r>
      <w:r w:rsidR="003F4528">
        <w:t>, reallocate some of the drop boxes already purchased and installed</w:t>
      </w:r>
      <w:r w:rsidR="0068663C">
        <w:t xml:space="preserve"> to provide for staffed drop boxes</w:t>
      </w:r>
      <w:r w:rsidR="00110206">
        <w:t>,</w:t>
      </w:r>
      <w:r w:rsidR="00B2728D" w:rsidRPr="00B2728D">
        <w:t xml:space="preserve"> or could satisfy the requirement using a combination of procurement and reallocation depending on the requirements of this bill.  Any additional drop boxes purchased would cost approximately $5,000 to procure with additional undetermined installation costs.  </w:t>
      </w:r>
      <w:r w:rsidR="00347BA6">
        <w:tab/>
      </w:r>
    </w:p>
    <w:p w:rsidR="00EF17BC" w:rsidRDefault="00701572" w:rsidP="00EF17BC">
      <w:pPr>
        <w:tabs>
          <w:tab w:val="left" w:pos="360"/>
          <w:tab w:val="left" w:pos="720"/>
          <w:tab w:val="left" w:pos="1440"/>
          <w:tab w:val="left" w:pos="2160"/>
          <w:tab w:val="left" w:pos="2880"/>
          <w:tab w:val="left" w:pos="3600"/>
          <w:tab w:val="left" w:pos="4320"/>
          <w:tab w:val="left" w:pos="5040"/>
        </w:tabs>
      </w:pPr>
      <w:r>
        <w:tab/>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F4528" w:rsidP="003F4528">
            <w:pPr>
              <w:pStyle w:val="10pointItalics"/>
              <w:rPr>
                <w:sz w:val="24"/>
              </w:rPr>
            </w:pPr>
            <w:bookmarkStart w:id="5" w:name="Section"/>
            <w:r>
              <w:t>State Government Section</w:t>
            </w:r>
            <w:bookmarkEnd w:id="5"/>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53032" w:rsidP="00EF17BC">
            <w:pPr>
              <w:pStyle w:val="10pointItalics"/>
            </w:pPr>
            <w:bookmarkStart w:id="6" w:name="UserFullName"/>
            <w:bookmarkEnd w:id="6"/>
            <w:r>
              <w:t>Kimberly M. Clemmensen</w:t>
            </w:r>
          </w:p>
          <w:p w:rsidR="00EF17BC" w:rsidRDefault="00EF17BC" w:rsidP="003F4528">
            <w:pPr>
              <w:pStyle w:val="10pointItalics"/>
              <w:rPr>
                <w:sz w:val="24"/>
              </w:rPr>
            </w:pPr>
            <w:r>
              <w:t xml:space="preserve"> </w:t>
            </w:r>
            <w:r w:rsidR="003F4528">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A64997" w:rsidRDefault="00EF17BC" w:rsidP="00A64997">
            <w:pPr>
              <w:pStyle w:val="10pointItalics"/>
            </w:pPr>
            <w:r>
              <w:t>Legislative Budget and Finance Officer</w:t>
            </w:r>
          </w:p>
          <w:p w:rsidR="00A64997" w:rsidRPr="00A64997" w:rsidRDefault="00A64997" w:rsidP="00A64997"/>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67E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F16" w:rsidRDefault="00E92F16">
      <w:r>
        <w:separator/>
      </w:r>
    </w:p>
  </w:endnote>
  <w:endnote w:type="continuationSeparator" w:id="0">
    <w:p w:rsidR="00E92F16" w:rsidRDefault="00E92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62E80">
          <w:pPr>
            <w:pStyle w:val="Footer"/>
          </w:pPr>
          <w:r>
            <w:rPr>
              <w:noProof/>
              <w:sz w:val="20"/>
              <w:szCs w:val="20"/>
            </w:rPr>
            <w:object w:dxaOrig="1440" w:dyaOrig="1440" w14:anchorId="00601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5460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F16" w:rsidRDefault="00E92F16">
      <w:r>
        <w:separator/>
      </w:r>
    </w:p>
  </w:footnote>
  <w:footnote w:type="continuationSeparator" w:id="0">
    <w:p w:rsidR="00E92F16" w:rsidRDefault="00E92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E3D" w:rsidRDefault="00167E3D" w:rsidP="00167E3D">
    <w:pPr>
      <w:pStyle w:val="Header"/>
      <w:jc w:val="center"/>
    </w:pPr>
    <w:r>
      <w:t xml:space="preserve">FE to S2580 </w:t>
    </w:r>
  </w:p>
  <w:p w:rsidR="00167E3D" w:rsidRDefault="00167E3D" w:rsidP="00167E3D">
    <w:pPr>
      <w:pStyle w:val="Header"/>
      <w:jc w:val="center"/>
    </w:pPr>
    <w:r>
      <w:fldChar w:fldCharType="begin"/>
    </w:r>
    <w:r>
      <w:instrText xml:space="preserve"> PAGE  \* MERGEFORMAT </w:instrText>
    </w:r>
    <w:r>
      <w:fldChar w:fldCharType="separate"/>
    </w:r>
    <w:r w:rsidR="00962E80">
      <w:rPr>
        <w:noProof/>
      </w:rPr>
      <w:t>3</w:t>
    </w:r>
    <w:r>
      <w:fldChar w:fldCharType="end"/>
    </w:r>
  </w:p>
  <w:p w:rsidR="00167E3D" w:rsidRDefault="00167E3D" w:rsidP="00167E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E3D"/>
    <w:rsid w:val="00011EDD"/>
    <w:rsid w:val="00013973"/>
    <w:rsid w:val="000279F1"/>
    <w:rsid w:val="000333DF"/>
    <w:rsid w:val="0003507E"/>
    <w:rsid w:val="00036860"/>
    <w:rsid w:val="00042B0B"/>
    <w:rsid w:val="00053032"/>
    <w:rsid w:val="00055E38"/>
    <w:rsid w:val="000629F9"/>
    <w:rsid w:val="000701B0"/>
    <w:rsid w:val="00070F62"/>
    <w:rsid w:val="000820F8"/>
    <w:rsid w:val="000827CB"/>
    <w:rsid w:val="0008691D"/>
    <w:rsid w:val="00095290"/>
    <w:rsid w:val="000A06F5"/>
    <w:rsid w:val="000A16EC"/>
    <w:rsid w:val="000A2988"/>
    <w:rsid w:val="000A320C"/>
    <w:rsid w:val="000B1CCB"/>
    <w:rsid w:val="000C074D"/>
    <w:rsid w:val="000C50EA"/>
    <w:rsid w:val="000C5BE0"/>
    <w:rsid w:val="000C67B8"/>
    <w:rsid w:val="000E08DD"/>
    <w:rsid w:val="000E17DB"/>
    <w:rsid w:val="000F0A12"/>
    <w:rsid w:val="000F231D"/>
    <w:rsid w:val="000F278B"/>
    <w:rsid w:val="000F2B57"/>
    <w:rsid w:val="000F53F2"/>
    <w:rsid w:val="00102B77"/>
    <w:rsid w:val="00110206"/>
    <w:rsid w:val="001106B5"/>
    <w:rsid w:val="00114591"/>
    <w:rsid w:val="00115411"/>
    <w:rsid w:val="001223E7"/>
    <w:rsid w:val="00125D26"/>
    <w:rsid w:val="00142AE8"/>
    <w:rsid w:val="00145CE4"/>
    <w:rsid w:val="00152E70"/>
    <w:rsid w:val="00157AED"/>
    <w:rsid w:val="00167E3D"/>
    <w:rsid w:val="00172CF5"/>
    <w:rsid w:val="001907A1"/>
    <w:rsid w:val="00193C26"/>
    <w:rsid w:val="00194789"/>
    <w:rsid w:val="00197240"/>
    <w:rsid w:val="001B1D4B"/>
    <w:rsid w:val="001B2BA9"/>
    <w:rsid w:val="001C259D"/>
    <w:rsid w:val="001D0C90"/>
    <w:rsid w:val="001D3FD4"/>
    <w:rsid w:val="001E59D2"/>
    <w:rsid w:val="001F2A5C"/>
    <w:rsid w:val="001F4F8B"/>
    <w:rsid w:val="00201322"/>
    <w:rsid w:val="00203C53"/>
    <w:rsid w:val="00204AB1"/>
    <w:rsid w:val="00210E60"/>
    <w:rsid w:val="002116FF"/>
    <w:rsid w:val="00212908"/>
    <w:rsid w:val="00213CFF"/>
    <w:rsid w:val="00220166"/>
    <w:rsid w:val="00231042"/>
    <w:rsid w:val="00231207"/>
    <w:rsid w:val="00234802"/>
    <w:rsid w:val="00241AAD"/>
    <w:rsid w:val="002427E6"/>
    <w:rsid w:val="002451F9"/>
    <w:rsid w:val="002474E4"/>
    <w:rsid w:val="002518C8"/>
    <w:rsid w:val="00255944"/>
    <w:rsid w:val="00261FC7"/>
    <w:rsid w:val="00275600"/>
    <w:rsid w:val="00290E57"/>
    <w:rsid w:val="0029229D"/>
    <w:rsid w:val="002977FC"/>
    <w:rsid w:val="002A15C4"/>
    <w:rsid w:val="002A2F18"/>
    <w:rsid w:val="002A5C0C"/>
    <w:rsid w:val="002B5A39"/>
    <w:rsid w:val="002C2EC1"/>
    <w:rsid w:val="002C49D5"/>
    <w:rsid w:val="002D4307"/>
    <w:rsid w:val="002D7381"/>
    <w:rsid w:val="002D7863"/>
    <w:rsid w:val="002E3A30"/>
    <w:rsid w:val="002F1877"/>
    <w:rsid w:val="002F5C6D"/>
    <w:rsid w:val="002F5E01"/>
    <w:rsid w:val="0030349C"/>
    <w:rsid w:val="00311E5F"/>
    <w:rsid w:val="00326E3B"/>
    <w:rsid w:val="003321A7"/>
    <w:rsid w:val="00335BC0"/>
    <w:rsid w:val="00336682"/>
    <w:rsid w:val="003376CB"/>
    <w:rsid w:val="00346543"/>
    <w:rsid w:val="00347BA6"/>
    <w:rsid w:val="00353325"/>
    <w:rsid w:val="003547E4"/>
    <w:rsid w:val="003557B1"/>
    <w:rsid w:val="0035698A"/>
    <w:rsid w:val="00362F0A"/>
    <w:rsid w:val="003646BC"/>
    <w:rsid w:val="00365365"/>
    <w:rsid w:val="00366943"/>
    <w:rsid w:val="00370174"/>
    <w:rsid w:val="003772F6"/>
    <w:rsid w:val="00381FCA"/>
    <w:rsid w:val="003828C4"/>
    <w:rsid w:val="00385E41"/>
    <w:rsid w:val="00386200"/>
    <w:rsid w:val="003A5E75"/>
    <w:rsid w:val="003B66B0"/>
    <w:rsid w:val="003C23FD"/>
    <w:rsid w:val="003C5892"/>
    <w:rsid w:val="003C6FD3"/>
    <w:rsid w:val="003D4453"/>
    <w:rsid w:val="003F4528"/>
    <w:rsid w:val="004007AB"/>
    <w:rsid w:val="00407C9E"/>
    <w:rsid w:val="0041022E"/>
    <w:rsid w:val="004149CC"/>
    <w:rsid w:val="0042751F"/>
    <w:rsid w:val="00446620"/>
    <w:rsid w:val="00482C12"/>
    <w:rsid w:val="00485323"/>
    <w:rsid w:val="00487ED8"/>
    <w:rsid w:val="004911CB"/>
    <w:rsid w:val="00491918"/>
    <w:rsid w:val="004A10CD"/>
    <w:rsid w:val="004A2E7F"/>
    <w:rsid w:val="004A5A65"/>
    <w:rsid w:val="004B1485"/>
    <w:rsid w:val="004C22CB"/>
    <w:rsid w:val="004C6ECA"/>
    <w:rsid w:val="004D1969"/>
    <w:rsid w:val="004D6C2C"/>
    <w:rsid w:val="004D7D86"/>
    <w:rsid w:val="004E1959"/>
    <w:rsid w:val="004E6202"/>
    <w:rsid w:val="004F1874"/>
    <w:rsid w:val="004F2034"/>
    <w:rsid w:val="004F585C"/>
    <w:rsid w:val="004F7F49"/>
    <w:rsid w:val="00510A23"/>
    <w:rsid w:val="0051514A"/>
    <w:rsid w:val="00515AC5"/>
    <w:rsid w:val="00520DC2"/>
    <w:rsid w:val="00536F40"/>
    <w:rsid w:val="00540EDB"/>
    <w:rsid w:val="005470F3"/>
    <w:rsid w:val="00554E58"/>
    <w:rsid w:val="0056535C"/>
    <w:rsid w:val="00570997"/>
    <w:rsid w:val="00577AA8"/>
    <w:rsid w:val="005850CE"/>
    <w:rsid w:val="005927F3"/>
    <w:rsid w:val="00596385"/>
    <w:rsid w:val="005A1A3A"/>
    <w:rsid w:val="005A6D23"/>
    <w:rsid w:val="005C1947"/>
    <w:rsid w:val="005C1E9D"/>
    <w:rsid w:val="005C4EB6"/>
    <w:rsid w:val="005E03E7"/>
    <w:rsid w:val="005E75AB"/>
    <w:rsid w:val="005F6EE8"/>
    <w:rsid w:val="00601F73"/>
    <w:rsid w:val="00615761"/>
    <w:rsid w:val="00625D15"/>
    <w:rsid w:val="006329AB"/>
    <w:rsid w:val="00651611"/>
    <w:rsid w:val="00653AE2"/>
    <w:rsid w:val="006671C7"/>
    <w:rsid w:val="00685213"/>
    <w:rsid w:val="0068663C"/>
    <w:rsid w:val="006917CF"/>
    <w:rsid w:val="00692BD4"/>
    <w:rsid w:val="00695103"/>
    <w:rsid w:val="006A5DAD"/>
    <w:rsid w:val="006A75B5"/>
    <w:rsid w:val="006B22F3"/>
    <w:rsid w:val="006B2FD5"/>
    <w:rsid w:val="006B5C2D"/>
    <w:rsid w:val="006B6C16"/>
    <w:rsid w:val="006D6F6C"/>
    <w:rsid w:val="006F239A"/>
    <w:rsid w:val="006F505D"/>
    <w:rsid w:val="006F7203"/>
    <w:rsid w:val="00701572"/>
    <w:rsid w:val="00722AEF"/>
    <w:rsid w:val="00737A6C"/>
    <w:rsid w:val="00743F01"/>
    <w:rsid w:val="00744AE4"/>
    <w:rsid w:val="00763D60"/>
    <w:rsid w:val="007833B1"/>
    <w:rsid w:val="0078765C"/>
    <w:rsid w:val="00787E63"/>
    <w:rsid w:val="007904C4"/>
    <w:rsid w:val="007920AC"/>
    <w:rsid w:val="007A0F7E"/>
    <w:rsid w:val="007A1B15"/>
    <w:rsid w:val="007A42C5"/>
    <w:rsid w:val="007A65A1"/>
    <w:rsid w:val="007B1FCF"/>
    <w:rsid w:val="007C4620"/>
    <w:rsid w:val="007E00C0"/>
    <w:rsid w:val="007E0D54"/>
    <w:rsid w:val="007E337B"/>
    <w:rsid w:val="007E5EB3"/>
    <w:rsid w:val="00804291"/>
    <w:rsid w:val="00804E41"/>
    <w:rsid w:val="00811BC0"/>
    <w:rsid w:val="008231E8"/>
    <w:rsid w:val="008266B7"/>
    <w:rsid w:val="00854B89"/>
    <w:rsid w:val="00855555"/>
    <w:rsid w:val="00865301"/>
    <w:rsid w:val="00881EF3"/>
    <w:rsid w:val="00883E7C"/>
    <w:rsid w:val="00886261"/>
    <w:rsid w:val="00894971"/>
    <w:rsid w:val="008B2CCC"/>
    <w:rsid w:val="008C0341"/>
    <w:rsid w:val="008D5731"/>
    <w:rsid w:val="008E1349"/>
    <w:rsid w:val="00906A30"/>
    <w:rsid w:val="00935050"/>
    <w:rsid w:val="00937A78"/>
    <w:rsid w:val="00947B1E"/>
    <w:rsid w:val="00953C08"/>
    <w:rsid w:val="00962E80"/>
    <w:rsid w:val="00973C29"/>
    <w:rsid w:val="009810AB"/>
    <w:rsid w:val="009B14F4"/>
    <w:rsid w:val="009B1B0D"/>
    <w:rsid w:val="009B1C3D"/>
    <w:rsid w:val="009B32DD"/>
    <w:rsid w:val="009C005A"/>
    <w:rsid w:val="009D4BC2"/>
    <w:rsid w:val="009D5E5F"/>
    <w:rsid w:val="009D62B4"/>
    <w:rsid w:val="009E1448"/>
    <w:rsid w:val="009E2EDA"/>
    <w:rsid w:val="009E3E41"/>
    <w:rsid w:val="00A05A06"/>
    <w:rsid w:val="00A164F2"/>
    <w:rsid w:val="00A26FCF"/>
    <w:rsid w:val="00A31FA5"/>
    <w:rsid w:val="00A34F8C"/>
    <w:rsid w:val="00A359DA"/>
    <w:rsid w:val="00A37886"/>
    <w:rsid w:val="00A63176"/>
    <w:rsid w:val="00A64997"/>
    <w:rsid w:val="00A70D0C"/>
    <w:rsid w:val="00A7178F"/>
    <w:rsid w:val="00A867C7"/>
    <w:rsid w:val="00A9794C"/>
    <w:rsid w:val="00AB0440"/>
    <w:rsid w:val="00AB1B47"/>
    <w:rsid w:val="00AB375A"/>
    <w:rsid w:val="00AC3FC5"/>
    <w:rsid w:val="00AD0CEC"/>
    <w:rsid w:val="00AD1C18"/>
    <w:rsid w:val="00AD340B"/>
    <w:rsid w:val="00AE3966"/>
    <w:rsid w:val="00AF11C6"/>
    <w:rsid w:val="00B002D1"/>
    <w:rsid w:val="00B057F1"/>
    <w:rsid w:val="00B143A9"/>
    <w:rsid w:val="00B2728D"/>
    <w:rsid w:val="00B4569E"/>
    <w:rsid w:val="00B45879"/>
    <w:rsid w:val="00B551EB"/>
    <w:rsid w:val="00B55F3D"/>
    <w:rsid w:val="00B72EAD"/>
    <w:rsid w:val="00B84AC8"/>
    <w:rsid w:val="00B90F8C"/>
    <w:rsid w:val="00B91C0B"/>
    <w:rsid w:val="00B97E24"/>
    <w:rsid w:val="00BA0BE6"/>
    <w:rsid w:val="00BA2122"/>
    <w:rsid w:val="00BA2F3A"/>
    <w:rsid w:val="00BA5FF6"/>
    <w:rsid w:val="00BF47F9"/>
    <w:rsid w:val="00C07688"/>
    <w:rsid w:val="00C260AB"/>
    <w:rsid w:val="00C26F07"/>
    <w:rsid w:val="00C32933"/>
    <w:rsid w:val="00C3314D"/>
    <w:rsid w:val="00C74646"/>
    <w:rsid w:val="00C75246"/>
    <w:rsid w:val="00C80B0B"/>
    <w:rsid w:val="00C91EDF"/>
    <w:rsid w:val="00C97447"/>
    <w:rsid w:val="00CC6622"/>
    <w:rsid w:val="00CE1C57"/>
    <w:rsid w:val="00D20F5D"/>
    <w:rsid w:val="00D376ED"/>
    <w:rsid w:val="00D40E4F"/>
    <w:rsid w:val="00D638D0"/>
    <w:rsid w:val="00D677B9"/>
    <w:rsid w:val="00D67A0A"/>
    <w:rsid w:val="00D734B9"/>
    <w:rsid w:val="00D762A6"/>
    <w:rsid w:val="00D762BF"/>
    <w:rsid w:val="00D84564"/>
    <w:rsid w:val="00D92A00"/>
    <w:rsid w:val="00D92D79"/>
    <w:rsid w:val="00D958CF"/>
    <w:rsid w:val="00D968A7"/>
    <w:rsid w:val="00DC2149"/>
    <w:rsid w:val="00DC789F"/>
    <w:rsid w:val="00DD3C40"/>
    <w:rsid w:val="00DD7275"/>
    <w:rsid w:val="00DE1C6C"/>
    <w:rsid w:val="00DE47C2"/>
    <w:rsid w:val="00DE5037"/>
    <w:rsid w:val="00DF054C"/>
    <w:rsid w:val="00DF65C1"/>
    <w:rsid w:val="00DF6C55"/>
    <w:rsid w:val="00E008A4"/>
    <w:rsid w:val="00E042C5"/>
    <w:rsid w:val="00E06D7C"/>
    <w:rsid w:val="00E21963"/>
    <w:rsid w:val="00E22D9A"/>
    <w:rsid w:val="00E24426"/>
    <w:rsid w:val="00E262A3"/>
    <w:rsid w:val="00E32D2F"/>
    <w:rsid w:val="00E51E95"/>
    <w:rsid w:val="00E5461B"/>
    <w:rsid w:val="00E708C9"/>
    <w:rsid w:val="00E74E35"/>
    <w:rsid w:val="00E75B93"/>
    <w:rsid w:val="00E8441F"/>
    <w:rsid w:val="00E86D2A"/>
    <w:rsid w:val="00E9123C"/>
    <w:rsid w:val="00E92F16"/>
    <w:rsid w:val="00E95800"/>
    <w:rsid w:val="00EB1C90"/>
    <w:rsid w:val="00EC1EF8"/>
    <w:rsid w:val="00EC2547"/>
    <w:rsid w:val="00EC4079"/>
    <w:rsid w:val="00EE7D05"/>
    <w:rsid w:val="00EF17BC"/>
    <w:rsid w:val="00EF3B9C"/>
    <w:rsid w:val="00F04CAD"/>
    <w:rsid w:val="00F11982"/>
    <w:rsid w:val="00F2634D"/>
    <w:rsid w:val="00F27910"/>
    <w:rsid w:val="00F332CE"/>
    <w:rsid w:val="00F35009"/>
    <w:rsid w:val="00F4083E"/>
    <w:rsid w:val="00F45BA7"/>
    <w:rsid w:val="00F51DD4"/>
    <w:rsid w:val="00F64D56"/>
    <w:rsid w:val="00F73621"/>
    <w:rsid w:val="00F76D08"/>
    <w:rsid w:val="00F82B11"/>
    <w:rsid w:val="00F85C9D"/>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A4B568D-45DA-4738-96CA-0C81333E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55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E38"/>
    <w:rPr>
      <w:rFonts w:ascii="Segoe UI" w:hAnsi="Segoe UI" w:cs="Segoe UI"/>
      <w:sz w:val="18"/>
      <w:szCs w:val="18"/>
    </w:rPr>
  </w:style>
  <w:style w:type="character" w:styleId="CommentReference">
    <w:name w:val="annotation reference"/>
    <w:basedOn w:val="DefaultParagraphFont"/>
    <w:semiHidden/>
    <w:unhideWhenUsed/>
    <w:rsid w:val="00152E70"/>
    <w:rPr>
      <w:sz w:val="16"/>
      <w:szCs w:val="16"/>
    </w:rPr>
  </w:style>
  <w:style w:type="paragraph" w:styleId="CommentText">
    <w:name w:val="annotation text"/>
    <w:basedOn w:val="Normal"/>
    <w:link w:val="CommentTextChar"/>
    <w:semiHidden/>
    <w:unhideWhenUsed/>
    <w:rsid w:val="00152E70"/>
    <w:pPr>
      <w:spacing w:line="240" w:lineRule="auto"/>
    </w:pPr>
    <w:rPr>
      <w:sz w:val="20"/>
      <w:szCs w:val="20"/>
    </w:rPr>
  </w:style>
  <w:style w:type="character" w:customStyle="1" w:styleId="CommentTextChar">
    <w:name w:val="Comment Text Char"/>
    <w:basedOn w:val="DefaultParagraphFont"/>
    <w:link w:val="CommentText"/>
    <w:semiHidden/>
    <w:rsid w:val="00152E70"/>
  </w:style>
  <w:style w:type="paragraph" w:styleId="CommentSubject">
    <w:name w:val="annotation subject"/>
    <w:basedOn w:val="CommentText"/>
    <w:next w:val="CommentText"/>
    <w:link w:val="CommentSubjectChar"/>
    <w:semiHidden/>
    <w:unhideWhenUsed/>
    <w:rsid w:val="00152E70"/>
    <w:rPr>
      <w:b/>
      <w:bCs/>
    </w:rPr>
  </w:style>
  <w:style w:type="character" w:customStyle="1" w:styleId="CommentSubjectChar">
    <w:name w:val="Comment Subject Char"/>
    <w:basedOn w:val="CommentTextChar"/>
    <w:link w:val="CommentSubject"/>
    <w:semiHidden/>
    <w:rsid w:val="00152E70"/>
    <w:rPr>
      <w:b/>
      <w:bCs/>
    </w:rPr>
  </w:style>
  <w:style w:type="paragraph" w:styleId="ListParagraph">
    <w:name w:val="List Paragraph"/>
    <w:basedOn w:val="Normal"/>
    <w:uiPriority w:val="34"/>
    <w:qFormat/>
    <w:rsid w:val="00A649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1272</Words>
  <Characters>6567</Characters>
  <Application>Microsoft Office Word</Application>
  <DocSecurity>0</DocSecurity>
  <Lines>150</Lines>
  <Paragraphs>46</Paragraphs>
  <ScaleCrop>false</ScaleCrop>
  <HeadingPairs>
    <vt:vector size="2" baseType="variant">
      <vt:variant>
        <vt:lpstr>Title</vt:lpstr>
      </vt:variant>
      <vt:variant>
        <vt:i4>1</vt:i4>
      </vt:variant>
    </vt:vector>
  </HeadingPairs>
  <TitlesOfParts>
    <vt:vector size="1" baseType="lpstr">
      <vt:lpstr>S2580   FISCAL ESTIMATE</vt:lpstr>
    </vt:vector>
  </TitlesOfParts>
  <Manager>Kimberly M. Clemmensen; R230</Manager>
  <Company>Office of Legislative Services</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FISCAL ESTIMATE</dc:title>
  <dc:creator>Senator SINGLETON</dc:creator>
  <cp:keywords>S2580|3|SG |240|76|76|!||</cp:keywords>
  <dc:description>sent to sponsor 6/30/20 BPU 7/6/20</dc:description>
  <cp:lastModifiedBy>Bektas, Brenda</cp:lastModifiedBy>
  <cp:revision>2</cp:revision>
  <dcterms:created xsi:type="dcterms:W3CDTF">2020-07-06T17:07:00Z</dcterms:created>
  <dcterms:modified xsi:type="dcterms:W3CDTF">2020-07-06T17:07:00Z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