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5C3" w:rsidRDefault="00C355C3" w:rsidP="00C355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2590 </w:t>
      </w:r>
    </w:p>
    <w:p w:rsidR="00C355C3" w:rsidRPr="009D38FF" w:rsidRDefault="00C355C3" w:rsidP="00C355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558806" r:id="rId7"/>
        </w:object>
      </w:r>
    </w:p>
    <w:p w:rsidR="00C355C3" w:rsidRDefault="00C355C3" w:rsidP="00C355C3">
      <w:pPr>
        <w:pStyle w:val="bpuState"/>
      </w:pPr>
      <w:r>
        <w:t>STATE OF NEW JERSEY</w:t>
      </w:r>
    </w:p>
    <w:p w:rsidR="00C355C3" w:rsidRDefault="00C355C3" w:rsidP="00C355C3">
      <w:pPr>
        <w:pStyle w:val="bpuLegislature"/>
      </w:pPr>
      <w:r>
        <w:t>219th LEGISLATURE</w:t>
      </w:r>
    </w:p>
    <w:p w:rsidR="00C355C3" w:rsidRDefault="00C355C3" w:rsidP="00C355C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558807" r:id="rId8"/>
        </w:object>
      </w:r>
      <w:r>
        <w:t xml:space="preserve">  </w:t>
      </w:r>
    </w:p>
    <w:p w:rsidR="00C355C3" w:rsidRDefault="00477659" w:rsidP="00C355C3">
      <w:pPr>
        <w:pStyle w:val="bpuIntro"/>
      </w:pPr>
      <w:r>
        <w:t>INTRODUCED JUNE 22</w:t>
      </w:r>
      <w:r w:rsidR="00C355C3">
        <w:t>, 2020</w:t>
      </w:r>
    </w:p>
    <w:p w:rsidR="00C355C3" w:rsidRDefault="00C355C3" w:rsidP="00C355C3">
      <w:pPr>
        <w:pStyle w:val="bpuIntro"/>
      </w:pPr>
    </w:p>
    <w:p w:rsidR="00C355C3" w:rsidRDefault="00C355C3" w:rsidP="00C355C3">
      <w:pPr>
        <w:pStyle w:val="bpuIntro"/>
        <w:sectPr w:rsidR="00C355C3" w:rsidSect="0011499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355C3" w:rsidRDefault="00C355C3" w:rsidP="00C355C3">
      <w:pPr>
        <w:pStyle w:val="bpuIntro"/>
      </w:pPr>
    </w:p>
    <w:p w:rsidR="00C355C3" w:rsidRDefault="00C355C3" w:rsidP="00C355C3">
      <w:pPr>
        <w:pStyle w:val="bpuSponsor"/>
      </w:pPr>
      <w:r>
        <w:t>Sponsored by:</w:t>
      </w:r>
    </w:p>
    <w:p w:rsidR="00C355C3" w:rsidRDefault="00C355C3" w:rsidP="00C355C3">
      <w:pPr>
        <w:pStyle w:val="bpuSponsor"/>
      </w:pPr>
      <w:r>
        <w:t>Senator  JOSEPH P. CRYAN</w:t>
      </w:r>
    </w:p>
    <w:p w:rsidR="00C355C3" w:rsidRDefault="00C355C3" w:rsidP="00C355C3">
      <w:pPr>
        <w:pStyle w:val="bpuSponsor"/>
      </w:pPr>
      <w:r>
        <w:t>District 20 (Union)</w:t>
      </w:r>
    </w:p>
    <w:p w:rsidR="00C355C3" w:rsidRDefault="00860BBF" w:rsidP="00860BBF">
      <w:pPr>
        <w:pStyle w:val="bpuSponsor"/>
      </w:pPr>
      <w:r>
        <w:t>Senator  VIN GOPAL</w:t>
      </w:r>
    </w:p>
    <w:p w:rsidR="00860BBF" w:rsidRDefault="00860BBF" w:rsidP="00860BBF">
      <w:pPr>
        <w:pStyle w:val="bpuSponsor"/>
      </w:pPr>
      <w:r>
        <w:t>District 11 (Monmouth)</w:t>
      </w:r>
    </w:p>
    <w:p w:rsidR="00860BBF" w:rsidRPr="00860BBF" w:rsidRDefault="00860BBF" w:rsidP="00860BBF">
      <w:pPr>
        <w:pStyle w:val="bpuSponsor"/>
      </w:pPr>
    </w:p>
    <w:p w:rsidR="00925480" w:rsidRDefault="00114999" w:rsidP="00114999">
      <w:pPr>
        <w:pStyle w:val="bpuSponsor"/>
      </w:pPr>
      <w:r>
        <w:t>Co-Sponsored by:</w:t>
      </w:r>
    </w:p>
    <w:p w:rsidR="00114999" w:rsidRPr="00114999" w:rsidRDefault="00114999" w:rsidP="00114999">
      <w:pPr>
        <w:pStyle w:val="bpuSponsor"/>
      </w:pPr>
      <w:r w:rsidRPr="00114999">
        <w:t>Senators Singleton, Turner, Pou and Ruiz</w:t>
      </w:r>
    </w:p>
    <w:p w:rsidR="00C50E48" w:rsidRDefault="00C50E48" w:rsidP="00925480"/>
    <w:p w:rsidR="00114999" w:rsidRPr="00925480" w:rsidRDefault="00114999" w:rsidP="00925480"/>
    <w:p w:rsidR="00C355C3" w:rsidRDefault="00C355C3" w:rsidP="00C355C3">
      <w:pPr>
        <w:pStyle w:val="bpuSponsor"/>
      </w:pPr>
    </w:p>
    <w:p w:rsidR="00C355C3" w:rsidRDefault="00C355C3" w:rsidP="00C355C3">
      <w:pPr>
        <w:pStyle w:val="bpuSponsor"/>
      </w:pPr>
    </w:p>
    <w:p w:rsidR="00C355C3" w:rsidRDefault="00C355C3" w:rsidP="00C355C3">
      <w:pPr>
        <w:pStyle w:val="bpuSponsor"/>
      </w:pPr>
      <w:r>
        <w:t>SYNOPSIS</w:t>
      </w:r>
    </w:p>
    <w:p w:rsidR="00C355C3" w:rsidRDefault="00C355C3" w:rsidP="00C355C3">
      <w:pPr>
        <w:pStyle w:val="bpuNormText"/>
      </w:pPr>
      <w:r>
        <w:tab/>
        <w:t xml:space="preserve">Requires civil service examination for police and correctional police officers to include questions to identify implicit racial bias. </w:t>
      </w:r>
    </w:p>
    <w:p w:rsidR="00C355C3" w:rsidRDefault="00C355C3" w:rsidP="00C355C3">
      <w:pPr>
        <w:pStyle w:val="bpuNormText"/>
      </w:pPr>
    </w:p>
    <w:p w:rsidR="00C355C3" w:rsidRDefault="00C355C3" w:rsidP="00C355C3">
      <w:pPr>
        <w:pStyle w:val="bpuSponsor"/>
      </w:pPr>
      <w:r>
        <w:t xml:space="preserve">CURRENT VERSION OF TEXT </w:t>
      </w:r>
    </w:p>
    <w:p w:rsidR="00C355C3" w:rsidRDefault="00C355C3" w:rsidP="00C355C3">
      <w:pPr>
        <w:pStyle w:val="bpuNormText"/>
      </w:pPr>
      <w:r>
        <w:tab/>
        <w:t>As introduced.</w:t>
      </w:r>
    </w:p>
    <w:p w:rsidR="00C355C3" w:rsidRDefault="00C355C3" w:rsidP="00C355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355C3" w:rsidRDefault="00C355C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355C3" w:rsidSect="00C355C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64B5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071B7">
        <w:t>concerning the Civil Service Examination for law enforcement officers and supplementing Title 11A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64B5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64B5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C3BA7" w:rsidRDefault="00470705" w:rsidP="00686AEB">
      <w:r>
        <w:tab/>
        <w:t>1.</w:t>
      </w:r>
      <w:r w:rsidR="00FB0106">
        <w:tab/>
      </w:r>
      <w:r>
        <w:t xml:space="preserve">The </w:t>
      </w:r>
      <w:r w:rsidR="00C071B7">
        <w:t xml:space="preserve">Civil Service Commission, in consultation with the appropriate testing professional, </w:t>
      </w:r>
      <w:r w:rsidR="007C3BA7">
        <w:t xml:space="preserve">shall </w:t>
      </w:r>
      <w:r w:rsidR="00C071B7">
        <w:t xml:space="preserve">include </w:t>
      </w:r>
      <w:r w:rsidR="007C3BA7">
        <w:t xml:space="preserve">on the Civil Service Examination for entry-level law enforcement officers </w:t>
      </w:r>
      <w:r w:rsidR="00C071B7">
        <w:t xml:space="preserve">questions </w:t>
      </w:r>
      <w:r w:rsidR="007C3BA7">
        <w:t xml:space="preserve">designed </w:t>
      </w:r>
      <w:r w:rsidR="00B811C7">
        <w:t xml:space="preserve">to identify implicit </w:t>
      </w:r>
      <w:r w:rsidR="007C3BA7">
        <w:t>bias</w:t>
      </w:r>
      <w:r w:rsidR="00B811C7">
        <w:t>, including racial bias</w:t>
      </w:r>
      <w:r w:rsidR="007C3BA7">
        <w:t xml:space="preserve">.  </w:t>
      </w:r>
    </w:p>
    <w:p w:rsidR="00470705" w:rsidRDefault="00470705" w:rsidP="00686AEB"/>
    <w:p w:rsidR="00686AEB" w:rsidRPr="00AA7880" w:rsidRDefault="00C071B7" w:rsidP="00686AEB">
      <w:r>
        <w:tab/>
        <w:t>2.</w:t>
      </w:r>
      <w:r w:rsidR="00FB0106">
        <w:tab/>
      </w:r>
      <w:r w:rsidR="00064B59">
        <w:t>This act shall take effect</w:t>
      </w:r>
      <w:r>
        <w:t xml:space="preserve"> on the first day of the fourth month next following enactment, but the</w:t>
      </w:r>
      <w:r w:rsidR="003F734D">
        <w:t xml:space="preserve"> Civil Service Commission may </w:t>
      </w:r>
      <w:r>
        <w:t xml:space="preserve">take any anticipatory administrative </w:t>
      </w:r>
      <w:r w:rsidR="00665FB0">
        <w:t xml:space="preserve">action </w:t>
      </w:r>
      <w:r>
        <w:t xml:space="preserve">necessary to implement the provisions of this act.  </w:t>
      </w:r>
    </w:p>
    <w:p w:rsidR="00686AEB" w:rsidRDefault="00686AEB" w:rsidP="00686AEB"/>
    <w:p w:rsidR="00B12589" w:rsidRPr="00CE7BD8" w:rsidRDefault="00B1258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3F734D" w:rsidRDefault="003F734D" w:rsidP="00686AEB"/>
    <w:p w:rsidR="002642FB" w:rsidRDefault="002642FB" w:rsidP="00686AEB">
      <w:r>
        <w:tab/>
        <w:t xml:space="preserve">This bill requires the </w:t>
      </w:r>
      <w:r w:rsidR="00B811C7">
        <w:t xml:space="preserve">State </w:t>
      </w:r>
      <w:r>
        <w:t xml:space="preserve">Civil Service Commission to include on the </w:t>
      </w:r>
      <w:r w:rsidR="00B811C7">
        <w:t xml:space="preserve">Civil Service </w:t>
      </w:r>
      <w:r>
        <w:t xml:space="preserve">entry-level law enforcement examination questions designed to identify implicit </w:t>
      </w:r>
      <w:r w:rsidR="00B811C7">
        <w:t>bia</w:t>
      </w:r>
      <w:r>
        <w:t>s</w:t>
      </w:r>
      <w:r w:rsidR="00B811C7">
        <w:t xml:space="preserve">, including racial bias, </w:t>
      </w:r>
      <w:r>
        <w:t xml:space="preserve">in candidates applying for </w:t>
      </w:r>
      <w:r w:rsidR="00B811C7">
        <w:t>appointment to law enforcement officer positions</w:t>
      </w:r>
      <w:r>
        <w:t xml:space="preserve">. </w:t>
      </w:r>
      <w:r w:rsidR="00B811C7">
        <w:t xml:space="preserve"> The test is required for applicants for municipal and county police officer</w:t>
      </w:r>
      <w:r w:rsidR="000C2411">
        <w:t>s</w:t>
      </w:r>
      <w:r w:rsidR="00B811C7">
        <w:t>, adult and juvenile correctional police officer</w:t>
      </w:r>
      <w:r w:rsidR="000C2411">
        <w:t>s</w:t>
      </w:r>
      <w:r w:rsidR="00B811C7">
        <w:t>, sheriff’s officer</w:t>
      </w:r>
      <w:r w:rsidR="000C2411">
        <w:t>s</w:t>
      </w:r>
      <w:r w:rsidR="00B811C7">
        <w:t xml:space="preserve">, and other law enforcement </w:t>
      </w:r>
      <w:r w:rsidR="000C2411">
        <w:t xml:space="preserve">officer </w:t>
      </w:r>
      <w:r w:rsidR="00B811C7">
        <w:t xml:space="preserve">positions.  </w:t>
      </w:r>
    </w:p>
    <w:p w:rsidR="003F734D" w:rsidRDefault="00551F17" w:rsidP="00686AEB">
      <w:r>
        <w:tab/>
        <w:t>Implicit bias refers to unconscious</w:t>
      </w:r>
      <w:r w:rsidRPr="00551F17">
        <w:t xml:space="preserve"> attitudes or stereotypes that affect our under</w:t>
      </w:r>
      <w:r w:rsidR="00B811C7">
        <w:t xml:space="preserve">standing, actions, and decisions and may cause </w:t>
      </w:r>
      <w:r w:rsidR="00690DDA">
        <w:rPr>
          <w:shd w:val="clear" w:color="auto" w:fill="FFFFFF"/>
        </w:rPr>
        <w:t>feelings and attitudes about other people based on characteristics such as race, ethnicity, age, and appearance.</w:t>
      </w:r>
      <w:r w:rsidR="00665FB0">
        <w:rPr>
          <w:shd w:val="clear" w:color="auto" w:fill="FFFFFF"/>
        </w:rPr>
        <w:t> </w:t>
      </w:r>
    </w:p>
    <w:sectPr w:rsidR="003F734D" w:rsidSect="00C355C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AE8" w:rsidRDefault="00C31AE8">
      <w:r>
        <w:separator/>
      </w:r>
    </w:p>
  </w:endnote>
  <w:endnote w:type="continuationSeparator" w:id="0">
    <w:p w:rsidR="00C31AE8" w:rsidRDefault="00C3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BF" w:rsidRDefault="00114999" w:rsidP="00114999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AE8" w:rsidRDefault="00C31AE8">
      <w:r>
        <w:separator/>
      </w:r>
    </w:p>
  </w:footnote>
  <w:footnote w:type="continuationSeparator" w:id="0">
    <w:p w:rsidR="00C31AE8" w:rsidRDefault="00C3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50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355C3" w:rsidRDefault="00C355C3" w:rsidP="00C355C3">
    <w:pPr>
      <w:pStyle w:val="bpuHeadSpon"/>
    </w:pPr>
    <w:r w:rsidRPr="00C355C3">
      <w:rPr>
        <w:rStyle w:val="bpuHeadSponChar"/>
      </w:rPr>
      <w:t>S2590</w:t>
    </w:r>
    <w:r>
      <w:t xml:space="preserve"> CRYAN</w:t>
    </w:r>
  </w:p>
  <w:p w:rsidR="00C355C3" w:rsidRDefault="00C355C3" w:rsidP="00C355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0106">
      <w:rPr>
        <w:noProof/>
      </w:rPr>
      <w:t>3</w:t>
    </w:r>
    <w:r>
      <w:fldChar w:fldCharType="end"/>
    </w:r>
  </w:p>
  <w:p w:rsidR="00C355C3" w:rsidRDefault="00C355C3" w:rsidP="00C355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355C3" w:rsidRDefault="00C355C3" w:rsidP="00C355C3">
    <w:pPr>
      <w:pStyle w:val="bpuHeadSpon"/>
    </w:pPr>
    <w:r w:rsidRPr="00C355C3">
      <w:rPr>
        <w:rStyle w:val="bpuHeadSponChar"/>
      </w:rPr>
      <w:t>S2590</w:t>
    </w:r>
    <w:r>
      <w:t xml:space="preserve"> CRYAN</w:t>
    </w:r>
    <w:r w:rsidR="00860BBF">
      <w:t>, GOPAL</w:t>
    </w:r>
  </w:p>
  <w:p w:rsidR="00C355C3" w:rsidRDefault="00C355C3" w:rsidP="00C355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505B">
      <w:rPr>
        <w:noProof/>
      </w:rPr>
      <w:t>2</w:t>
    </w:r>
    <w:r>
      <w:fldChar w:fldCharType="end"/>
    </w:r>
  </w:p>
  <w:p w:rsidR="00C355C3" w:rsidRDefault="00C355C3" w:rsidP="00C355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E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B59"/>
    <w:rsid w:val="0008141C"/>
    <w:rsid w:val="00094A55"/>
    <w:rsid w:val="000A44A7"/>
    <w:rsid w:val="000B1054"/>
    <w:rsid w:val="000B3411"/>
    <w:rsid w:val="000C054C"/>
    <w:rsid w:val="000C12C2"/>
    <w:rsid w:val="000C2411"/>
    <w:rsid w:val="000D11AF"/>
    <w:rsid w:val="000D6255"/>
    <w:rsid w:val="000D6262"/>
    <w:rsid w:val="000D7B4A"/>
    <w:rsid w:val="000E4006"/>
    <w:rsid w:val="000F3DA2"/>
    <w:rsid w:val="000F5FDE"/>
    <w:rsid w:val="000F7466"/>
    <w:rsid w:val="00114999"/>
    <w:rsid w:val="0013000E"/>
    <w:rsid w:val="00133F81"/>
    <w:rsid w:val="00134DF5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026"/>
    <w:rsid w:val="001C7C52"/>
    <w:rsid w:val="001D25F3"/>
    <w:rsid w:val="001E15F1"/>
    <w:rsid w:val="001E16FA"/>
    <w:rsid w:val="001E319C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2F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340"/>
    <w:rsid w:val="0036180C"/>
    <w:rsid w:val="00363CF5"/>
    <w:rsid w:val="00364344"/>
    <w:rsid w:val="003702CA"/>
    <w:rsid w:val="00370617"/>
    <w:rsid w:val="00375E73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34D"/>
    <w:rsid w:val="0040195A"/>
    <w:rsid w:val="00402DC0"/>
    <w:rsid w:val="00412F3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705"/>
    <w:rsid w:val="00471102"/>
    <w:rsid w:val="00471F18"/>
    <w:rsid w:val="00477659"/>
    <w:rsid w:val="00484144"/>
    <w:rsid w:val="004848EA"/>
    <w:rsid w:val="00484C19"/>
    <w:rsid w:val="00485866"/>
    <w:rsid w:val="00492076"/>
    <w:rsid w:val="00493B1D"/>
    <w:rsid w:val="0049469D"/>
    <w:rsid w:val="00496136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F17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6143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5FB0"/>
    <w:rsid w:val="00667A5C"/>
    <w:rsid w:val="00677316"/>
    <w:rsid w:val="00686AEB"/>
    <w:rsid w:val="00690DDA"/>
    <w:rsid w:val="0069440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BA7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BBF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688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480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E4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35D3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589"/>
    <w:rsid w:val="00B22DC4"/>
    <w:rsid w:val="00B2574A"/>
    <w:rsid w:val="00B261E7"/>
    <w:rsid w:val="00B35D8A"/>
    <w:rsid w:val="00B45B34"/>
    <w:rsid w:val="00B57047"/>
    <w:rsid w:val="00B61D86"/>
    <w:rsid w:val="00B6342D"/>
    <w:rsid w:val="00B726BD"/>
    <w:rsid w:val="00B732BC"/>
    <w:rsid w:val="00B811C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1B7"/>
    <w:rsid w:val="00C12E48"/>
    <w:rsid w:val="00C13D14"/>
    <w:rsid w:val="00C15F53"/>
    <w:rsid w:val="00C20C8E"/>
    <w:rsid w:val="00C23F09"/>
    <w:rsid w:val="00C25356"/>
    <w:rsid w:val="00C31AE8"/>
    <w:rsid w:val="00C328D0"/>
    <w:rsid w:val="00C355C3"/>
    <w:rsid w:val="00C46BC1"/>
    <w:rsid w:val="00C50E48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8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91F"/>
    <w:rsid w:val="00D500E9"/>
    <w:rsid w:val="00D507BC"/>
    <w:rsid w:val="00D6090A"/>
    <w:rsid w:val="00D62FA3"/>
    <w:rsid w:val="00D63B6F"/>
    <w:rsid w:val="00D64A90"/>
    <w:rsid w:val="00D9410B"/>
    <w:rsid w:val="00D9505B"/>
    <w:rsid w:val="00D9695B"/>
    <w:rsid w:val="00DA2417"/>
    <w:rsid w:val="00DA5585"/>
    <w:rsid w:val="00DB02AC"/>
    <w:rsid w:val="00DB6AA2"/>
    <w:rsid w:val="00DC6E38"/>
    <w:rsid w:val="00DE10D1"/>
    <w:rsid w:val="00DE2514"/>
    <w:rsid w:val="00DE6851"/>
    <w:rsid w:val="00DF03EE"/>
    <w:rsid w:val="00DF3213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1F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10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5891E2"/>
  <w15:docId w15:val="{C2CC54BC-0B8E-4B5E-8DC1-D4F017CB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Hyperlink">
    <w:name w:val="Hyperlink"/>
    <w:basedOn w:val="DefaultParagraphFont"/>
    <w:unhideWhenUsed/>
    <w:rsid w:val="002642FB"/>
    <w:rPr>
      <w:color w:val="0000FF" w:themeColor="hyperlink"/>
      <w:u w:val="single"/>
    </w:rPr>
  </w:style>
  <w:style w:type="character" w:customStyle="1" w:styleId="aamaintext">
    <w:name w:val="aamaintext"/>
    <w:basedOn w:val="DefaultParagraphFont"/>
    <w:rsid w:val="00B811C7"/>
  </w:style>
  <w:style w:type="paragraph" w:styleId="BalloonText">
    <w:name w:val="Balloon Text"/>
    <w:basedOn w:val="Normal"/>
    <w:link w:val="BalloonTextChar"/>
    <w:semiHidden/>
    <w:unhideWhenUsed/>
    <w:rsid w:val="001B6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6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35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263</Words>
  <Characters>1556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S2590</vt:lpstr>
    </vt:vector>
  </TitlesOfParts>
  <Manager>R224</Manager>
  <Company>NJ Office of Legislative Services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S2590</dc:title>
  <dc:subject/>
  <dc:creator>Senator  CRYAN</dc:creator>
  <cp:keywords>S2590|2|LP |160|92|234|N|0|</cp:keywords>
  <dc:description>INTRODUCED JUNE 22, 2020</dc:description>
  <cp:lastModifiedBy>Franks, Denise</cp:lastModifiedBy>
  <cp:revision>2</cp:revision>
  <cp:lastPrinted>2020-09-02T17:31:00Z</cp:lastPrinted>
  <dcterms:created xsi:type="dcterms:W3CDTF">2020-09-02T17:32:00Z</dcterms:created>
  <dcterms:modified xsi:type="dcterms:W3CDTF">2020-09-02T17:32:00Z</dcterms:modified>
  <cp:category>s.1:11A:4-1.3 to 2020/35._x000d_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