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75C4" w:rsidRDefault="001275C4" w:rsidP="001275C4">
      <w:pPr>
        <w:pStyle w:val="bpuBill"/>
      </w:pPr>
      <w:bookmarkStart w:id="0" w:name="bpuFrontPg"/>
      <w:bookmarkStart w:id="1" w:name="_GoBack"/>
      <w:bookmarkEnd w:id="0"/>
      <w:bookmarkEnd w:id="1"/>
      <w:r>
        <w:t xml:space="preserve">SENATE, No. 2593 </w:t>
      </w:r>
    </w:p>
    <w:p w:rsidR="001275C4" w:rsidRPr="009D38FF" w:rsidRDefault="001275C4" w:rsidP="001275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945631" r:id="rId8"/>
        </w:object>
      </w:r>
    </w:p>
    <w:p w:rsidR="001275C4" w:rsidRDefault="001275C4" w:rsidP="001275C4">
      <w:pPr>
        <w:pStyle w:val="bpuState"/>
      </w:pPr>
      <w:r>
        <w:t>STATE OF NEW JERSEY</w:t>
      </w:r>
    </w:p>
    <w:p w:rsidR="001275C4" w:rsidRDefault="001275C4" w:rsidP="001275C4">
      <w:pPr>
        <w:pStyle w:val="bpuLegislature"/>
      </w:pPr>
      <w:r>
        <w:t>219th LEGISLATURE</w:t>
      </w:r>
    </w:p>
    <w:p w:rsidR="001275C4" w:rsidRDefault="001275C4" w:rsidP="001275C4">
      <w:pPr>
        <w:pStyle w:val="bpuWpGraphic"/>
      </w:pPr>
      <w:r>
        <w:object w:dxaOrig="8985" w:dyaOrig="255">
          <v:shape id="_x0000_i1026" type="#_x0000_t75" style="width:6in;height:12pt" o:ole="">
            <v:imagedata r:id="rId7" o:title=""/>
          </v:shape>
          <o:OLEObject Type="Embed" ProgID="WPWin6.1" ShapeID="_x0000_i1026" DrawAspect="Content" ObjectID="_1659945632" r:id="rId9"/>
        </w:object>
      </w:r>
      <w:r>
        <w:t xml:space="preserve">  </w:t>
      </w:r>
    </w:p>
    <w:p w:rsidR="001275C4" w:rsidRDefault="00F15629" w:rsidP="001275C4">
      <w:pPr>
        <w:pStyle w:val="bpuIntro"/>
      </w:pPr>
      <w:r>
        <w:t>INTRODUCED JUNE 22</w:t>
      </w:r>
      <w:r w:rsidR="001275C4">
        <w:t>, 2020</w:t>
      </w:r>
    </w:p>
    <w:p w:rsidR="001275C4" w:rsidRDefault="001275C4" w:rsidP="001275C4">
      <w:pPr>
        <w:pStyle w:val="bpuIntro"/>
      </w:pPr>
    </w:p>
    <w:p w:rsidR="001275C4" w:rsidRDefault="001275C4" w:rsidP="001275C4">
      <w:pPr>
        <w:pStyle w:val="bpuIntro"/>
        <w:sectPr w:rsidR="001275C4" w:rsidSect="0046705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275C4" w:rsidRDefault="001275C4" w:rsidP="001275C4">
      <w:pPr>
        <w:pStyle w:val="bpuIntro"/>
      </w:pPr>
    </w:p>
    <w:p w:rsidR="001275C4" w:rsidRDefault="001275C4" w:rsidP="001275C4">
      <w:pPr>
        <w:pStyle w:val="bpuSponsor"/>
      </w:pPr>
      <w:r>
        <w:t>Sponsored by:</w:t>
      </w:r>
    </w:p>
    <w:p w:rsidR="001275C4" w:rsidRDefault="001275C4" w:rsidP="001275C4">
      <w:pPr>
        <w:pStyle w:val="bpuSponsor"/>
      </w:pPr>
      <w:r>
        <w:t>Senator  SANDRA B. CUNNINGHAM</w:t>
      </w:r>
    </w:p>
    <w:p w:rsidR="001275C4" w:rsidRDefault="001275C4" w:rsidP="001275C4">
      <w:pPr>
        <w:pStyle w:val="bpuSponsor"/>
      </w:pPr>
      <w:r>
        <w:t>District 31 (Hudson)</w:t>
      </w:r>
    </w:p>
    <w:p w:rsidR="001275C4" w:rsidRDefault="004C7B09" w:rsidP="004C7B09">
      <w:pPr>
        <w:pStyle w:val="bpuSponsor"/>
      </w:pPr>
      <w:r>
        <w:t>Senator  NELLIE POU</w:t>
      </w:r>
    </w:p>
    <w:p w:rsidR="004C7B09" w:rsidRDefault="004C7B09" w:rsidP="004C7B09">
      <w:pPr>
        <w:pStyle w:val="bpuSponsor"/>
      </w:pPr>
      <w:r>
        <w:t>District 35 (Bergen and Passaic)</w:t>
      </w:r>
    </w:p>
    <w:p w:rsidR="004C7B09" w:rsidRPr="004C7B09" w:rsidRDefault="004C7B09" w:rsidP="004C7B09">
      <w:pPr>
        <w:pStyle w:val="bpuSponsor"/>
      </w:pPr>
    </w:p>
    <w:p w:rsidR="001275C4" w:rsidRDefault="00467057" w:rsidP="00467057">
      <w:pPr>
        <w:pStyle w:val="bpuSponsor"/>
      </w:pPr>
      <w:r>
        <w:t>Co-Sponsored by:</w:t>
      </w:r>
    </w:p>
    <w:p w:rsidR="00467057" w:rsidRDefault="00467057" w:rsidP="00467057">
      <w:pPr>
        <w:pStyle w:val="bpuSponsor"/>
      </w:pPr>
      <w:r w:rsidRPr="00467057">
        <w:t>Senator Scutari</w:t>
      </w:r>
    </w:p>
    <w:p w:rsidR="00467057" w:rsidRDefault="00467057" w:rsidP="00467057"/>
    <w:p w:rsidR="00467057" w:rsidRPr="00467057" w:rsidRDefault="00467057" w:rsidP="00467057"/>
    <w:p w:rsidR="001275C4" w:rsidRDefault="001275C4" w:rsidP="001275C4">
      <w:pPr>
        <w:pStyle w:val="bpuSponsor"/>
      </w:pPr>
    </w:p>
    <w:p w:rsidR="001275C4" w:rsidRDefault="001275C4" w:rsidP="001275C4">
      <w:pPr>
        <w:pStyle w:val="bpuSponsor"/>
      </w:pPr>
    </w:p>
    <w:p w:rsidR="001275C4" w:rsidRDefault="001275C4" w:rsidP="001275C4">
      <w:pPr>
        <w:pStyle w:val="bpuSponsor"/>
      </w:pPr>
      <w:r>
        <w:t>SYNOPSIS</w:t>
      </w:r>
    </w:p>
    <w:p w:rsidR="001275C4" w:rsidRDefault="001275C4" w:rsidP="001275C4">
      <w:pPr>
        <w:pStyle w:val="bpuNormText"/>
      </w:pPr>
      <w:r>
        <w:tab/>
        <w:t xml:space="preserve">Allows AOC to retroactively rescind or modify mandatory term of parole eligibility for certain offenses. </w:t>
      </w:r>
    </w:p>
    <w:p w:rsidR="001275C4" w:rsidRDefault="001275C4" w:rsidP="001275C4">
      <w:pPr>
        <w:pStyle w:val="bpuNormText"/>
      </w:pPr>
    </w:p>
    <w:p w:rsidR="001275C4" w:rsidRDefault="001275C4" w:rsidP="001275C4">
      <w:pPr>
        <w:pStyle w:val="bpuSponsor"/>
      </w:pPr>
      <w:r>
        <w:t xml:space="preserve">CURRENT VERSION OF TEXT </w:t>
      </w:r>
    </w:p>
    <w:p w:rsidR="001275C4" w:rsidRDefault="001275C4" w:rsidP="001275C4">
      <w:pPr>
        <w:pStyle w:val="bpuNormText"/>
      </w:pPr>
      <w:r>
        <w:tab/>
        <w:t>As introduced.</w:t>
      </w:r>
    </w:p>
    <w:p w:rsidR="001275C4" w:rsidRDefault="001275C4" w:rsidP="001275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75C4" w:rsidRDefault="001275C4" w:rsidP="008916EC">
      <w:pPr>
        <w:pStyle w:val="FronterPage"/>
        <w:tabs>
          <w:tab w:val="clear" w:pos="720"/>
          <w:tab w:val="clear" w:pos="1440"/>
          <w:tab w:val="clear" w:pos="2160"/>
          <w:tab w:val="clear" w:pos="2880"/>
          <w:tab w:val="clear" w:pos="3600"/>
          <w:tab w:val="clear" w:pos="4320"/>
          <w:tab w:val="clear" w:pos="5040"/>
        </w:tabs>
        <w:sectPr w:rsidR="001275C4" w:rsidSect="001275C4">
          <w:type w:val="continuous"/>
          <w:pgSz w:w="12240" w:h="20160" w:code="5"/>
          <w:pgMar w:top="1440" w:right="2275" w:bottom="1440" w:left="2275" w:header="72" w:footer="720" w:gutter="0"/>
          <w:pgNumType w:start="1"/>
          <w:cols w:space="720"/>
          <w:docGrid w:linePitch="360"/>
        </w:sectPr>
      </w:pPr>
    </w:p>
    <w:p w:rsidR="00CA02EA" w:rsidRPr="006454C2" w:rsidRDefault="001A33A6" w:rsidP="00CA02EA">
      <w:pPr>
        <w:pStyle w:val="HangingAnAct"/>
      </w:pPr>
      <w:r>
        <w:rPr>
          <w:rStyle w:val="BillHead"/>
        </w:rPr>
        <w:lastRenderedPageBreak/>
        <w:t>An Act</w:t>
      </w:r>
      <w:r w:rsidR="00686AEB" w:rsidRPr="006B7FA7">
        <w:rPr>
          <w:rStyle w:val="HangingAnActChar"/>
        </w:rPr>
        <w:t xml:space="preserve"> </w:t>
      </w:r>
      <w:r w:rsidR="00CA02EA">
        <w:rPr>
          <w:rStyle w:val="HangingAnActChar"/>
        </w:rPr>
        <w:t xml:space="preserve">concerning parole, supplementing Title 30 of the Revised Statutes, and amending </w:t>
      </w:r>
      <w:r w:rsidR="00CA02EA">
        <w:t>P.L.1979, c.441</w:t>
      </w:r>
      <w:r w:rsidR="00CA02EA">
        <w:rPr>
          <w:rStyle w:val="HangingAnActChar"/>
        </w:rPr>
        <w:t xml:space="preserve">.  </w:t>
      </w:r>
    </w:p>
    <w:p w:rsidR="000B1054" w:rsidRPr="00D71D68" w:rsidRDefault="000B1054" w:rsidP="000B1054"/>
    <w:p w:rsidR="00686AEB" w:rsidRPr="00AA7880" w:rsidRDefault="00686AEB" w:rsidP="00686AEB">
      <w:r>
        <w:tab/>
      </w:r>
      <w:r w:rsidR="001A33A6">
        <w:rPr>
          <w:rStyle w:val="BillHeading2"/>
        </w:rPr>
        <w:t>Be It Enacted</w:t>
      </w:r>
      <w:r>
        <w:rPr>
          <w:rStyle w:val="BillHeading2"/>
        </w:rPr>
        <w:t xml:space="preserve"> </w:t>
      </w:r>
      <w:r w:rsidR="001A33A6">
        <w:rPr>
          <w:rStyle w:val="BillLanguage"/>
        </w:rPr>
        <w:t>by the Senate and General Assembly of the State of New Jersey:</w:t>
      </w:r>
    </w:p>
    <w:p w:rsidR="00686AEB" w:rsidRPr="00D71D68" w:rsidRDefault="00686AEB" w:rsidP="00686AEB"/>
    <w:p w:rsidR="00CA02EA" w:rsidRDefault="00527755" w:rsidP="00CA02EA">
      <w:pPr>
        <w:rPr>
          <w:szCs w:val="18"/>
        </w:rPr>
      </w:pPr>
      <w:r>
        <w:rPr>
          <w:color w:val="000000"/>
          <w:lang w:val="en"/>
        </w:rPr>
        <w:tab/>
      </w:r>
      <w:r w:rsidR="00CA5503">
        <w:rPr>
          <w:color w:val="000000"/>
          <w:lang w:val="en"/>
        </w:rPr>
        <w:t xml:space="preserve"> </w:t>
      </w:r>
      <w:r w:rsidR="00CA02EA">
        <w:rPr>
          <w:color w:val="000000"/>
          <w:lang w:val="en"/>
        </w:rPr>
        <w:t>1</w:t>
      </w:r>
      <w:r w:rsidR="00CA02EA" w:rsidRPr="008D1E8B">
        <w:rPr>
          <w:color w:val="000000"/>
          <w:lang w:val="en"/>
        </w:rPr>
        <w:t>.</w:t>
      </w:r>
      <w:r w:rsidR="00CA5503">
        <w:rPr>
          <w:color w:val="000000"/>
          <w:lang w:val="en"/>
        </w:rPr>
        <w:tab/>
      </w:r>
      <w:r w:rsidR="00CA02EA" w:rsidRPr="008D1E8B">
        <w:rPr>
          <w:color w:val="000000"/>
          <w:lang w:val="en"/>
        </w:rPr>
        <w:t xml:space="preserve">(New section) </w:t>
      </w:r>
      <w:r w:rsidR="00CA5503">
        <w:rPr>
          <w:color w:val="000000"/>
          <w:lang w:val="en"/>
        </w:rPr>
        <w:t xml:space="preserve"> </w:t>
      </w:r>
      <w:r w:rsidR="00CA02EA">
        <w:rPr>
          <w:color w:val="000000"/>
          <w:lang w:val="en"/>
        </w:rPr>
        <w:t>a.  The Administrative Director of the Courts may issue an order</w:t>
      </w:r>
      <w:r w:rsidR="00CA02EA">
        <w:rPr>
          <w:color w:val="000000"/>
        </w:rPr>
        <w:t xml:space="preserve"> to</w:t>
      </w:r>
      <w:r w:rsidR="00CA02EA">
        <w:rPr>
          <w:color w:val="000000"/>
          <w:lang w:val="en"/>
        </w:rPr>
        <w:t xml:space="preserve"> retroactively modify the judgment of conviction, in accordance with the provisions of subsection m. of section </w:t>
      </w:r>
      <w:r w:rsidR="00CA02EA" w:rsidRPr="004A7000">
        <w:rPr>
          <w:color w:val="000000"/>
        </w:rPr>
        <w:t>7 of P.L.1979, c.441 (C.30:4-123.51)</w:t>
      </w:r>
      <w:r w:rsidR="00CA02EA">
        <w:rPr>
          <w:color w:val="000000"/>
        </w:rPr>
        <w:t xml:space="preserve">, to rescind the mandatory minimum period of parole ineligibility of </w:t>
      </w:r>
      <w:r w:rsidR="00CA02EA" w:rsidRPr="00BE7805">
        <w:rPr>
          <w:color w:val="000000"/>
        </w:rPr>
        <w:t>an</w:t>
      </w:r>
      <w:r w:rsidR="00CA02EA">
        <w:rPr>
          <w:color w:val="000000"/>
        </w:rPr>
        <w:t>y</w:t>
      </w:r>
      <w:r w:rsidR="00CA02EA" w:rsidRPr="00BE7805">
        <w:rPr>
          <w:color w:val="000000"/>
        </w:rPr>
        <w:t xml:space="preserve"> inmate convicted prior to the effective date of P.L.    , c.   (C.   )(pending before the Legislature as this bill)</w:t>
      </w:r>
      <w:r w:rsidR="00CA02EA">
        <w:rPr>
          <w:color w:val="000000"/>
        </w:rPr>
        <w:t xml:space="preserve"> who was sentenced in accordance with:</w:t>
      </w:r>
    </w:p>
    <w:p w:rsidR="00CA02EA" w:rsidRDefault="00CA02EA" w:rsidP="00CA02EA">
      <w:pPr>
        <w:rPr>
          <w:szCs w:val="18"/>
        </w:rPr>
      </w:pPr>
      <w:r>
        <w:rPr>
          <w:szCs w:val="18"/>
        </w:rPr>
        <w:tab/>
      </w:r>
      <w:r>
        <w:rPr>
          <w:color w:val="000000"/>
        </w:rPr>
        <w:t>(1)</w:t>
      </w:r>
      <w:r w:rsidR="00CA5503">
        <w:rPr>
          <w:color w:val="000000"/>
        </w:rPr>
        <w:tab/>
      </w:r>
      <w:r>
        <w:rPr>
          <w:color w:val="000000"/>
        </w:rPr>
        <w:t xml:space="preserve">leader of a </w:t>
      </w:r>
      <w:r w:rsidRPr="00C27861">
        <w:rPr>
          <w:color w:val="000000"/>
        </w:rPr>
        <w:t>cargo theft network</w:t>
      </w:r>
      <w:r>
        <w:rPr>
          <w:color w:val="000000"/>
        </w:rPr>
        <w:t xml:space="preserve"> pursuant to </w:t>
      </w:r>
      <w:r w:rsidRPr="008D1E8B">
        <w:rPr>
          <w:color w:val="000000"/>
        </w:rPr>
        <w:t>su</w:t>
      </w:r>
      <w:r>
        <w:rPr>
          <w:color w:val="000000"/>
        </w:rPr>
        <w:t xml:space="preserve">bsection e. of </w:t>
      </w:r>
      <w:r>
        <w:t>section 4 of P.</w:t>
      </w:r>
      <w:r w:rsidRPr="00445F16">
        <w:t>L.2013, c.58</w:t>
      </w:r>
      <w:r>
        <w:t xml:space="preserve"> (C.2C:20-2.4)</w:t>
      </w:r>
      <w:r>
        <w:rPr>
          <w:color w:val="000000"/>
        </w:rPr>
        <w:t>;</w:t>
      </w:r>
    </w:p>
    <w:p w:rsidR="00CA02EA" w:rsidRPr="00C27861" w:rsidRDefault="00CA02EA" w:rsidP="00CA02EA">
      <w:pPr>
        <w:rPr>
          <w:color w:val="000000"/>
        </w:rPr>
      </w:pPr>
      <w:r>
        <w:rPr>
          <w:szCs w:val="18"/>
        </w:rPr>
        <w:tab/>
      </w:r>
      <w:r>
        <w:rPr>
          <w:color w:val="000000"/>
        </w:rPr>
        <w:t>(2)</w:t>
      </w:r>
      <w:r w:rsidR="00CA5503">
        <w:rPr>
          <w:color w:val="000000"/>
        </w:rPr>
        <w:tab/>
      </w:r>
      <w:r>
        <w:rPr>
          <w:color w:val="000000"/>
        </w:rPr>
        <w:t xml:space="preserve">crimes </w:t>
      </w:r>
      <w:r w:rsidRPr="00C27861">
        <w:rPr>
          <w:color w:val="000000"/>
        </w:rPr>
        <w:t xml:space="preserve">involving theft from </w:t>
      </w:r>
      <w:r>
        <w:rPr>
          <w:color w:val="000000"/>
        </w:rPr>
        <w:t xml:space="preserve">a </w:t>
      </w:r>
      <w:r w:rsidRPr="00C27861">
        <w:rPr>
          <w:color w:val="000000"/>
        </w:rPr>
        <w:t>cargo carrier</w:t>
      </w:r>
      <w:r>
        <w:rPr>
          <w:color w:val="000000"/>
        </w:rPr>
        <w:t xml:space="preserve"> pursuant to  </w:t>
      </w:r>
      <w:r w:rsidRPr="008D1E8B">
        <w:rPr>
          <w:color w:val="000000"/>
        </w:rPr>
        <w:t xml:space="preserve">subsection c. of </w:t>
      </w:r>
      <w:r>
        <w:t>section 6 of P.</w:t>
      </w:r>
      <w:r w:rsidRPr="00445F16">
        <w:t>L.2013, c.58</w:t>
      </w:r>
      <w:r>
        <w:t xml:space="preserve"> (C.2C:20-2.6)</w:t>
      </w:r>
      <w:r>
        <w:rPr>
          <w:color w:val="000000"/>
        </w:rPr>
        <w:t>;</w:t>
      </w:r>
    </w:p>
    <w:p w:rsidR="00CA02EA" w:rsidRDefault="00CA02EA" w:rsidP="00CA02EA">
      <w:pPr>
        <w:rPr>
          <w:szCs w:val="18"/>
        </w:rPr>
      </w:pPr>
      <w:r>
        <w:rPr>
          <w:szCs w:val="18"/>
        </w:rPr>
        <w:tab/>
      </w:r>
      <w:r>
        <w:rPr>
          <w:color w:val="000000"/>
        </w:rPr>
        <w:t>(3)</w:t>
      </w:r>
      <w:r w:rsidR="00CA5503">
        <w:rPr>
          <w:color w:val="000000"/>
        </w:rPr>
        <w:tab/>
      </w:r>
      <w:r>
        <w:rPr>
          <w:color w:val="000000"/>
        </w:rPr>
        <w:t xml:space="preserve">shoplifting pursuant to </w:t>
      </w:r>
      <w:r w:rsidRPr="008D1E8B">
        <w:rPr>
          <w:color w:val="000000"/>
        </w:rPr>
        <w:t xml:space="preserve">paragraph (4) of </w:t>
      </w:r>
      <w:r>
        <w:rPr>
          <w:color w:val="000000"/>
        </w:rPr>
        <w:t>subsection c. of N.J.S.2C:20-11;</w:t>
      </w:r>
    </w:p>
    <w:p w:rsidR="00CA02EA" w:rsidRDefault="00CA02EA" w:rsidP="00CA02EA">
      <w:pPr>
        <w:rPr>
          <w:szCs w:val="18"/>
        </w:rPr>
      </w:pPr>
      <w:r>
        <w:rPr>
          <w:szCs w:val="18"/>
        </w:rPr>
        <w:tab/>
      </w:r>
      <w:r>
        <w:rPr>
          <w:color w:val="000000"/>
        </w:rPr>
        <w:t>(4)</w:t>
      </w:r>
      <w:r w:rsidR="00CA5503">
        <w:rPr>
          <w:color w:val="000000"/>
        </w:rPr>
        <w:tab/>
      </w:r>
      <w:r>
        <w:rPr>
          <w:color w:val="000000"/>
        </w:rPr>
        <w:t xml:space="preserve">computer criminal activity pursuant to </w:t>
      </w:r>
      <w:r w:rsidRPr="008D1E8B">
        <w:rPr>
          <w:color w:val="000000"/>
        </w:rPr>
        <w:t>subsection</w:t>
      </w:r>
      <w:r>
        <w:rPr>
          <w:color w:val="000000"/>
        </w:rPr>
        <w:t>s</w:t>
      </w:r>
      <w:r w:rsidRPr="008D1E8B">
        <w:rPr>
          <w:color w:val="000000"/>
        </w:rPr>
        <w:t xml:space="preserve"> g. or h. of </w:t>
      </w:r>
      <w:r w:rsidRPr="008D1E8B">
        <w:t>section 4 of P.L.1984, c.184 (C.2C:20-25)</w:t>
      </w:r>
      <w:r>
        <w:rPr>
          <w:color w:val="000000"/>
        </w:rPr>
        <w:t>;</w:t>
      </w:r>
    </w:p>
    <w:p w:rsidR="00CA02EA" w:rsidRDefault="00CA02EA" w:rsidP="00CA02EA">
      <w:r>
        <w:rPr>
          <w:szCs w:val="18"/>
        </w:rPr>
        <w:tab/>
      </w:r>
      <w:r>
        <w:rPr>
          <w:color w:val="000000"/>
        </w:rPr>
        <w:t>(5)</w:t>
      </w:r>
      <w:r w:rsidR="00CA5503">
        <w:rPr>
          <w:color w:val="000000"/>
        </w:rPr>
        <w:tab/>
      </w:r>
      <w:r>
        <w:rPr>
          <w:color w:val="000000"/>
        </w:rPr>
        <w:t>w</w:t>
      </w:r>
      <w:r w:rsidRPr="00C27861">
        <w:rPr>
          <w:color w:val="000000"/>
        </w:rPr>
        <w:t>rongful access, disclosure of information</w:t>
      </w:r>
      <w:r>
        <w:rPr>
          <w:color w:val="000000"/>
        </w:rPr>
        <w:t xml:space="preserve"> pursuant to subsection b</w:t>
      </w:r>
      <w:r w:rsidRPr="008D1E8B">
        <w:rPr>
          <w:color w:val="000000"/>
        </w:rPr>
        <w:t>. of s</w:t>
      </w:r>
      <w:r w:rsidRPr="008D1E8B">
        <w:t xml:space="preserve">ection 10 </w:t>
      </w:r>
      <w:r>
        <w:t>of P.L.1984, c.184 (C.2C:20-31);</w:t>
      </w:r>
    </w:p>
    <w:p w:rsidR="00CA02EA" w:rsidRDefault="00CA02EA" w:rsidP="00CA02EA">
      <w:r>
        <w:tab/>
      </w:r>
      <w:r>
        <w:rPr>
          <w:szCs w:val="18"/>
        </w:rPr>
        <w:t>(6)</w:t>
      </w:r>
      <w:r w:rsidR="00CA5503">
        <w:rPr>
          <w:szCs w:val="18"/>
        </w:rPr>
        <w:tab/>
      </w:r>
      <w:r>
        <w:rPr>
          <w:szCs w:val="18"/>
        </w:rPr>
        <w:t>leader of narcotics trafficking n</w:t>
      </w:r>
      <w:r w:rsidRPr="00C27861">
        <w:rPr>
          <w:szCs w:val="18"/>
        </w:rPr>
        <w:t>etwork</w:t>
      </w:r>
      <w:r>
        <w:rPr>
          <w:szCs w:val="18"/>
        </w:rPr>
        <w:t xml:space="preserve"> pursuant to </w:t>
      </w:r>
      <w:r>
        <w:t>N.J.S.2C:35-3;</w:t>
      </w:r>
      <w:r w:rsidRPr="008D1E8B">
        <w:t xml:space="preserve"> </w:t>
      </w:r>
    </w:p>
    <w:p w:rsidR="00CA02EA" w:rsidRDefault="00CA02EA" w:rsidP="00CA02EA">
      <w:r>
        <w:tab/>
        <w:t>(7)</w:t>
      </w:r>
      <w:r w:rsidR="00CA5503">
        <w:tab/>
      </w:r>
      <w:r>
        <w:t>m</w:t>
      </w:r>
      <w:r w:rsidRPr="00C27861">
        <w:t>aintaining or operating a controlled dangerous substance production facility</w:t>
      </w:r>
      <w:r>
        <w:t xml:space="preserve"> pursuant to N.J.S.2C:35-4;</w:t>
      </w:r>
      <w:r w:rsidRPr="008D1E8B">
        <w:t xml:space="preserve"> </w:t>
      </w:r>
    </w:p>
    <w:p w:rsidR="00CA02EA" w:rsidRDefault="00CA02EA" w:rsidP="00CA02EA">
      <w:r>
        <w:tab/>
        <w:t>(8)</w:t>
      </w:r>
      <w:r w:rsidR="00CA5503">
        <w:tab/>
      </w:r>
      <w:r>
        <w:t>manufacturing, distributing, or dispensing a controlled dangerous substance or controlled substance analog pursuant to N.J.S.2C:35-5;</w:t>
      </w:r>
      <w:r w:rsidRPr="008D1E8B">
        <w:t xml:space="preserve"> </w:t>
      </w:r>
    </w:p>
    <w:p w:rsidR="00CA02EA" w:rsidRDefault="00CA02EA" w:rsidP="00CA02EA">
      <w:r>
        <w:tab/>
        <w:t>(9)</w:t>
      </w:r>
      <w:r w:rsidR="00CA5503">
        <w:tab/>
      </w:r>
      <w:r w:rsidRPr="00C27861">
        <w:t>employing a juvenile in a drug distribution scheme</w:t>
      </w:r>
      <w:r>
        <w:t xml:space="preserve"> pursuant to N.J.S.2C:35-6;</w:t>
      </w:r>
    </w:p>
    <w:p w:rsidR="00CA02EA" w:rsidRDefault="00CA02EA" w:rsidP="00CA5503">
      <w:pPr>
        <w:tabs>
          <w:tab w:val="clear" w:pos="720"/>
          <w:tab w:val="left" w:pos="900"/>
        </w:tabs>
      </w:pPr>
      <w:r>
        <w:tab/>
        <w:t>(10)</w:t>
      </w:r>
      <w:r w:rsidR="00CA5503">
        <w:tab/>
      </w:r>
      <w:r>
        <w:t>d</w:t>
      </w:r>
      <w:r w:rsidRPr="003F3B66">
        <w:t>istribution on or within 1,000 feet of school property</w:t>
      </w:r>
      <w:r>
        <w:t xml:space="preserve"> pursuant to s</w:t>
      </w:r>
      <w:r w:rsidRPr="00D11C0F">
        <w:t>ection 1</w:t>
      </w:r>
      <w:r>
        <w:t xml:space="preserve"> of P.L.1987, c.101 (C.2C:35-7);</w:t>
      </w:r>
    </w:p>
    <w:p w:rsidR="00CA02EA" w:rsidRDefault="00CA02EA" w:rsidP="00CA5503">
      <w:pPr>
        <w:tabs>
          <w:tab w:val="clear" w:pos="720"/>
          <w:tab w:val="left" w:pos="900"/>
        </w:tabs>
      </w:pPr>
      <w:r>
        <w:tab/>
        <w:t>(11)</w:t>
      </w:r>
      <w:r w:rsidR="00CA5503">
        <w:tab/>
      </w:r>
      <w:r>
        <w:t>d</w:t>
      </w:r>
      <w:r w:rsidRPr="003F3B66">
        <w:t>istribution to persons under age 18</w:t>
      </w:r>
      <w:r>
        <w:t xml:space="preserve"> pursuant to </w:t>
      </w:r>
      <w:r w:rsidRPr="008D1E8B">
        <w:t xml:space="preserve">section 1 of </w:t>
      </w:r>
      <w:r>
        <w:t>N.J.J.2C:35-8;</w:t>
      </w:r>
      <w:r w:rsidRPr="008D1E8B">
        <w:t xml:space="preserve"> or </w:t>
      </w:r>
    </w:p>
    <w:p w:rsidR="00CA02EA" w:rsidRDefault="00CA02EA" w:rsidP="00CA5503">
      <w:pPr>
        <w:tabs>
          <w:tab w:val="clear" w:pos="720"/>
          <w:tab w:val="left" w:pos="900"/>
        </w:tabs>
        <w:rPr>
          <w:szCs w:val="18"/>
        </w:rPr>
      </w:pPr>
      <w:r>
        <w:tab/>
        <w:t>(12)</w:t>
      </w:r>
      <w:r w:rsidR="00CA5503">
        <w:tab/>
      </w:r>
      <w:r>
        <w:t xml:space="preserve">mandatory term for repeat drug offenders pursuant to </w:t>
      </w:r>
      <w:r w:rsidRPr="008D1E8B">
        <w:t>subsection f. of N.J.S.2C:43-6,</w:t>
      </w:r>
      <w:r>
        <w:t xml:space="preserve"> unless the prosecutor objects in the case of an inmate. </w:t>
      </w:r>
    </w:p>
    <w:p w:rsidR="00CA02EA" w:rsidRDefault="00CA02EA" w:rsidP="00CA02EA">
      <w:pPr>
        <w:rPr>
          <w:color w:val="000000"/>
        </w:rPr>
      </w:pPr>
      <w:r>
        <w:rPr>
          <w:szCs w:val="18"/>
        </w:rPr>
        <w:tab/>
      </w:r>
      <w:r w:rsidR="00CA5503">
        <w:rPr>
          <w:szCs w:val="18"/>
        </w:rPr>
        <w:t xml:space="preserve"> </w:t>
      </w:r>
      <w:r>
        <w:rPr>
          <w:szCs w:val="18"/>
        </w:rPr>
        <w:t>b.</w:t>
      </w:r>
      <w:r w:rsidR="00CA5503">
        <w:rPr>
          <w:szCs w:val="18"/>
        </w:rPr>
        <w:tab/>
      </w:r>
      <w:r>
        <w:rPr>
          <w:szCs w:val="18"/>
        </w:rPr>
        <w:t xml:space="preserve">The administrative director may </w:t>
      </w:r>
      <w:r>
        <w:rPr>
          <w:color w:val="000000"/>
          <w:lang w:val="en"/>
        </w:rPr>
        <w:t>issue an order</w:t>
      </w:r>
      <w:r>
        <w:rPr>
          <w:color w:val="000000"/>
        </w:rPr>
        <w:t xml:space="preserve"> to</w:t>
      </w:r>
      <w:r>
        <w:rPr>
          <w:color w:val="000000"/>
          <w:lang w:val="en"/>
        </w:rPr>
        <w:t xml:space="preserve"> retroactively modify the judgment of conviction, in accordance with the provisions of subsection m. of section </w:t>
      </w:r>
      <w:r w:rsidRPr="004A7000">
        <w:rPr>
          <w:color w:val="000000"/>
        </w:rPr>
        <w:t>7 of P.L.1979, c.441 (C.30:4-123.51)</w:t>
      </w:r>
      <w:r>
        <w:rPr>
          <w:color w:val="000000"/>
        </w:rPr>
        <w:t xml:space="preserve"> to</w:t>
      </w:r>
      <w:r>
        <w:rPr>
          <w:szCs w:val="18"/>
        </w:rPr>
        <w:t xml:space="preserve"> </w:t>
      </w:r>
      <w:r w:rsidRPr="0045470F">
        <w:rPr>
          <w:color w:val="000000"/>
        </w:rPr>
        <w:t>resentence</w:t>
      </w:r>
      <w:r>
        <w:rPr>
          <w:color w:val="000000"/>
        </w:rPr>
        <w:t xml:space="preserve"> an inmate </w:t>
      </w:r>
      <w:r w:rsidRPr="0045470F">
        <w:rPr>
          <w:color w:val="000000"/>
        </w:rPr>
        <w:t xml:space="preserve">to a </w:t>
      </w:r>
      <w:r w:rsidRPr="008D1E8B">
        <w:rPr>
          <w:color w:val="000000"/>
        </w:rPr>
        <w:t>fixed minimum term of 5</w:t>
      </w:r>
      <w:r>
        <w:rPr>
          <w:color w:val="000000"/>
        </w:rPr>
        <w:t>0 percent</w:t>
      </w:r>
      <w:r w:rsidRPr="008D1E8B">
        <w:rPr>
          <w:color w:val="000000"/>
        </w:rPr>
        <w:t xml:space="preserve"> of the sentence of incarceration</w:t>
      </w:r>
      <w:r>
        <w:rPr>
          <w:color w:val="000000"/>
        </w:rPr>
        <w:t xml:space="preserve"> imposed in lieu of the </w:t>
      </w:r>
      <w:r>
        <w:rPr>
          <w:color w:val="000000"/>
        </w:rPr>
        <w:lastRenderedPageBreak/>
        <w:t xml:space="preserve">85 percent fixed minimum term </w:t>
      </w:r>
      <w:r w:rsidRPr="008D1E8B">
        <w:rPr>
          <w:color w:val="000000"/>
        </w:rPr>
        <w:t>for second degree robbery in violation of N.J.S.2C:15-1 or second degree burglary in violation of N.J.S.2C:18-2</w:t>
      </w:r>
      <w:r>
        <w:rPr>
          <w:color w:val="000000"/>
        </w:rPr>
        <w:t xml:space="preserve"> that was committed prior </w:t>
      </w:r>
      <w:r w:rsidRPr="00BE7805">
        <w:rPr>
          <w:color w:val="000000"/>
        </w:rPr>
        <w:t>to the effective date of P.L.</w:t>
      </w:r>
      <w:r w:rsidR="00CA5503">
        <w:rPr>
          <w:color w:val="000000"/>
        </w:rPr>
        <w:t>    </w:t>
      </w:r>
      <w:r w:rsidRPr="00BE7805">
        <w:rPr>
          <w:color w:val="000000"/>
        </w:rPr>
        <w:t>,</w:t>
      </w:r>
      <w:r w:rsidR="00CA5503">
        <w:rPr>
          <w:color w:val="000000"/>
        </w:rPr>
        <w:t> </w:t>
      </w:r>
      <w:r w:rsidRPr="00BE7805">
        <w:rPr>
          <w:color w:val="000000"/>
        </w:rPr>
        <w:t>c.</w:t>
      </w:r>
      <w:r w:rsidR="00CA5503">
        <w:rPr>
          <w:color w:val="000000"/>
        </w:rPr>
        <w:t>   </w:t>
      </w:r>
      <w:r w:rsidRPr="00BE7805">
        <w:rPr>
          <w:color w:val="000000"/>
        </w:rPr>
        <w:t>(C.</w:t>
      </w:r>
      <w:r w:rsidR="00CA5503">
        <w:rPr>
          <w:color w:val="000000"/>
        </w:rPr>
        <w:t>   </w:t>
      </w:r>
      <w:r w:rsidRPr="00BE7805">
        <w:rPr>
          <w:color w:val="000000"/>
        </w:rPr>
        <w:t>)(pending before the Legislature as this bill)</w:t>
      </w:r>
      <w:r>
        <w:rPr>
          <w:color w:val="000000"/>
        </w:rPr>
        <w:t xml:space="preserve">, </w:t>
      </w:r>
      <w:r w:rsidRPr="008D1E8B">
        <w:rPr>
          <w:color w:val="000000"/>
        </w:rPr>
        <w:t>unless</w:t>
      </w:r>
      <w:r>
        <w:rPr>
          <w:color w:val="000000"/>
        </w:rPr>
        <w:t xml:space="preserve"> the prosecutor files an objection.</w:t>
      </w:r>
    </w:p>
    <w:p w:rsidR="00CA02EA" w:rsidRDefault="00CA02EA" w:rsidP="00CA02EA">
      <w:pPr>
        <w:rPr>
          <w:color w:val="000000"/>
        </w:rPr>
      </w:pPr>
      <w:r>
        <w:rPr>
          <w:color w:val="000000"/>
        </w:rPr>
        <w:tab/>
        <w:t>c.</w:t>
      </w:r>
      <w:r w:rsidR="00CA5503">
        <w:rPr>
          <w:color w:val="000000"/>
        </w:rPr>
        <w:tab/>
      </w:r>
      <w:r>
        <w:rPr>
          <w:color w:val="000000"/>
        </w:rPr>
        <w:t>An order issued pursuant to subsections a. or b. of this section shall remain inoperative for thirty days, to allow the State to identify the affected inmates and determine whether there was a basis to file an objection in any inmate’s case.</w:t>
      </w:r>
    </w:p>
    <w:p w:rsidR="00CA02EA" w:rsidRDefault="00CA02EA" w:rsidP="00CA02EA">
      <w:pPr>
        <w:rPr>
          <w:color w:val="000000"/>
        </w:rPr>
      </w:pPr>
      <w:r>
        <w:rPr>
          <w:color w:val="000000"/>
        </w:rPr>
        <w:tab/>
        <w:t>d.</w:t>
      </w:r>
      <w:r w:rsidR="00CA5503">
        <w:rPr>
          <w:color w:val="000000"/>
        </w:rPr>
        <w:tab/>
      </w:r>
      <w:r w:rsidRPr="003A250A">
        <w:rPr>
          <w:color w:val="000000"/>
        </w:rPr>
        <w:t>A prosecutor shall not file an objection to the retroactive modification of a</w:t>
      </w:r>
      <w:r>
        <w:rPr>
          <w:color w:val="000000"/>
        </w:rPr>
        <w:t>n inmate</w:t>
      </w:r>
      <w:r w:rsidRPr="003A250A">
        <w:rPr>
          <w:color w:val="000000"/>
        </w:rPr>
        <w:t xml:space="preserve">’s </w:t>
      </w:r>
      <w:r>
        <w:rPr>
          <w:color w:val="000000"/>
        </w:rPr>
        <w:t xml:space="preserve">judgment of conviction </w:t>
      </w:r>
      <w:r w:rsidRPr="003A250A">
        <w:rPr>
          <w:color w:val="000000"/>
        </w:rPr>
        <w:t>pursuant to this section without the prior approval of the Attorney General.</w:t>
      </w:r>
    </w:p>
    <w:p w:rsidR="00CA02EA" w:rsidRDefault="00CA02EA" w:rsidP="00CA02EA">
      <w:pPr>
        <w:rPr>
          <w:color w:val="000000"/>
        </w:rPr>
      </w:pPr>
      <w:r>
        <w:rPr>
          <w:color w:val="000000"/>
        </w:rPr>
        <w:tab/>
        <w:t>e.</w:t>
      </w:r>
      <w:r w:rsidR="00CA5503">
        <w:rPr>
          <w:color w:val="000000"/>
        </w:rPr>
        <w:tab/>
      </w:r>
      <w:r>
        <w:rPr>
          <w:color w:val="000000"/>
        </w:rPr>
        <w:t xml:space="preserve">The Attorney General shall provide to the Department of Corrections notice as to the identity of each inmate for whom a determination is made to file an objection.  The Department of Corrections shall </w:t>
      </w:r>
      <w:r w:rsidRPr="00A50F23">
        <w:rPr>
          <w:color w:val="000000"/>
        </w:rPr>
        <w:t xml:space="preserve">promptly notify the </w:t>
      </w:r>
      <w:r>
        <w:rPr>
          <w:color w:val="000000"/>
        </w:rPr>
        <w:t xml:space="preserve">inmate and the </w:t>
      </w:r>
      <w:r w:rsidRPr="00A50F23">
        <w:rPr>
          <w:color w:val="000000"/>
        </w:rPr>
        <w:t xml:space="preserve">inmate’s attorney or, if the inmate </w:t>
      </w:r>
      <w:r>
        <w:rPr>
          <w:color w:val="000000"/>
        </w:rPr>
        <w:t>does not have an attorney, the public d</w:t>
      </w:r>
      <w:r w:rsidRPr="00A50F23">
        <w:rPr>
          <w:color w:val="000000"/>
        </w:rPr>
        <w:t>efender</w:t>
      </w:r>
      <w:r>
        <w:rPr>
          <w:color w:val="000000"/>
        </w:rPr>
        <w:t xml:space="preserve"> of the determination to file an objection with respect to that individual.</w:t>
      </w:r>
    </w:p>
    <w:p w:rsidR="00CA02EA" w:rsidRDefault="00CA02EA" w:rsidP="00CA02EA">
      <w:pPr>
        <w:rPr>
          <w:color w:val="000000"/>
        </w:rPr>
      </w:pPr>
      <w:r>
        <w:rPr>
          <w:color w:val="000000"/>
        </w:rPr>
        <w:tab/>
        <w:t>f.</w:t>
      </w:r>
      <w:r w:rsidR="00CA5503">
        <w:rPr>
          <w:color w:val="000000"/>
        </w:rPr>
        <w:tab/>
      </w:r>
      <w:r>
        <w:rPr>
          <w:color w:val="000000"/>
        </w:rPr>
        <w:t xml:space="preserve">An objection to the retroactive modification of a judgment of conviction for an inmate shall be filed </w:t>
      </w:r>
      <w:r w:rsidRPr="003578BF">
        <w:t>wit</w:t>
      </w:r>
      <w:r>
        <w:t>h the sentencing court, or the presiding criminal j</w:t>
      </w:r>
      <w:r w:rsidRPr="003578BF">
        <w:t>udge if the sentenc</w:t>
      </w:r>
      <w:r>
        <w:t xml:space="preserve">ing court is not still sitting, and provided to </w:t>
      </w:r>
      <w:r>
        <w:rPr>
          <w:color w:val="000000"/>
        </w:rPr>
        <w:t xml:space="preserve">the </w:t>
      </w:r>
      <w:r w:rsidRPr="00A50F23">
        <w:rPr>
          <w:color w:val="000000"/>
        </w:rPr>
        <w:t xml:space="preserve">inmate’s attorney or, if the inmate </w:t>
      </w:r>
      <w:r>
        <w:rPr>
          <w:color w:val="000000"/>
        </w:rPr>
        <w:t>does not have an attorney, the public d</w:t>
      </w:r>
      <w:r w:rsidRPr="00A50F23">
        <w:rPr>
          <w:color w:val="000000"/>
        </w:rPr>
        <w:t>efender</w:t>
      </w:r>
      <w:r>
        <w:t>.</w:t>
      </w:r>
    </w:p>
    <w:p w:rsidR="00CA02EA" w:rsidRDefault="00CA02EA" w:rsidP="00CA02EA">
      <w:pPr>
        <w:rPr>
          <w:color w:val="000000"/>
        </w:rPr>
      </w:pPr>
      <w:r>
        <w:rPr>
          <w:color w:val="000000"/>
        </w:rPr>
        <w:tab/>
        <w:t>g.</w:t>
      </w:r>
      <w:r w:rsidR="00CA5503">
        <w:rPr>
          <w:color w:val="000000"/>
        </w:rPr>
        <w:tab/>
      </w:r>
      <w:r w:rsidRPr="008D1E8B">
        <w:rPr>
          <w:color w:val="000000"/>
        </w:rPr>
        <w:t xml:space="preserve">In the event </w:t>
      </w:r>
      <w:r>
        <w:rPr>
          <w:color w:val="000000"/>
        </w:rPr>
        <w:t xml:space="preserve">the prosecutor files an objection, </w:t>
      </w:r>
      <w:r w:rsidRPr="008D1E8B">
        <w:t xml:space="preserve">the </w:t>
      </w:r>
      <w:r>
        <w:t xml:space="preserve">inmate’s judgment of conviction shall be retroactively modified in </w:t>
      </w:r>
      <w:r>
        <w:rPr>
          <w:color w:val="000000"/>
          <w:lang w:val="en"/>
        </w:rPr>
        <w:t>accordance with the provisions of paragraphs (1) or (2) of subsection m. of s</w:t>
      </w:r>
      <w:proofErr w:type="spellStart"/>
      <w:r w:rsidRPr="004A7000">
        <w:rPr>
          <w:color w:val="000000"/>
        </w:rPr>
        <w:t>ection</w:t>
      </w:r>
      <w:proofErr w:type="spellEnd"/>
      <w:r w:rsidRPr="004A7000">
        <w:rPr>
          <w:color w:val="000000"/>
        </w:rPr>
        <w:t xml:space="preserve"> 7 of P.L.1979, c.441 (C.30:4-123.51)</w:t>
      </w:r>
      <w:r>
        <w:rPr>
          <w:color w:val="000000"/>
        </w:rPr>
        <w:t xml:space="preserve"> </w:t>
      </w:r>
      <w:r>
        <w:t xml:space="preserve">unless the court, after a hearing, </w:t>
      </w:r>
      <w:r w:rsidRPr="008D1E8B">
        <w:t xml:space="preserve">finds by clear and convincing evidence that </w:t>
      </w:r>
      <w:r>
        <w:t xml:space="preserve">rescinding the term of parole ineligibility imposed upon the inmate </w:t>
      </w:r>
      <w:r w:rsidRPr="00A2309B">
        <w:t>would likely pose a substantial risk to public safety or th</w:t>
      </w:r>
      <w:r>
        <w:t>at th</w:t>
      </w:r>
      <w:r w:rsidRPr="00A2309B">
        <w:t xml:space="preserve">e aggravating factors associated with </w:t>
      </w:r>
      <w:r>
        <w:t xml:space="preserve">rescinding or reducing, as the case may be, the term of parole ineligibility </w:t>
      </w:r>
      <w:r w:rsidRPr="00A2309B">
        <w:t>substantially outweigh the mitigating factors of doing so</w:t>
      </w:r>
      <w:r>
        <w:t xml:space="preserve">.  </w:t>
      </w:r>
    </w:p>
    <w:p w:rsidR="00CA02EA" w:rsidRDefault="00CA02EA" w:rsidP="00CA02EA">
      <w:r>
        <w:rPr>
          <w:color w:val="000000"/>
        </w:rPr>
        <w:tab/>
      </w:r>
      <w:r>
        <w:t>h.</w:t>
      </w:r>
      <w:r w:rsidR="00CA5503">
        <w:tab/>
      </w:r>
      <w:r>
        <w:t xml:space="preserve">A court that finds that an inmate’s sentence applies to paragraphs (1) or (2) of </w:t>
      </w:r>
      <w:r>
        <w:rPr>
          <w:color w:val="000000"/>
          <w:lang w:val="en"/>
        </w:rPr>
        <w:t>subsection m. of s</w:t>
      </w:r>
      <w:proofErr w:type="spellStart"/>
      <w:r w:rsidRPr="004A7000">
        <w:rPr>
          <w:color w:val="000000"/>
        </w:rPr>
        <w:t>ection</w:t>
      </w:r>
      <w:proofErr w:type="spellEnd"/>
      <w:r w:rsidRPr="004A7000">
        <w:rPr>
          <w:color w:val="000000"/>
        </w:rPr>
        <w:t xml:space="preserve"> 7 of P.L.1979, c.441 (C.30:4-123.51)</w:t>
      </w:r>
      <w:r>
        <w:rPr>
          <w:color w:val="000000"/>
        </w:rPr>
        <w:t xml:space="preserve"> </w:t>
      </w:r>
      <w:r>
        <w:t>may issue an order denying the retroactive modification of the judgment of conviction, or in the alternative:</w:t>
      </w:r>
    </w:p>
    <w:p w:rsidR="00CA02EA" w:rsidRDefault="00CA02EA" w:rsidP="00CA02EA">
      <w:r>
        <w:tab/>
        <w:t>(1)</w:t>
      </w:r>
      <w:r w:rsidR="00CA5503">
        <w:tab/>
      </w:r>
      <w:r>
        <w:t xml:space="preserve">for an inmate whose sentence applies pursuant to paragraph (1) of </w:t>
      </w:r>
      <w:r>
        <w:rPr>
          <w:color w:val="000000"/>
          <w:lang w:val="en"/>
        </w:rPr>
        <w:t>subsection m. of s</w:t>
      </w:r>
      <w:proofErr w:type="spellStart"/>
      <w:r w:rsidRPr="004A7000">
        <w:rPr>
          <w:color w:val="000000"/>
        </w:rPr>
        <w:t>ection</w:t>
      </w:r>
      <w:proofErr w:type="spellEnd"/>
      <w:r w:rsidRPr="004A7000">
        <w:rPr>
          <w:color w:val="000000"/>
        </w:rPr>
        <w:t xml:space="preserve"> 7 of P.L.1979, c.441 (C.30:4-123.51)</w:t>
      </w:r>
      <w:r>
        <w:t xml:space="preserve">, the court may modify the judgment of conviction by rescinding the mandatory period of parole ineligibility and sentencing the inmate to a period of discretionary parole ineligibility; and </w:t>
      </w:r>
    </w:p>
    <w:p w:rsidR="00CA02EA" w:rsidRDefault="00CA02EA" w:rsidP="00CA02EA">
      <w:r>
        <w:tab/>
        <w:t>(2)</w:t>
      </w:r>
      <w:r w:rsidR="00CA5503">
        <w:tab/>
      </w:r>
      <w:r>
        <w:t xml:space="preserve">for an inmate whose sentence applies pursuant to paragraph (2) of </w:t>
      </w:r>
      <w:r>
        <w:rPr>
          <w:color w:val="000000"/>
          <w:lang w:val="en"/>
        </w:rPr>
        <w:t>subsection m. of s</w:t>
      </w:r>
      <w:proofErr w:type="spellStart"/>
      <w:r w:rsidRPr="004A7000">
        <w:rPr>
          <w:color w:val="000000"/>
        </w:rPr>
        <w:t>ection</w:t>
      </w:r>
      <w:proofErr w:type="spellEnd"/>
      <w:r w:rsidRPr="004A7000">
        <w:rPr>
          <w:color w:val="000000"/>
        </w:rPr>
        <w:t xml:space="preserve"> 7 of P.L.1979, c.441 (C.30:4-123.51)</w:t>
      </w:r>
      <w:r>
        <w:t xml:space="preserve">, the court may resentence the inmate to a fixed minimum </w:t>
      </w:r>
      <w:r>
        <w:lastRenderedPageBreak/>
        <w:t xml:space="preserve">term of 50 percent of the sentence of incarceration imposed with an additional period of discretionary parole ineligibility. </w:t>
      </w:r>
    </w:p>
    <w:p w:rsidR="00CA02EA" w:rsidRPr="00682A3D" w:rsidRDefault="00CA02EA" w:rsidP="00CA02EA">
      <w:r>
        <w:tab/>
      </w:r>
      <w:proofErr w:type="spellStart"/>
      <w:r>
        <w:t>i</w:t>
      </w:r>
      <w:proofErr w:type="spellEnd"/>
      <w:r>
        <w:t>.</w:t>
      </w:r>
      <w:r w:rsidR="00CA5503">
        <w:tab/>
      </w:r>
      <w:r>
        <w:t>Any period of parole ineligibility imposed pursuant to subsection g. of this section shall not result in a period of parole ineligibility in excess of the period that otherwise would have applied under the judgment of conviction prior to modification.</w:t>
      </w:r>
    </w:p>
    <w:p w:rsidR="00CA02EA" w:rsidRDefault="00CA02EA" w:rsidP="00CA02EA">
      <w:pPr>
        <w:rPr>
          <w:color w:val="000000"/>
        </w:rPr>
      </w:pPr>
      <w:r>
        <w:rPr>
          <w:color w:val="000000"/>
        </w:rPr>
        <w:tab/>
      </w:r>
      <w:r>
        <w:t>j.</w:t>
      </w:r>
      <w:r w:rsidR="00CA5503">
        <w:tab/>
      </w:r>
      <w:r>
        <w:t>An</w:t>
      </w:r>
      <w:r w:rsidRPr="00FE70CD">
        <w:t xml:space="preserve"> in</w:t>
      </w:r>
      <w:r>
        <w:t xml:space="preserve">mate </w:t>
      </w:r>
      <w:r w:rsidRPr="00FE70CD">
        <w:t xml:space="preserve">who is afforded a hearing pursuant to </w:t>
      </w:r>
      <w:r>
        <w:t xml:space="preserve">subsection g. </w:t>
      </w:r>
      <w:r w:rsidRPr="00FE70CD">
        <w:t xml:space="preserve">of this section may be represented by the </w:t>
      </w:r>
      <w:r>
        <w:rPr>
          <w:color w:val="000000"/>
          <w:lang w:val="en"/>
        </w:rPr>
        <w:t>public d</w:t>
      </w:r>
      <w:r w:rsidRPr="00FE70CD">
        <w:rPr>
          <w:color w:val="000000"/>
          <w:lang w:val="en"/>
        </w:rPr>
        <w:t>efender</w:t>
      </w:r>
      <w:r>
        <w:rPr>
          <w:color w:val="000000"/>
        </w:rPr>
        <w:t>.</w:t>
      </w:r>
    </w:p>
    <w:p w:rsidR="00CA02EA" w:rsidRDefault="00CA02EA" w:rsidP="00CA02EA">
      <w:pPr>
        <w:rPr>
          <w:color w:val="000000"/>
        </w:rPr>
      </w:pPr>
      <w:r>
        <w:rPr>
          <w:color w:val="000000"/>
        </w:rPr>
        <w:tab/>
      </w:r>
      <w:r>
        <w:t>k.</w:t>
      </w:r>
      <w:r w:rsidR="00CA5503">
        <w:tab/>
      </w:r>
      <w:r>
        <w:t xml:space="preserve">Nothing in this section shall be construed to authorize the court to modify or in any way affect any mandatory minimum term of parole ineligibility imposed pursuant to a law other than those subject to subsection m. of </w:t>
      </w:r>
      <w:r>
        <w:rPr>
          <w:color w:val="000000"/>
          <w:lang w:val="en"/>
        </w:rPr>
        <w:t xml:space="preserve">section </w:t>
      </w:r>
      <w:r w:rsidRPr="004A7000">
        <w:rPr>
          <w:color w:val="000000"/>
        </w:rPr>
        <w:t>7 of P.L.1979, c.441 (C.30:4-123.51</w:t>
      </w:r>
      <w:r>
        <w:rPr>
          <w:color w:val="000000"/>
        </w:rPr>
        <w:t>)</w:t>
      </w:r>
      <w:r w:rsidRPr="00194A70">
        <w:rPr>
          <w:color w:val="000000"/>
        </w:rPr>
        <w:t>.</w:t>
      </w:r>
    </w:p>
    <w:p w:rsidR="00CA02EA" w:rsidRDefault="00CA02EA" w:rsidP="00CA02EA">
      <w:pPr>
        <w:rPr>
          <w:color w:val="000000"/>
        </w:rPr>
      </w:pPr>
    </w:p>
    <w:p w:rsidR="00CA02EA" w:rsidRDefault="00CA02EA" w:rsidP="00CA02EA">
      <w:r>
        <w:tab/>
        <w:t>2.</w:t>
      </w:r>
      <w:r w:rsidR="00CA5503">
        <w:tab/>
      </w:r>
      <w:r>
        <w:t>Section 7 of P.L.1979, c.441 (C.30:4-123.51) is amended to read as follows:</w:t>
      </w:r>
    </w:p>
    <w:p w:rsidR="00CA02EA" w:rsidRDefault="00CA02EA" w:rsidP="00CA02EA">
      <w:r>
        <w:tab/>
        <w:t>7.</w:t>
      </w:r>
      <w:r w:rsidR="00CA5503">
        <w:tab/>
      </w:r>
      <w:r>
        <w:t>a.  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 et seq.) or R.S.30:4-92.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CA02EA" w:rsidRDefault="00CA02EA" w:rsidP="00CA02EA">
      <w:r>
        <w:tab/>
        <w:t>b.</w:t>
      </w:r>
      <w:r>
        <w:tab/>
        <w:t>Each adult inmate sentenced to a term of life imprisonment shall become primarily eligible for parole after having served any judicial or statutory mandatory minimum term, or 25 years where no mandatory minimum term has been imposed less commutation time for good behavior and credits for diligent application to work and other institutional assignments.  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CA02EA" w:rsidRDefault="00CA02EA" w:rsidP="00CA02EA">
      <w:r>
        <w:lastRenderedPageBreak/>
        <w:tab/>
      </w:r>
      <w:r w:rsidR="00CA5503">
        <w:t xml:space="preserve"> </w:t>
      </w:r>
      <w:r>
        <w:t>c.</w:t>
      </w:r>
      <w:r>
        <w:tab/>
        <w:t>Each inmate sentenced to a specific term of years pursuant to the "Controlled Dangerous Substances Act," P.L.1970, c.226 (C.24:21-1 et al.) shall become primarily eligible for parole after having served one-third of the sentence imposed less commutation time for good behavior and credits for diligent application to work and other institutional assignments.</w:t>
      </w:r>
    </w:p>
    <w:p w:rsidR="00CA02EA" w:rsidRDefault="00CA02EA" w:rsidP="00CA02EA">
      <w:r>
        <w:tab/>
      </w:r>
      <w:r w:rsidR="00CA5503">
        <w:t xml:space="preserve"> </w:t>
      </w:r>
      <w:r>
        <w:t>d.</w:t>
      </w:r>
      <w:r>
        <w:tab/>
        <w:t>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schedule require that the primary parole eligibility date for a young adult offender be greater than the primary parole eligibility date required pursuant to this section for the presumptive term for the crime authorized pursuant to subsection f. of N.J.S.2C:44-1.</w:t>
      </w:r>
    </w:p>
    <w:p w:rsidR="00CA02EA" w:rsidRDefault="00CA02EA" w:rsidP="00CA02EA">
      <w:r>
        <w:tab/>
      </w:r>
      <w:r w:rsidR="00CA5503">
        <w:t xml:space="preserve"> </w:t>
      </w:r>
      <w:r>
        <w:t>e.</w:t>
      </w:r>
      <w:r>
        <w:tab/>
        <w:t>Each adult inmate sentenced for an offense specified in N.J.S.2C:47-1 shall become primarily eligible for parole as follows:</w:t>
      </w:r>
    </w:p>
    <w:p w:rsidR="00CA02EA" w:rsidRDefault="00CA02EA" w:rsidP="00CA02EA">
      <w:r>
        <w:tab/>
        <w:t>(1)</w:t>
      </w:r>
      <w:r>
        <w:tab/>
        <w:t xml:space="preserve">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minimum term or one-third of the sentence imposed where no mandatory minimum term has been imposed.  Neither such term shall be reduced by commutation time for good behavior pursuant to R.S.30:4-140 or credits for diligent application to work and other institutional assignments pursuant to R.S.30:4-92. </w:t>
      </w:r>
    </w:p>
    <w:p w:rsidR="00CA02EA" w:rsidRDefault="00CA02EA" w:rsidP="00CA02EA">
      <w:r>
        <w:tab/>
        <w:t>(2)</w:t>
      </w:r>
      <w:r>
        <w:tab/>
        <w:t>All other offenders shall be eligible for parole pursuant to the provisions of N.J.S.2C:47-5, except no offender shall become primarily eligible for parole prior to the expiration of any judicial or statutory mandatory minimum term.</w:t>
      </w:r>
    </w:p>
    <w:p w:rsidR="00CA02EA" w:rsidRDefault="00CA02EA" w:rsidP="00CA02EA">
      <w:r>
        <w:tab/>
      </w:r>
      <w:r w:rsidR="00CA5503">
        <w:t xml:space="preserve"> </w:t>
      </w:r>
      <w:r>
        <w:t>f.</w:t>
      </w:r>
      <w:r>
        <w:tab/>
        <w:t>Each juvenile inmate committed to an indeterminate term shall be immediately eligible for parole.</w:t>
      </w:r>
    </w:p>
    <w:p w:rsidR="00CA02EA" w:rsidRDefault="00CA02EA" w:rsidP="00CA02EA">
      <w:r>
        <w:tab/>
      </w:r>
      <w:r w:rsidR="00CA5503">
        <w:t xml:space="preserve"> </w:t>
      </w:r>
      <w:r>
        <w:t>g.</w:t>
      </w:r>
      <w:r>
        <w:tab/>
        <w:t xml:space="preserve">Each adult inmate of a county jail, workhouse or penitentiary shall become primarily eligible for parole upon service of 60 days of his aggregate sentence or as provided for in subsection a. of this section, whichever is greater.  Whenever any such inmate's parole eligibility is within six months of the date of such sentence, the judge shall state such eligibility on the record which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may be released prior to the primary eligibility date </w:t>
      </w:r>
      <w:r>
        <w:lastRenderedPageBreak/>
        <w:t>established by this subsection, unless consented to by the sentencing judge.  No inmate sentenced to a specific term of years at the State Prison or the correctional institution for women shall become primarily eligible for parole until service of a full nine months of his aggregate sentence.</w:t>
      </w:r>
    </w:p>
    <w:p w:rsidR="00CA02EA" w:rsidRDefault="00CA02EA" w:rsidP="00CA02EA">
      <w:r>
        <w:tab/>
        <w:t>h.</w:t>
      </w:r>
      <w:r>
        <w:tab/>
        <w:t>When an inmate is sentenced to more than one term of imprisonment, the primary parole eligibility terms calculated pursuant to this section shall be aggregated by the board for the purpose of determining the primary parole eligibility date, except that no juvenile commitment shall be aggregated with any adult sentence.  The board shall promulgate rules and regulations to govern aggregation under this subsection.</w:t>
      </w:r>
    </w:p>
    <w:p w:rsidR="00CA02EA" w:rsidRDefault="00CA02EA" w:rsidP="00CA02EA">
      <w:r>
        <w:tab/>
      </w:r>
      <w:proofErr w:type="spellStart"/>
      <w:r>
        <w:t>i</w:t>
      </w:r>
      <w:proofErr w:type="spellEnd"/>
      <w:r>
        <w:t>.</w:t>
      </w:r>
      <w:r>
        <w:tab/>
        <w:t>The primary eligibility date shall be computed by a designated representative of the board and made known to the inmate in writing not later than 90 days following the commencement of the sentence.  In the case of an inmate sentenced to a county penal institution such notice shall be made pursuant to subsection g. of this section.  Each inmate shall be given the opportunity to acknowledge in writing the receipt of such computation.  Failure or refusal by the inmate to acknowledge the receipt of such computation shall be recorded by the board but shall not constitute a violation of this subsection.</w:t>
      </w:r>
    </w:p>
    <w:p w:rsidR="00CA02EA" w:rsidRDefault="00CA02EA" w:rsidP="00CA02EA">
      <w:r>
        <w:tab/>
        <w:t>j.</w:t>
      </w:r>
      <w:r>
        <w:tab/>
        <w:t xml:space="preserve">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  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  If the prosecuting attorney or the sentencing court advises the board that the punitive aspects of the sentence have not been fulfilled, such advice need not be supported by reasons and will be deemed conclusive and final.  Any such decision shall not be subject to </w:t>
      </w:r>
      <w:r>
        <w:lastRenderedPageBreak/>
        <w:t>judicial review except to the extent mandated by the New Jersey and United States Constitutions.  The board shall, reasonably prior to considering any such case, advise the prosecuting attorney and the sentencing court of all information relevant to such inmate's parole eligibility.</w:t>
      </w:r>
    </w:p>
    <w:p w:rsidR="00CA02EA" w:rsidRDefault="00CA02EA" w:rsidP="00CA02EA">
      <w:r>
        <w:tab/>
        <w:t>k.</w:t>
      </w:r>
      <w:r>
        <w:tab/>
        <w:t>Notwithstanding any provisions of this section to the contrary, a person sentenced to imprisonment pursuant to paragraph (2), (3) or (4)  of subsection b. of N.J.S.2C:11-3 shall not be eligible for parole.</w:t>
      </w:r>
    </w:p>
    <w:p w:rsidR="00CA02EA" w:rsidRDefault="00CA02EA" w:rsidP="00CA02EA">
      <w:pPr>
        <w:rPr>
          <w:u w:val="single"/>
        </w:rPr>
      </w:pPr>
      <w:r>
        <w:tab/>
        <w:t>l.</w:t>
      </w:r>
      <w:r>
        <w:tab/>
      </w:r>
      <w:r w:rsidRPr="007B7440">
        <w:rPr>
          <w:rFonts w:ascii="Albertus Extra Bold" w:hAnsi="Albertus Extra Bold"/>
          <w:b/>
        </w:rPr>
        <w:t>[</w:t>
      </w:r>
      <w:r>
        <w:t>Notwithstanding the provisions of subsections a. through j. of this section, the appropriate board panel, as provided in section 1 of P.L.1997, c.214 (C.30:4-123.51c), may release an inmate serving a sentence of imprisonment on medical parole at any time.</w:t>
      </w:r>
      <w:r w:rsidRPr="007B7440">
        <w:rPr>
          <w:rFonts w:ascii="Albertus Extra Bold" w:hAnsi="Albertus Extra Bold"/>
          <w:b/>
        </w:rPr>
        <w:t>]</w:t>
      </w:r>
      <w:r>
        <w:t xml:space="preserve"> </w:t>
      </w:r>
      <w:r>
        <w:rPr>
          <w:u w:val="single"/>
        </w:rPr>
        <w:t>Deleted by amendment, P.L.     , c.     (C.     )(pending before the Legislature as this bill).</w:t>
      </w:r>
    </w:p>
    <w:p w:rsidR="00CA02EA" w:rsidRPr="007F399A" w:rsidRDefault="00CA02EA" w:rsidP="00CA02EA">
      <w:pPr>
        <w:rPr>
          <w:color w:val="000000"/>
          <w:u w:val="single"/>
          <w:lang w:val="en"/>
        </w:rPr>
      </w:pPr>
      <w:r>
        <w:tab/>
      </w:r>
      <w:r>
        <w:rPr>
          <w:u w:val="single"/>
        </w:rPr>
        <w:t>m.</w:t>
      </w:r>
      <w:r w:rsidR="00CA5503">
        <w:rPr>
          <w:u w:val="single"/>
        </w:rPr>
        <w:tab/>
      </w:r>
      <w:r>
        <w:rPr>
          <w:u w:val="single"/>
        </w:rPr>
        <w:t xml:space="preserve">(1) </w:t>
      </w:r>
      <w:r w:rsidR="00CA5503">
        <w:rPr>
          <w:u w:val="single"/>
        </w:rPr>
        <w:t xml:space="preserve"> </w:t>
      </w:r>
      <w:r>
        <w:rPr>
          <w:u w:val="single"/>
        </w:rPr>
        <w:t xml:space="preserve">A person serving a custodial sentence on the effective date of P.L.     , c.     (C.     )(pending before the Legislature as this bill) and subject to a mandatory minimum term of parole ineligibility pursuant to </w:t>
      </w:r>
      <w:r w:rsidRPr="00FA5B39">
        <w:rPr>
          <w:color w:val="000000"/>
          <w:u w:val="single"/>
        </w:rPr>
        <w:t xml:space="preserve">subsection e. of </w:t>
      </w:r>
      <w:r w:rsidRPr="00404D11">
        <w:rPr>
          <w:u w:val="single"/>
        </w:rPr>
        <w:t>section 4 of P.L.2013, c.58 (C.2C:20-2.4)</w:t>
      </w:r>
      <w:r w:rsidRPr="00404D11">
        <w:rPr>
          <w:color w:val="000000"/>
          <w:u w:val="single"/>
        </w:rPr>
        <w:t xml:space="preserve">, </w:t>
      </w:r>
      <w:r w:rsidRPr="00FA5B39">
        <w:rPr>
          <w:color w:val="000000"/>
          <w:u w:val="single"/>
        </w:rPr>
        <w:t xml:space="preserve">subsection c. of </w:t>
      </w:r>
      <w:r w:rsidRPr="00404D11">
        <w:rPr>
          <w:u w:val="single"/>
        </w:rPr>
        <w:t>section 6 of P.L.2013, c.58 (c.2c:20-2.6)</w:t>
      </w:r>
      <w:r w:rsidRPr="00404D11">
        <w:rPr>
          <w:color w:val="000000"/>
          <w:u w:val="single"/>
        </w:rPr>
        <w:t>,</w:t>
      </w:r>
      <w:r w:rsidRPr="00FA5B39">
        <w:rPr>
          <w:color w:val="000000"/>
          <w:u w:val="single"/>
        </w:rPr>
        <w:t xml:space="preserve"> paragraph (4) of subsection c. of N.J.S.2C:20-11, subsections g. or h. of </w:t>
      </w:r>
      <w:r w:rsidRPr="00FA5B39">
        <w:rPr>
          <w:u w:val="single"/>
        </w:rPr>
        <w:t>section 4 of P.L.1984, c.184 (C.2C:20-25)</w:t>
      </w:r>
      <w:r>
        <w:rPr>
          <w:color w:val="000000"/>
          <w:u w:val="single"/>
        </w:rPr>
        <w:t>, subsection b</w:t>
      </w:r>
      <w:r w:rsidRPr="00FA5B39">
        <w:rPr>
          <w:color w:val="000000"/>
          <w:u w:val="single"/>
        </w:rPr>
        <w:t>. of s</w:t>
      </w:r>
      <w:r w:rsidRPr="00FA5B39">
        <w:rPr>
          <w:u w:val="single"/>
        </w:rPr>
        <w:t>ection 10 of P.L.1984, c.184 (C.2C:20-31), N.J.S.2C:35-3, N.J.S.2C:35-4, N.J.S.2C:35-5, N.J.S.2C:35-6, section 1 of P.L.1987, c.101 (C.2C:35-7</w:t>
      </w:r>
      <w:r w:rsidRPr="007F399A">
        <w:rPr>
          <w:u w:val="single"/>
        </w:rPr>
        <w:t>), N.J.S.2C:35-8,</w:t>
      </w:r>
      <w:r w:rsidRPr="00FA5B39">
        <w:rPr>
          <w:u w:val="single"/>
        </w:rPr>
        <w:t xml:space="preserve"> or subsection f. of N.J.S.2C:43-6 </w:t>
      </w:r>
      <w:r>
        <w:rPr>
          <w:u w:val="single"/>
        </w:rPr>
        <w:t>shall be eligible for parole after the effective date of P.L.     , c.     (C.     )(pending before the Legislature as this bill) in accordance with subsection a. of section 1 of P.L.</w:t>
      </w:r>
      <w:r w:rsidR="00CA5503">
        <w:rPr>
          <w:u w:val="single"/>
        </w:rPr>
        <w:t>     </w:t>
      </w:r>
      <w:r>
        <w:rPr>
          <w:u w:val="single"/>
        </w:rPr>
        <w:t>,</w:t>
      </w:r>
      <w:r w:rsidR="00CA5503">
        <w:rPr>
          <w:u w:val="single"/>
        </w:rPr>
        <w:t> </w:t>
      </w:r>
      <w:r>
        <w:rPr>
          <w:u w:val="single"/>
        </w:rPr>
        <w:t>c.</w:t>
      </w:r>
      <w:r w:rsidR="00CA5503">
        <w:rPr>
          <w:u w:val="single"/>
        </w:rPr>
        <w:t>     </w:t>
      </w:r>
      <w:r>
        <w:rPr>
          <w:u w:val="single"/>
        </w:rPr>
        <w:t>(C.</w:t>
      </w:r>
      <w:r w:rsidR="00CA5503">
        <w:rPr>
          <w:u w:val="single"/>
        </w:rPr>
        <w:t>     </w:t>
      </w:r>
      <w:r>
        <w:rPr>
          <w:u w:val="single"/>
        </w:rPr>
        <w:t xml:space="preserve">)(pending before the Legislature as this bill).  </w:t>
      </w:r>
    </w:p>
    <w:p w:rsidR="00CA02EA" w:rsidRDefault="00CA02EA" w:rsidP="00CA02EA">
      <w:pPr>
        <w:rPr>
          <w:u w:val="single"/>
        </w:rPr>
      </w:pPr>
      <w:r>
        <w:tab/>
      </w:r>
      <w:r>
        <w:rPr>
          <w:u w:val="single"/>
        </w:rPr>
        <w:t>(2)</w:t>
      </w:r>
      <w:r w:rsidR="00CA5503">
        <w:rPr>
          <w:u w:val="single"/>
        </w:rPr>
        <w:tab/>
      </w:r>
      <w:r>
        <w:rPr>
          <w:u w:val="single"/>
        </w:rPr>
        <w:t xml:space="preserve">Notwithstanding the provisions of section 2 of P.L.1997, c.117 (2C:43-7.2) or any provisions of this section to the contrary, a person </w:t>
      </w:r>
    </w:p>
    <w:p w:rsidR="00CA02EA" w:rsidRPr="00ED4A67" w:rsidRDefault="00CA02EA" w:rsidP="00CA02EA">
      <w:pPr>
        <w:rPr>
          <w:u w:val="single"/>
        </w:rPr>
      </w:pPr>
      <w:r>
        <w:rPr>
          <w:u w:val="single"/>
        </w:rPr>
        <w:t>sentenced prior to the effective date of P.L.     , c.     (C     )(pending before the Legislature as this bill) to a fixed minimum term of 85 percent of the sentence imposed for second degree robbery in violation of N.J.S.2C:15-1 or second degree burglary in violation of N.J.S.2C:18-2 and who is serving a term of incarceration after the effective date of P.L.     , c.     (C.     )(pending before the Legislature as this bill) shall be eligible for parole after serving 50 percent of the fixed minimum term in accordance with subsection b. of section 1 of P.L.     , c.     (C.     )(pending before the Legislature as this bill).</w:t>
      </w:r>
    </w:p>
    <w:p w:rsidR="00CA02EA" w:rsidRDefault="00CA02EA" w:rsidP="00CA02EA">
      <w:r>
        <w:t>(</w:t>
      </w:r>
      <w:proofErr w:type="spellStart"/>
      <w:r>
        <w:t>cf</w:t>
      </w:r>
      <w:proofErr w:type="spellEnd"/>
      <w:r>
        <w:t>: P.L.2007, c.204, s.6)</w:t>
      </w:r>
    </w:p>
    <w:p w:rsidR="00CA02EA" w:rsidRDefault="00CA02EA" w:rsidP="00CA02EA"/>
    <w:p w:rsidR="00CA02EA" w:rsidRDefault="00CA02EA" w:rsidP="00CA02EA">
      <w:r>
        <w:tab/>
        <w:t>3.</w:t>
      </w:r>
      <w:r w:rsidR="00CA5503">
        <w:tab/>
      </w:r>
      <w:r>
        <w:t xml:space="preserve">The Commissioner of Corrections shall conduct a study on the anticipated expenses to upgrade the department’s existing data infrastructure in order to improve its ability to collect, track, and analyze data related to the criminal justice system.  The commission </w:t>
      </w:r>
      <w:r>
        <w:lastRenderedPageBreak/>
        <w:t xml:space="preserve">shall within six months of the effective date of P.L.      , c.        (pending before the Legislature as this bill) submit a report to the </w:t>
      </w:r>
      <w:r w:rsidRPr="00733F22">
        <w:t>Governor, and the Legislature pursuant to section 2 of P.L.1991, c.164 (C.52:14-19.1)</w:t>
      </w:r>
      <w:r>
        <w:t xml:space="preserve"> with recommendations for additional funding necessary for the department to invest in upgrades to its data infrastructure.  </w:t>
      </w:r>
    </w:p>
    <w:p w:rsidR="00CA02EA" w:rsidRPr="00D71D68" w:rsidRDefault="00CA02EA" w:rsidP="00CA02EA"/>
    <w:p w:rsidR="00CA02EA" w:rsidRPr="00AA7880" w:rsidRDefault="00CA02EA" w:rsidP="00CA02EA">
      <w:r>
        <w:tab/>
        <w:t>4.</w:t>
      </w:r>
      <w:r w:rsidR="00CA5503">
        <w:tab/>
      </w:r>
      <w:r>
        <w:t xml:space="preserve">This act shall take effect immediately.  </w:t>
      </w:r>
    </w:p>
    <w:p w:rsidR="00CA02EA" w:rsidRPr="00CE7BD8" w:rsidRDefault="00CA02EA" w:rsidP="00CA02EA"/>
    <w:p w:rsidR="00686AEB" w:rsidRPr="00CE7BD8" w:rsidRDefault="00686AEB" w:rsidP="00686AEB"/>
    <w:p w:rsidR="00686AEB" w:rsidRPr="00AA7880" w:rsidRDefault="00686AEB" w:rsidP="00686AEB">
      <w:pPr>
        <w:jc w:val="center"/>
      </w:pPr>
      <w:r w:rsidRPr="00D71D68">
        <w:t>STATEMENT</w:t>
      </w:r>
    </w:p>
    <w:p w:rsidR="00686AEB" w:rsidRDefault="00686AEB" w:rsidP="00686AEB"/>
    <w:p w:rsidR="00527755" w:rsidRDefault="00527755" w:rsidP="00527755">
      <w:pPr>
        <w:rPr>
          <w:color w:val="000000"/>
        </w:rPr>
      </w:pPr>
      <w:r>
        <w:tab/>
        <w:t xml:space="preserve">This bill authorizes the Director of the Administrative Office of the Courts to </w:t>
      </w:r>
      <w:r>
        <w:rPr>
          <w:color w:val="000000"/>
          <w:lang w:val="en"/>
        </w:rPr>
        <w:t>issue an order</w:t>
      </w:r>
      <w:r>
        <w:rPr>
          <w:color w:val="000000"/>
        </w:rPr>
        <w:t xml:space="preserve"> to</w:t>
      </w:r>
      <w:r>
        <w:rPr>
          <w:color w:val="000000"/>
          <w:lang w:val="en"/>
        </w:rPr>
        <w:t xml:space="preserve"> retroactively </w:t>
      </w:r>
      <w:r>
        <w:rPr>
          <w:color w:val="000000"/>
        </w:rPr>
        <w:t xml:space="preserve">rescind the mandatory minimum period of parole ineligibility of </w:t>
      </w:r>
      <w:r w:rsidRPr="00BE7805">
        <w:rPr>
          <w:color w:val="000000"/>
        </w:rPr>
        <w:t>inmate</w:t>
      </w:r>
      <w:r>
        <w:rPr>
          <w:color w:val="000000"/>
        </w:rPr>
        <w:t xml:space="preserve">s who committed certain offenses prior to the effective date of the bill.  The offenses eligible for a retroactive modification of judgment include convictions for:  </w:t>
      </w:r>
    </w:p>
    <w:p w:rsidR="00527755" w:rsidRPr="00094246" w:rsidRDefault="00527755" w:rsidP="00527755">
      <w:pPr>
        <w:pStyle w:val="ListParagraph"/>
        <w:numPr>
          <w:ilvl w:val="0"/>
          <w:numId w:val="1"/>
        </w:numPr>
        <w:rPr>
          <w:color w:val="000000"/>
        </w:rPr>
      </w:pPr>
      <w:r>
        <w:rPr>
          <w:color w:val="000000"/>
        </w:rPr>
        <w:t xml:space="preserve">being the </w:t>
      </w:r>
      <w:r w:rsidRPr="00094246">
        <w:rPr>
          <w:color w:val="000000"/>
        </w:rPr>
        <w:t>leader of a cargo theft network;</w:t>
      </w:r>
    </w:p>
    <w:p w:rsidR="00527755" w:rsidRPr="00094246" w:rsidRDefault="00527755" w:rsidP="00527755">
      <w:pPr>
        <w:pStyle w:val="ListParagraph"/>
        <w:numPr>
          <w:ilvl w:val="0"/>
          <w:numId w:val="1"/>
        </w:numPr>
        <w:rPr>
          <w:color w:val="000000"/>
        </w:rPr>
      </w:pPr>
      <w:r w:rsidRPr="00094246">
        <w:rPr>
          <w:color w:val="000000"/>
        </w:rPr>
        <w:t>crimes involving theft from a cargo carrier;</w:t>
      </w:r>
    </w:p>
    <w:p w:rsidR="00527755" w:rsidRPr="00094246" w:rsidRDefault="00527755" w:rsidP="00527755">
      <w:pPr>
        <w:pStyle w:val="ListParagraph"/>
        <w:numPr>
          <w:ilvl w:val="0"/>
          <w:numId w:val="1"/>
        </w:numPr>
        <w:rPr>
          <w:szCs w:val="18"/>
        </w:rPr>
      </w:pPr>
      <w:r w:rsidRPr="00094246">
        <w:rPr>
          <w:color w:val="000000"/>
        </w:rPr>
        <w:t>shoplifting;</w:t>
      </w:r>
    </w:p>
    <w:p w:rsidR="00527755" w:rsidRPr="00094246" w:rsidRDefault="00527755" w:rsidP="00527755">
      <w:pPr>
        <w:pStyle w:val="ListParagraph"/>
        <w:numPr>
          <w:ilvl w:val="0"/>
          <w:numId w:val="1"/>
        </w:numPr>
        <w:rPr>
          <w:szCs w:val="18"/>
        </w:rPr>
      </w:pPr>
      <w:r w:rsidRPr="00094246">
        <w:rPr>
          <w:color w:val="000000"/>
        </w:rPr>
        <w:t>computer criminal activity;</w:t>
      </w:r>
    </w:p>
    <w:p w:rsidR="00527755" w:rsidRDefault="00527755" w:rsidP="00527755">
      <w:pPr>
        <w:pStyle w:val="ListParagraph"/>
        <w:numPr>
          <w:ilvl w:val="0"/>
          <w:numId w:val="1"/>
        </w:numPr>
      </w:pPr>
      <w:r w:rsidRPr="00094246">
        <w:rPr>
          <w:color w:val="000000"/>
        </w:rPr>
        <w:t>wrongful access, disclosure of information</w:t>
      </w:r>
      <w:r>
        <w:t>;</w:t>
      </w:r>
    </w:p>
    <w:p w:rsidR="00527755" w:rsidRDefault="00527755" w:rsidP="00527755">
      <w:pPr>
        <w:pStyle w:val="ListParagraph"/>
        <w:numPr>
          <w:ilvl w:val="0"/>
          <w:numId w:val="1"/>
        </w:numPr>
      </w:pPr>
      <w:r w:rsidRPr="00094246">
        <w:rPr>
          <w:szCs w:val="18"/>
        </w:rPr>
        <w:t>leader of narcotics trafficking network</w:t>
      </w:r>
      <w:r>
        <w:t>;</w:t>
      </w:r>
      <w:r w:rsidRPr="008D1E8B">
        <w:t xml:space="preserve"> </w:t>
      </w:r>
    </w:p>
    <w:p w:rsidR="00527755" w:rsidRDefault="00527755" w:rsidP="00527755">
      <w:pPr>
        <w:pStyle w:val="ListParagraph"/>
        <w:numPr>
          <w:ilvl w:val="0"/>
          <w:numId w:val="1"/>
        </w:numPr>
      </w:pPr>
      <w:r>
        <w:t>m</w:t>
      </w:r>
      <w:r w:rsidRPr="00C27861">
        <w:t>aintaining or operating a controlled dangerous substance production facility</w:t>
      </w:r>
      <w:r>
        <w:t>;</w:t>
      </w:r>
      <w:r w:rsidRPr="008D1E8B">
        <w:t xml:space="preserve"> </w:t>
      </w:r>
    </w:p>
    <w:p w:rsidR="00527755" w:rsidRDefault="00527755" w:rsidP="00527755">
      <w:pPr>
        <w:pStyle w:val="ListParagraph"/>
        <w:numPr>
          <w:ilvl w:val="0"/>
          <w:numId w:val="1"/>
        </w:numPr>
      </w:pPr>
      <w:r>
        <w:t>manufacturing, distributing, or dispensing controlled dangerous substances;</w:t>
      </w:r>
      <w:r w:rsidRPr="008D1E8B">
        <w:t xml:space="preserve"> </w:t>
      </w:r>
    </w:p>
    <w:p w:rsidR="00527755" w:rsidRDefault="00527755" w:rsidP="00527755">
      <w:pPr>
        <w:pStyle w:val="ListParagraph"/>
        <w:numPr>
          <w:ilvl w:val="0"/>
          <w:numId w:val="1"/>
        </w:numPr>
      </w:pPr>
      <w:r w:rsidRPr="00C27861">
        <w:t>employing a juvenile in a drug distribution scheme</w:t>
      </w:r>
      <w:r>
        <w:t>;</w:t>
      </w:r>
    </w:p>
    <w:p w:rsidR="00527755" w:rsidRDefault="00527755" w:rsidP="00527755">
      <w:pPr>
        <w:pStyle w:val="ListParagraph"/>
        <w:numPr>
          <w:ilvl w:val="0"/>
          <w:numId w:val="1"/>
        </w:numPr>
      </w:pPr>
      <w:r>
        <w:t>d</w:t>
      </w:r>
      <w:r w:rsidRPr="003F3B66">
        <w:t>istribution on or within 1,000 feet of school property</w:t>
      </w:r>
      <w:r>
        <w:t>;</w:t>
      </w:r>
    </w:p>
    <w:p w:rsidR="00527755" w:rsidRDefault="00527755" w:rsidP="00527755">
      <w:pPr>
        <w:pStyle w:val="ListParagraph"/>
        <w:numPr>
          <w:ilvl w:val="0"/>
          <w:numId w:val="1"/>
        </w:numPr>
      </w:pPr>
      <w:r>
        <w:t>d</w:t>
      </w:r>
      <w:r w:rsidRPr="003F3B66">
        <w:t xml:space="preserve">istribution to persons under </w:t>
      </w:r>
      <w:r>
        <w:t xml:space="preserve">the </w:t>
      </w:r>
      <w:r w:rsidRPr="003F3B66">
        <w:t xml:space="preserve">age </w:t>
      </w:r>
      <w:r>
        <w:t xml:space="preserve">of </w:t>
      </w:r>
      <w:r w:rsidRPr="003F3B66">
        <w:t>18</w:t>
      </w:r>
      <w:r>
        <w:t>;</w:t>
      </w:r>
      <w:r w:rsidRPr="008D1E8B">
        <w:t xml:space="preserve"> or </w:t>
      </w:r>
    </w:p>
    <w:p w:rsidR="00527755" w:rsidRPr="00094246" w:rsidRDefault="00527755" w:rsidP="00527755">
      <w:pPr>
        <w:pStyle w:val="ListParagraph"/>
        <w:numPr>
          <w:ilvl w:val="0"/>
          <w:numId w:val="1"/>
        </w:numPr>
        <w:rPr>
          <w:szCs w:val="18"/>
        </w:rPr>
      </w:pPr>
      <w:r>
        <w:t>mandatory term for repeat drug offenders</w:t>
      </w:r>
      <w:r w:rsidRPr="008D1E8B">
        <w:t>,</w:t>
      </w:r>
      <w:r>
        <w:t xml:space="preserve"> unless the prosecutor files an objection; </w:t>
      </w:r>
    </w:p>
    <w:p w:rsidR="00527755" w:rsidRPr="00352A78" w:rsidRDefault="00527755" w:rsidP="00527755">
      <w:pPr>
        <w:rPr>
          <w:szCs w:val="18"/>
        </w:rPr>
      </w:pPr>
      <w:r>
        <w:rPr>
          <w:szCs w:val="18"/>
        </w:rPr>
        <w:tab/>
      </w:r>
      <w:r>
        <w:t xml:space="preserve">In addition, the bill authorizes the administrative director to </w:t>
      </w:r>
      <w:r>
        <w:rPr>
          <w:color w:val="000000"/>
          <w:lang w:val="en"/>
        </w:rPr>
        <w:t xml:space="preserve">retroactively modify the judgments of conviction made prior to the bill’s enactment </w:t>
      </w:r>
      <w:r>
        <w:rPr>
          <w:color w:val="000000"/>
        </w:rPr>
        <w:t>to</w:t>
      </w:r>
      <w:r>
        <w:rPr>
          <w:szCs w:val="18"/>
        </w:rPr>
        <w:t xml:space="preserve"> </w:t>
      </w:r>
      <w:r w:rsidRPr="0045470F">
        <w:rPr>
          <w:color w:val="000000"/>
        </w:rPr>
        <w:t>resentence</w:t>
      </w:r>
      <w:r>
        <w:rPr>
          <w:color w:val="000000"/>
        </w:rPr>
        <w:t xml:space="preserve"> an inmate </w:t>
      </w:r>
      <w:r w:rsidRPr="0045470F">
        <w:rPr>
          <w:color w:val="000000"/>
        </w:rPr>
        <w:t xml:space="preserve">to a </w:t>
      </w:r>
      <w:r w:rsidRPr="008D1E8B">
        <w:rPr>
          <w:color w:val="000000"/>
        </w:rPr>
        <w:t>fixed minimum term of 5</w:t>
      </w:r>
      <w:r>
        <w:rPr>
          <w:color w:val="000000"/>
        </w:rPr>
        <w:t>0 percent</w:t>
      </w:r>
      <w:r w:rsidRPr="008D1E8B">
        <w:rPr>
          <w:color w:val="000000"/>
        </w:rPr>
        <w:t xml:space="preserve"> of the sentence of incarceration</w:t>
      </w:r>
      <w:r>
        <w:rPr>
          <w:color w:val="000000"/>
        </w:rPr>
        <w:t xml:space="preserve"> imposed in lieu of the 85 percent fixed minimum term </w:t>
      </w:r>
      <w:r w:rsidRPr="008D1E8B">
        <w:rPr>
          <w:color w:val="000000"/>
        </w:rPr>
        <w:t>for second degree robbery or burglary</w:t>
      </w:r>
      <w:r>
        <w:rPr>
          <w:color w:val="000000"/>
        </w:rPr>
        <w:t xml:space="preserve">, </w:t>
      </w:r>
      <w:r w:rsidRPr="008D1E8B">
        <w:rPr>
          <w:color w:val="000000"/>
        </w:rPr>
        <w:t>unless</w:t>
      </w:r>
      <w:r>
        <w:rPr>
          <w:color w:val="000000"/>
        </w:rPr>
        <w:t xml:space="preserve"> the prosecutor objects in the case of an inmate.  </w:t>
      </w:r>
    </w:p>
    <w:p w:rsidR="00527755" w:rsidRDefault="00527755" w:rsidP="00527755">
      <w:r>
        <w:tab/>
        <w:t xml:space="preserve">Orders to modify judgements would remain inactive for 30 days to allow the State </w:t>
      </w:r>
      <w:r>
        <w:rPr>
          <w:color w:val="000000"/>
        </w:rPr>
        <w:t>to identify the affected inmates and determine whether there was a basis to file an objection in any inmate’s case.</w:t>
      </w:r>
    </w:p>
    <w:p w:rsidR="00527755" w:rsidRDefault="00527755" w:rsidP="00527755">
      <w:pPr>
        <w:rPr>
          <w:color w:val="000000"/>
        </w:rPr>
      </w:pPr>
      <w:r>
        <w:t xml:space="preserve">The bill prohibits prosecutors from filing </w:t>
      </w:r>
      <w:r w:rsidRPr="003A250A">
        <w:rPr>
          <w:color w:val="000000"/>
        </w:rPr>
        <w:t>an objection without the prior approval of the Attorney General.</w:t>
      </w:r>
      <w:r>
        <w:rPr>
          <w:color w:val="000000"/>
        </w:rPr>
        <w:t xml:space="preserve">  The Attorney General is required to provide to the Department of Corrections (DOC) notice as to the identity of each inmate for whom a determination is made to file an objection.  The DOC is to </w:t>
      </w:r>
      <w:r w:rsidRPr="00A50F23">
        <w:rPr>
          <w:color w:val="000000"/>
        </w:rPr>
        <w:t xml:space="preserve">notify the </w:t>
      </w:r>
      <w:r>
        <w:rPr>
          <w:color w:val="000000"/>
        </w:rPr>
        <w:t xml:space="preserve">inmate and the </w:t>
      </w:r>
      <w:r w:rsidRPr="00A50F23">
        <w:rPr>
          <w:color w:val="000000"/>
        </w:rPr>
        <w:lastRenderedPageBreak/>
        <w:t xml:space="preserve">inmate’s attorney or, if the inmate </w:t>
      </w:r>
      <w:r>
        <w:rPr>
          <w:color w:val="000000"/>
        </w:rPr>
        <w:t>does not have an attorney, the public d</w:t>
      </w:r>
      <w:r w:rsidRPr="00A50F23">
        <w:rPr>
          <w:color w:val="000000"/>
        </w:rPr>
        <w:t>efender</w:t>
      </w:r>
      <w:r>
        <w:rPr>
          <w:color w:val="000000"/>
        </w:rPr>
        <w:t xml:space="preserve"> of the determination to file an objection.  An objection is to be filed </w:t>
      </w:r>
      <w:r w:rsidRPr="003578BF">
        <w:t>wit</w:t>
      </w:r>
      <w:r>
        <w:t>h the sentencing court, or the presiding criminal j</w:t>
      </w:r>
      <w:r w:rsidRPr="003578BF">
        <w:t>udge if the sentenc</w:t>
      </w:r>
      <w:r>
        <w:t xml:space="preserve">ing court is not still sitting, and provided to </w:t>
      </w:r>
      <w:r>
        <w:rPr>
          <w:color w:val="000000"/>
        </w:rPr>
        <w:t xml:space="preserve">the </w:t>
      </w:r>
      <w:r w:rsidRPr="00A50F23">
        <w:rPr>
          <w:color w:val="000000"/>
        </w:rPr>
        <w:t xml:space="preserve">inmate’s attorney or, if the inmate </w:t>
      </w:r>
      <w:r>
        <w:rPr>
          <w:color w:val="000000"/>
        </w:rPr>
        <w:t>does not have an attorney, the public d</w:t>
      </w:r>
      <w:r w:rsidRPr="00A50F23">
        <w:rPr>
          <w:color w:val="000000"/>
        </w:rPr>
        <w:t>efender</w:t>
      </w:r>
      <w:r>
        <w:t>.</w:t>
      </w:r>
    </w:p>
    <w:p w:rsidR="00527755" w:rsidRPr="00787366" w:rsidRDefault="00527755" w:rsidP="00527755">
      <w:pPr>
        <w:rPr>
          <w:color w:val="000000"/>
        </w:rPr>
      </w:pPr>
      <w:r>
        <w:rPr>
          <w:color w:val="000000"/>
        </w:rPr>
        <w:tab/>
      </w:r>
      <w:r w:rsidRPr="008D1E8B">
        <w:rPr>
          <w:color w:val="000000"/>
        </w:rPr>
        <w:t xml:space="preserve">In the event </w:t>
      </w:r>
      <w:r>
        <w:rPr>
          <w:color w:val="000000"/>
        </w:rPr>
        <w:t xml:space="preserve">the prosecutor files an objection, </w:t>
      </w:r>
      <w:r w:rsidRPr="008D1E8B">
        <w:t xml:space="preserve">the </w:t>
      </w:r>
      <w:r>
        <w:t xml:space="preserve">bill requires the inmate’s judgment of conviction to be retroactively modified unless the court, after a hearing, </w:t>
      </w:r>
      <w:r w:rsidRPr="008D1E8B">
        <w:t xml:space="preserve">finds by clear and convincing evidence that </w:t>
      </w:r>
      <w:r>
        <w:t xml:space="preserve">rescinding the term of parole ineligibility imposed upon the inmate </w:t>
      </w:r>
      <w:r w:rsidRPr="00A2309B">
        <w:t>would likely pose a substantial risk to public safety</w:t>
      </w:r>
      <w:r>
        <w:t xml:space="preserve">. </w:t>
      </w:r>
      <w:r w:rsidRPr="00A2309B">
        <w:t xml:space="preserve"> </w:t>
      </w:r>
      <w:r>
        <w:t xml:space="preserve">The court also may find </w:t>
      </w:r>
      <w:r w:rsidRPr="008D1E8B">
        <w:t xml:space="preserve">by clear and convincing evidence </w:t>
      </w:r>
      <w:r>
        <w:t xml:space="preserve">that </w:t>
      </w:r>
      <w:r w:rsidRPr="00A2309B">
        <w:t xml:space="preserve">aggravating factors associated with </w:t>
      </w:r>
      <w:r>
        <w:t xml:space="preserve">rescinding or reducing, as the case may be, the term of parole ineligibility </w:t>
      </w:r>
      <w:r w:rsidRPr="00A2309B">
        <w:t>substantially outweigh the mitigating factors of doing so</w:t>
      </w:r>
      <w:r>
        <w:t xml:space="preserve">.  </w:t>
      </w:r>
    </w:p>
    <w:p w:rsidR="00527755" w:rsidRDefault="00527755" w:rsidP="00527755">
      <w:pPr>
        <w:rPr>
          <w:color w:val="000000"/>
        </w:rPr>
      </w:pPr>
      <w:r>
        <w:tab/>
        <w:t xml:space="preserve">A court that denies retroactive modification of the judgment of conviction may sentence the inmate to a period of parole ineligibility.  However, the court is prohibited from imposing a period of parole ineligibility in excess of the period that would have applied prior to the prosecutor’s objection. The bill allows an inmate afforded a hearing to rescind or reduce, as the case may be, the term of parole ineligibility to </w:t>
      </w:r>
      <w:r w:rsidRPr="00FE70CD">
        <w:t xml:space="preserve">be represented by the </w:t>
      </w:r>
      <w:r>
        <w:rPr>
          <w:color w:val="000000"/>
          <w:lang w:val="en"/>
        </w:rPr>
        <w:t>public d</w:t>
      </w:r>
      <w:r w:rsidRPr="00FE70CD">
        <w:rPr>
          <w:color w:val="000000"/>
          <w:lang w:val="en"/>
        </w:rPr>
        <w:t>efender</w:t>
      </w:r>
      <w:r>
        <w:rPr>
          <w:color w:val="000000"/>
        </w:rPr>
        <w:t>.</w:t>
      </w:r>
    </w:p>
    <w:p w:rsidR="00527755" w:rsidRPr="008A2499" w:rsidRDefault="00527755" w:rsidP="00527755">
      <w:pPr>
        <w:rPr>
          <w:color w:val="000000"/>
        </w:rPr>
      </w:pPr>
      <w:r>
        <w:rPr>
          <w:color w:val="000000"/>
        </w:rPr>
        <w:tab/>
        <w:t xml:space="preserve">Finally, the bill requires the </w:t>
      </w:r>
      <w:r>
        <w:t>Commissioner of Corrections to conduct a study on the anticipated expenses to upgrade the department’s existing data infrastructure in order to improve its ability to collect, track, and analyze data related to the criminal justice system.  Within six months of the bill’s enactment the commission is to submit a report to the Governor</w:t>
      </w:r>
      <w:r w:rsidRPr="00733F22">
        <w:t xml:space="preserve"> and the Legislature </w:t>
      </w:r>
      <w:r>
        <w:t xml:space="preserve">with recommendations for additional funding necessary for the department to invest in upgrades to its data infrastructure.  </w:t>
      </w:r>
    </w:p>
    <w:sectPr w:rsidR="00527755" w:rsidRPr="008A2499" w:rsidSect="001275C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4488" w:rsidRDefault="00BA4488">
      <w:r>
        <w:separator/>
      </w:r>
    </w:p>
  </w:endnote>
  <w:endnote w:type="continuationSeparator" w:id="0">
    <w:p w:rsidR="00BA4488" w:rsidRDefault="00BA4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B09" w:rsidRDefault="00467057" w:rsidP="00467057">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3A6" w:rsidRPr="00921C91" w:rsidRDefault="001A33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33A6" w:rsidRPr="00921C91" w:rsidRDefault="001A33A6">
    <w:pPr>
      <w:pStyle w:val="Footer"/>
      <w:rPr>
        <w:szCs w:val="18"/>
      </w:rPr>
    </w:pPr>
  </w:p>
  <w:p w:rsidR="001A33A6" w:rsidRPr="00921C91" w:rsidRDefault="001A33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A33A6" w:rsidRDefault="001A33A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4488" w:rsidRDefault="00BA4488">
      <w:r>
        <w:separator/>
      </w:r>
    </w:p>
  </w:footnote>
  <w:footnote w:type="continuationSeparator" w:id="0">
    <w:p w:rsidR="00BA4488" w:rsidRDefault="00BA4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5E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75C4" w:rsidRDefault="001275C4" w:rsidP="001275C4">
    <w:pPr>
      <w:pStyle w:val="bpuHeadSpon"/>
    </w:pPr>
    <w:r w:rsidRPr="001275C4">
      <w:rPr>
        <w:rStyle w:val="bpuHeadSponChar"/>
      </w:rPr>
      <w:t>S2593</w:t>
    </w:r>
    <w:r>
      <w:t xml:space="preserve"> CUNNINGHAM</w:t>
    </w:r>
    <w:r w:rsidR="004C7B09">
      <w:t>, POU</w:t>
    </w:r>
  </w:p>
  <w:p w:rsidR="001275C4" w:rsidRDefault="001275C4" w:rsidP="001275C4">
    <w:pPr>
      <w:pStyle w:val="bpuHeadSpon"/>
    </w:pPr>
    <w:r>
      <w:fldChar w:fldCharType="begin"/>
    </w:r>
    <w:r>
      <w:instrText xml:space="preserve"> PAGE  \* MERGEFORMAT </w:instrText>
    </w:r>
    <w:r>
      <w:fldChar w:fldCharType="separate"/>
    </w:r>
    <w:r w:rsidR="00555ECE">
      <w:rPr>
        <w:noProof/>
      </w:rPr>
      <w:t>9</w:t>
    </w:r>
    <w:r>
      <w:fldChar w:fldCharType="end"/>
    </w:r>
  </w:p>
  <w:p w:rsidR="001275C4" w:rsidRDefault="001275C4" w:rsidP="001275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75C4" w:rsidRDefault="001275C4" w:rsidP="001275C4">
    <w:pPr>
      <w:pStyle w:val="bpuHeadSpon"/>
    </w:pPr>
    <w:r w:rsidRPr="001275C4">
      <w:rPr>
        <w:rStyle w:val="bpuHeadSponChar"/>
      </w:rPr>
      <w:t>S2593</w:t>
    </w:r>
    <w:r>
      <w:t xml:space="preserve"> CUNNINGHAM</w:t>
    </w:r>
    <w:r w:rsidR="004C7B09">
      <w:t>, POU</w:t>
    </w:r>
  </w:p>
  <w:p w:rsidR="001275C4" w:rsidRDefault="001275C4" w:rsidP="001275C4">
    <w:pPr>
      <w:pStyle w:val="bpuHeadSpon"/>
    </w:pPr>
    <w:r>
      <w:fldChar w:fldCharType="begin"/>
    </w:r>
    <w:r>
      <w:instrText xml:space="preserve"> PAGE  \* MERGEFORMAT </w:instrText>
    </w:r>
    <w:r>
      <w:fldChar w:fldCharType="separate"/>
    </w:r>
    <w:r w:rsidR="00555ECE">
      <w:rPr>
        <w:noProof/>
      </w:rPr>
      <w:t>2</w:t>
    </w:r>
    <w:r>
      <w:fldChar w:fldCharType="end"/>
    </w:r>
  </w:p>
  <w:p w:rsidR="001275C4" w:rsidRDefault="001275C4" w:rsidP="001275C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D90044"/>
    <w:multiLevelType w:val="hybridMultilevel"/>
    <w:tmpl w:val="E26CF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48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3D71"/>
    <w:rsid w:val="000E4006"/>
    <w:rsid w:val="000F3DA2"/>
    <w:rsid w:val="000F5FDE"/>
    <w:rsid w:val="000F7466"/>
    <w:rsid w:val="001275C4"/>
    <w:rsid w:val="0013000E"/>
    <w:rsid w:val="00133F81"/>
    <w:rsid w:val="00135943"/>
    <w:rsid w:val="001645FB"/>
    <w:rsid w:val="00173D2B"/>
    <w:rsid w:val="00181676"/>
    <w:rsid w:val="00183603"/>
    <w:rsid w:val="00194E78"/>
    <w:rsid w:val="0019707B"/>
    <w:rsid w:val="00197E8B"/>
    <w:rsid w:val="00197FA4"/>
    <w:rsid w:val="001A161A"/>
    <w:rsid w:val="001A33A6"/>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4E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CC0"/>
    <w:rsid w:val="0036180C"/>
    <w:rsid w:val="00363CF5"/>
    <w:rsid w:val="00364344"/>
    <w:rsid w:val="003702CA"/>
    <w:rsid w:val="00370617"/>
    <w:rsid w:val="00382F1F"/>
    <w:rsid w:val="00391DA4"/>
    <w:rsid w:val="003A2A0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057"/>
    <w:rsid w:val="004704A8"/>
    <w:rsid w:val="00471102"/>
    <w:rsid w:val="00471F18"/>
    <w:rsid w:val="00484144"/>
    <w:rsid w:val="00484C19"/>
    <w:rsid w:val="00485866"/>
    <w:rsid w:val="00492076"/>
    <w:rsid w:val="00493B1D"/>
    <w:rsid w:val="00497037"/>
    <w:rsid w:val="004A3009"/>
    <w:rsid w:val="004A6940"/>
    <w:rsid w:val="004A77A4"/>
    <w:rsid w:val="004C742C"/>
    <w:rsid w:val="004C7B09"/>
    <w:rsid w:val="004E1F3E"/>
    <w:rsid w:val="004F21BD"/>
    <w:rsid w:val="004F4F1D"/>
    <w:rsid w:val="004F74DD"/>
    <w:rsid w:val="00501317"/>
    <w:rsid w:val="0050495C"/>
    <w:rsid w:val="00505DC9"/>
    <w:rsid w:val="00506E1E"/>
    <w:rsid w:val="00513C81"/>
    <w:rsid w:val="00527755"/>
    <w:rsid w:val="00527BFB"/>
    <w:rsid w:val="00532A32"/>
    <w:rsid w:val="00540B0B"/>
    <w:rsid w:val="0054460F"/>
    <w:rsid w:val="005536CD"/>
    <w:rsid w:val="00554051"/>
    <w:rsid w:val="00555ECE"/>
    <w:rsid w:val="00557240"/>
    <w:rsid w:val="005627A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4ED"/>
    <w:rsid w:val="00665CBC"/>
    <w:rsid w:val="00667A5C"/>
    <w:rsid w:val="00677316"/>
    <w:rsid w:val="00686AEB"/>
    <w:rsid w:val="0069548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E06"/>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488"/>
    <w:rsid w:val="00BB1190"/>
    <w:rsid w:val="00BB25F2"/>
    <w:rsid w:val="00BB31D0"/>
    <w:rsid w:val="00BB3A11"/>
    <w:rsid w:val="00BB4DDB"/>
    <w:rsid w:val="00BB5D79"/>
    <w:rsid w:val="00BB5F02"/>
    <w:rsid w:val="00BB6B13"/>
    <w:rsid w:val="00BC7892"/>
    <w:rsid w:val="00BE24D6"/>
    <w:rsid w:val="00BE7EFA"/>
    <w:rsid w:val="00BF06AD"/>
    <w:rsid w:val="00BF2C67"/>
    <w:rsid w:val="00C04F4D"/>
    <w:rsid w:val="00C05AD5"/>
    <w:rsid w:val="00C12E48"/>
    <w:rsid w:val="00C13D14"/>
    <w:rsid w:val="00C15F53"/>
    <w:rsid w:val="00C23F09"/>
    <w:rsid w:val="00C25356"/>
    <w:rsid w:val="00C328D0"/>
    <w:rsid w:val="00C46BC1"/>
    <w:rsid w:val="00C5235F"/>
    <w:rsid w:val="00C54CE2"/>
    <w:rsid w:val="00C66BF3"/>
    <w:rsid w:val="00C70140"/>
    <w:rsid w:val="00C73CA7"/>
    <w:rsid w:val="00C75BAA"/>
    <w:rsid w:val="00C822F6"/>
    <w:rsid w:val="00C82AC2"/>
    <w:rsid w:val="00C8456C"/>
    <w:rsid w:val="00C91E19"/>
    <w:rsid w:val="00C92402"/>
    <w:rsid w:val="00C92867"/>
    <w:rsid w:val="00C93B93"/>
    <w:rsid w:val="00CA02EA"/>
    <w:rsid w:val="00CA037D"/>
    <w:rsid w:val="00CA0837"/>
    <w:rsid w:val="00CA1349"/>
    <w:rsid w:val="00CA2442"/>
    <w:rsid w:val="00CA4725"/>
    <w:rsid w:val="00CA5503"/>
    <w:rsid w:val="00CB6246"/>
    <w:rsid w:val="00CC0A17"/>
    <w:rsid w:val="00CD0F93"/>
    <w:rsid w:val="00CD1BD1"/>
    <w:rsid w:val="00CD528D"/>
    <w:rsid w:val="00CD7ACE"/>
    <w:rsid w:val="00CE78BF"/>
    <w:rsid w:val="00CF65EB"/>
    <w:rsid w:val="00CF72AD"/>
    <w:rsid w:val="00D021D5"/>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5629"/>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39C797"/>
  <w15:docId w15:val="{22462244-5773-48D1-884B-7ACE3CC31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CA02EA"/>
    <w:rPr>
      <w:sz w:val="16"/>
      <w:szCs w:val="16"/>
    </w:rPr>
  </w:style>
  <w:style w:type="paragraph" w:styleId="ListParagraph">
    <w:name w:val="List Paragraph"/>
    <w:basedOn w:val="Normal"/>
    <w:uiPriority w:val="34"/>
    <w:qFormat/>
    <w:rsid w:val="00527755"/>
    <w:pPr>
      <w:ind w:left="720"/>
      <w:contextualSpacing/>
    </w:pPr>
  </w:style>
  <w:style w:type="paragraph" w:styleId="BalloonText">
    <w:name w:val="Balloon Text"/>
    <w:basedOn w:val="Normal"/>
    <w:link w:val="BalloonTextChar"/>
    <w:semiHidden/>
    <w:unhideWhenUsed/>
    <w:rsid w:val="00C05A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5AD5"/>
    <w:rPr>
      <w:rFonts w:ascii="Segoe UI" w:hAnsi="Segoe UI" w:cs="Segoe UI"/>
      <w:spacing w:val="4"/>
      <w:sz w:val="18"/>
      <w:szCs w:val="18"/>
    </w:rPr>
  </w:style>
  <w:style w:type="character" w:styleId="LineNumber">
    <w:name w:val="line number"/>
    <w:basedOn w:val="DefaultParagraphFont"/>
    <w:semiHidden/>
    <w:unhideWhenUsed/>
    <w:rsid w:val="00127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3335</Words>
  <Characters>17913</Characters>
  <Application>Microsoft Office Word</Application>
  <DocSecurity>0</DocSecurity>
  <Lines>391</Lines>
  <Paragraphs>83</Paragraphs>
  <ScaleCrop>false</ScaleCrop>
  <HeadingPairs>
    <vt:vector size="2" baseType="variant">
      <vt:variant>
        <vt:lpstr>Title</vt:lpstr>
      </vt:variant>
      <vt:variant>
        <vt:i4>1</vt:i4>
      </vt:variant>
    </vt:vector>
  </HeadingPairs>
  <TitlesOfParts>
    <vt:vector size="1" baseType="lpstr">
      <vt:lpstr>S2593</vt:lpstr>
    </vt:vector>
  </TitlesOfParts>
  <Manager>R224</Manager>
  <Company>NJ Office of Legislative Services</Company>
  <LinksUpToDate>false</LinksUpToDate>
  <CharactersWithSpaces>21419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S2593</dc:title>
  <dc:subject/>
  <dc:creator>Senator  CUNNINGHAM</dc:creator>
  <cp:keywords>S2593|9|LP |234|92|276|F|0|</cp:keywords>
  <dc:description>INTRODUCED JUNE 22, 2020</dc:description>
  <cp:lastModifiedBy>Todaro, Vivian</cp:lastModifiedBy>
  <cp:revision>2</cp:revision>
  <cp:lastPrinted>2020-08-26T15:14:00Z</cp:lastPrinted>
  <dcterms:created xsi:type="dcterms:W3CDTF">2020-08-26T15:14:00Z</dcterms:created>
  <dcterms:modified xsi:type="dcterms:W3CDTF">2020-08-26T15:14:00Z</dcterms:modified>
  <cp:category>s.1:  C.30:4-123.51d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