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AA1EED"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3B711794" w14:textId="77777777" w:rsidR="00407C9E" w:rsidRPr="00407C9E" w:rsidRDefault="00761AB5" w:rsidP="00407C9E">
      <w:pPr>
        <w:pStyle w:val="NoteOrEstimate"/>
      </w:pPr>
      <w:r>
        <w:t>LEGISLATIVE FISCAL ESTIMATE</w:t>
      </w:r>
    </w:p>
    <w:p w14:paraId="7CA26C6B" w14:textId="77777777" w:rsidR="003C5892" w:rsidRDefault="00761AB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2603</w:t>
      </w:r>
    </w:p>
    <w:p w14:paraId="7E263509" w14:textId="77777777" w:rsidR="003C5892" w:rsidRPr="00353325" w:rsidRDefault="003C5892" w:rsidP="00353325">
      <w:pPr>
        <w:pStyle w:val="StateFormat"/>
      </w:pPr>
      <w:r>
        <w:t xml:space="preserve">STATE OF NEW </w:t>
      </w:r>
      <w:smartTag w:uri="urn:schemas-microsoft-com:office:smarttags" w:element="place">
        <w:r>
          <w:t>JERSEY</w:t>
        </w:r>
      </w:smartTag>
    </w:p>
    <w:p w14:paraId="1ACD9754" w14:textId="24E77345" w:rsidR="00353325" w:rsidRDefault="00DA1728" w:rsidP="00DA1728">
      <w:pPr>
        <w:pStyle w:val="BillNo"/>
      </w:pPr>
      <w:r>
        <w:t>219th LEGISLATURE</w:t>
      </w:r>
    </w:p>
    <w:p w14:paraId="5C332B22" w14:textId="5E3DD43D" w:rsidR="00353325" w:rsidRDefault="00353325" w:rsidP="00353325"/>
    <w:p w14:paraId="05040E84" w14:textId="5D999776" w:rsidR="00DA1728" w:rsidRDefault="00DA1728" w:rsidP="00DA1728">
      <w:pPr>
        <w:jc w:val="center"/>
      </w:pPr>
      <w:r>
        <w:t>DATED: AUGUST 5, 2020</w:t>
      </w:r>
    </w:p>
    <w:p w14:paraId="2963329E" w14:textId="68546F51" w:rsidR="00DA1728" w:rsidRDefault="00DA1728" w:rsidP="00353325"/>
    <w:p w14:paraId="0A3F7462" w14:textId="77777777" w:rsidR="00DA1728" w:rsidRDefault="00DA1728" w:rsidP="00353325"/>
    <w:p w14:paraId="320AAB57"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5E5C0956"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1B452A7C" w14:textId="77777777">
        <w:trPr>
          <w:trHeight w:val="576"/>
        </w:trPr>
        <w:tc>
          <w:tcPr>
            <w:tcW w:w="2333" w:type="dxa"/>
          </w:tcPr>
          <w:p w14:paraId="0BDF1531"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083CB054" w14:textId="77777777" w:rsidR="003C5892" w:rsidRDefault="00874C48" w:rsidP="00515AC5">
            <w:r w:rsidRPr="00874C48">
              <w:t>Requires DOE to provide funds to school districts for acquisition of technology devices to address digital divide and requires districts to reimburse DOE from available federal funds</w:t>
            </w:r>
            <w:r>
              <w:t>.</w:t>
            </w:r>
          </w:p>
        </w:tc>
      </w:tr>
      <w:tr w:rsidR="003C5892" w14:paraId="7D7AF396" w14:textId="77777777">
        <w:trPr>
          <w:trHeight w:val="576"/>
        </w:trPr>
        <w:tc>
          <w:tcPr>
            <w:tcW w:w="2333" w:type="dxa"/>
          </w:tcPr>
          <w:p w14:paraId="477B91B7"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6A91FBEF" w14:textId="04021F70" w:rsidR="003C5892" w:rsidRDefault="00D113CB" w:rsidP="00515AC5">
            <w:r>
              <w:t xml:space="preserve">One-time </w:t>
            </w:r>
            <w:r w:rsidR="008D446E">
              <w:t>State expendi</w:t>
            </w:r>
            <w:r w:rsidR="00D74E84">
              <w:t>ture increase of $32.5 million to</w:t>
            </w:r>
            <w:r w:rsidR="008D446E">
              <w:t xml:space="preserve"> $52 million; </w:t>
            </w:r>
            <w:r>
              <w:t xml:space="preserve">One-time </w:t>
            </w:r>
            <w:r w:rsidR="008D446E">
              <w:t>State revenue i</w:t>
            </w:r>
            <w:r w:rsidR="00D74E84">
              <w:t>ncrease of up to $32.5 million to</w:t>
            </w:r>
            <w:r w:rsidR="008D446E">
              <w:t xml:space="preserve"> $52 million; potential</w:t>
            </w:r>
            <w:r>
              <w:t xml:space="preserve"> one-tim</w:t>
            </w:r>
            <w:r w:rsidR="00D53E6C">
              <w:t>e</w:t>
            </w:r>
            <w:r w:rsidR="008D446E">
              <w:t xml:space="preserve"> increase in local revenue</w:t>
            </w:r>
            <w:r w:rsidR="00D74E84">
              <w:t>.</w:t>
            </w:r>
          </w:p>
        </w:tc>
      </w:tr>
      <w:tr w:rsidR="003C5892" w14:paraId="17E2B228" w14:textId="77777777">
        <w:trPr>
          <w:trHeight w:val="576"/>
        </w:trPr>
        <w:tc>
          <w:tcPr>
            <w:tcW w:w="2333" w:type="dxa"/>
          </w:tcPr>
          <w:p w14:paraId="70DFB3AE"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50FD1385" w14:textId="77777777" w:rsidR="003C5892" w:rsidRDefault="008D446E" w:rsidP="00515AC5">
            <w:r>
              <w:t>Department of Education and certain school districts, charter schools, and renaissance schools.</w:t>
            </w:r>
          </w:p>
        </w:tc>
      </w:tr>
    </w:tbl>
    <w:p w14:paraId="6ED95E07"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23F926E9"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770"/>
        <w:gridCol w:w="5590"/>
        <w:gridCol w:w="15"/>
      </w:tblGrid>
      <w:tr w:rsidR="00C75246" w14:paraId="1702ECFD" w14:textId="77777777" w:rsidTr="00544FCF">
        <w:trPr>
          <w:trHeight w:val="410"/>
        </w:trPr>
        <w:tc>
          <w:tcPr>
            <w:tcW w:w="9375" w:type="dxa"/>
            <w:gridSpan w:val="3"/>
            <w:tcBorders>
              <w:top w:val="nil"/>
              <w:left w:val="nil"/>
              <w:bottom w:val="nil"/>
              <w:right w:val="nil"/>
            </w:tcBorders>
            <w:vAlign w:val="bottom"/>
          </w:tcPr>
          <w:p w14:paraId="28566F92"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44FCF" w14:paraId="00A9BFFC" w14:textId="77777777" w:rsidTr="00D74E84">
        <w:trPr>
          <w:gridAfter w:val="1"/>
          <w:wAfter w:w="15" w:type="dxa"/>
          <w:trHeight w:val="410"/>
        </w:trPr>
        <w:tc>
          <w:tcPr>
            <w:tcW w:w="3770" w:type="dxa"/>
            <w:tcBorders>
              <w:top w:val="single" w:sz="6" w:space="0" w:color="auto"/>
              <w:left w:val="single" w:sz="6" w:space="0" w:color="auto"/>
              <w:bottom w:val="single" w:sz="12" w:space="0" w:color="auto"/>
              <w:right w:val="nil"/>
            </w:tcBorders>
            <w:shd w:val="pct20" w:color="auto" w:fill="auto"/>
            <w:vAlign w:val="bottom"/>
          </w:tcPr>
          <w:p w14:paraId="664A5B2F" w14:textId="77777777" w:rsidR="00544FCF" w:rsidRPr="00F11982" w:rsidRDefault="00544FCF"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590" w:type="dxa"/>
            <w:tcBorders>
              <w:top w:val="single" w:sz="6" w:space="0" w:color="auto"/>
              <w:left w:val="nil"/>
              <w:bottom w:val="single" w:sz="12" w:space="0" w:color="auto"/>
              <w:right w:val="single" w:sz="6" w:space="0" w:color="auto"/>
            </w:tcBorders>
            <w:shd w:val="pct20" w:color="auto" w:fill="auto"/>
            <w:vAlign w:val="bottom"/>
          </w:tcPr>
          <w:p w14:paraId="4D98F988" w14:textId="77777777" w:rsidR="00544FCF" w:rsidRPr="00F11982" w:rsidRDefault="00544FCF"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r>
      <w:tr w:rsidR="00544FCF" w14:paraId="57B5BAE9" w14:textId="77777777" w:rsidTr="00D74E84">
        <w:trPr>
          <w:gridAfter w:val="1"/>
          <w:wAfter w:w="15" w:type="dxa"/>
          <w:trHeight w:val="410"/>
        </w:trPr>
        <w:tc>
          <w:tcPr>
            <w:tcW w:w="3770" w:type="dxa"/>
            <w:tcBorders>
              <w:top w:val="nil"/>
              <w:left w:val="single" w:sz="6" w:space="0" w:color="auto"/>
              <w:bottom w:val="nil"/>
              <w:right w:val="nil"/>
            </w:tcBorders>
            <w:tcMar>
              <w:bottom w:w="29" w:type="dxa"/>
            </w:tcMar>
            <w:vAlign w:val="bottom"/>
          </w:tcPr>
          <w:p w14:paraId="0B36D767" w14:textId="77777777" w:rsidR="00544FCF" w:rsidRPr="00F11982" w:rsidRDefault="00544FCF" w:rsidP="005D0DE1">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5D0DE1">
              <w:rPr>
                <w:b/>
              </w:rPr>
              <w:t xml:space="preserve"> </w:t>
            </w:r>
            <w:r w:rsidR="003C770F">
              <w:rPr>
                <w:b/>
              </w:rPr>
              <w:t>Increase</w:t>
            </w:r>
          </w:p>
        </w:tc>
        <w:tc>
          <w:tcPr>
            <w:tcW w:w="5590" w:type="dxa"/>
            <w:tcBorders>
              <w:top w:val="nil"/>
              <w:left w:val="nil"/>
              <w:bottom w:val="nil"/>
              <w:right w:val="single" w:sz="6" w:space="0" w:color="auto"/>
            </w:tcBorders>
            <w:tcMar>
              <w:bottom w:w="29" w:type="dxa"/>
            </w:tcMar>
            <w:vAlign w:val="bottom"/>
          </w:tcPr>
          <w:p w14:paraId="51F24E61" w14:textId="77777777" w:rsidR="00544FCF" w:rsidRDefault="005D0DE1" w:rsidP="002D7863">
            <w:pPr>
              <w:tabs>
                <w:tab w:val="left" w:pos="360"/>
                <w:tab w:val="left" w:pos="720"/>
                <w:tab w:val="left" w:pos="1440"/>
                <w:tab w:val="left" w:pos="2160"/>
                <w:tab w:val="left" w:pos="2880"/>
                <w:tab w:val="left" w:pos="3600"/>
                <w:tab w:val="left" w:pos="4320"/>
                <w:tab w:val="left" w:pos="5040"/>
              </w:tabs>
              <w:jc w:val="center"/>
            </w:pPr>
            <w:r>
              <w:t xml:space="preserve">$32.5 million - $52 million </w:t>
            </w:r>
          </w:p>
        </w:tc>
      </w:tr>
      <w:tr w:rsidR="00544FCF" w14:paraId="5A77F116" w14:textId="77777777" w:rsidTr="00D74E84">
        <w:trPr>
          <w:gridAfter w:val="1"/>
          <w:wAfter w:w="15" w:type="dxa"/>
          <w:trHeight w:val="410"/>
        </w:trPr>
        <w:tc>
          <w:tcPr>
            <w:tcW w:w="3770" w:type="dxa"/>
            <w:tcBorders>
              <w:top w:val="nil"/>
              <w:left w:val="single" w:sz="6" w:space="0" w:color="auto"/>
              <w:bottom w:val="nil"/>
              <w:right w:val="nil"/>
            </w:tcBorders>
            <w:tcMar>
              <w:bottom w:w="29" w:type="dxa"/>
            </w:tcMar>
            <w:vAlign w:val="bottom"/>
          </w:tcPr>
          <w:p w14:paraId="71D072BB" w14:textId="77777777" w:rsidR="00544FCF" w:rsidRPr="00F11982" w:rsidRDefault="00544FCF" w:rsidP="005D0DE1">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5D0DE1">
              <w:rPr>
                <w:b/>
              </w:rPr>
              <w:t xml:space="preserve"> </w:t>
            </w:r>
            <w:r w:rsidR="003C770F">
              <w:rPr>
                <w:b/>
              </w:rPr>
              <w:t>Increase</w:t>
            </w:r>
          </w:p>
        </w:tc>
        <w:tc>
          <w:tcPr>
            <w:tcW w:w="5590" w:type="dxa"/>
            <w:tcBorders>
              <w:top w:val="nil"/>
              <w:left w:val="nil"/>
              <w:bottom w:val="nil"/>
              <w:right w:val="single" w:sz="6" w:space="0" w:color="auto"/>
            </w:tcBorders>
            <w:tcMar>
              <w:bottom w:w="29" w:type="dxa"/>
            </w:tcMar>
            <w:vAlign w:val="bottom"/>
          </w:tcPr>
          <w:p w14:paraId="64CE53F6" w14:textId="77777777" w:rsidR="00544FCF" w:rsidRDefault="003C770F" w:rsidP="002D7863">
            <w:pPr>
              <w:tabs>
                <w:tab w:val="left" w:pos="360"/>
                <w:tab w:val="left" w:pos="720"/>
                <w:tab w:val="left" w:pos="1440"/>
                <w:tab w:val="left" w:pos="2160"/>
                <w:tab w:val="left" w:pos="2880"/>
                <w:tab w:val="left" w:pos="3600"/>
                <w:tab w:val="left" w:pos="4320"/>
                <w:tab w:val="left" w:pos="5040"/>
              </w:tabs>
              <w:jc w:val="center"/>
            </w:pPr>
            <w:r>
              <w:t xml:space="preserve">Up to </w:t>
            </w:r>
            <w:r w:rsidR="005D0DE1">
              <w:t>$32.5 million - $52 million</w:t>
            </w:r>
          </w:p>
        </w:tc>
      </w:tr>
      <w:tr w:rsidR="005D0DE1" w14:paraId="20EBEDBC" w14:textId="77777777" w:rsidTr="00D74E84">
        <w:trPr>
          <w:gridAfter w:val="1"/>
          <w:wAfter w:w="15" w:type="dxa"/>
          <w:trHeight w:val="410"/>
        </w:trPr>
        <w:tc>
          <w:tcPr>
            <w:tcW w:w="3770" w:type="dxa"/>
            <w:tcBorders>
              <w:top w:val="nil"/>
              <w:left w:val="single" w:sz="6" w:space="0" w:color="auto"/>
              <w:bottom w:val="nil"/>
              <w:right w:val="nil"/>
            </w:tcBorders>
            <w:tcMar>
              <w:bottom w:w="29" w:type="dxa"/>
            </w:tcMar>
            <w:vAlign w:val="bottom"/>
          </w:tcPr>
          <w:p w14:paraId="4668C856" w14:textId="77777777" w:rsidR="005D0DE1" w:rsidRPr="00F11982" w:rsidRDefault="00D74E84"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5D0DE1" w:rsidRPr="00F11982">
              <w:rPr>
                <w:b/>
              </w:rPr>
              <w:t>Local Revenue</w:t>
            </w:r>
            <w:r w:rsidR="003C770F">
              <w:rPr>
                <w:b/>
              </w:rPr>
              <w:t xml:space="preserve"> Increase</w:t>
            </w:r>
          </w:p>
        </w:tc>
        <w:tc>
          <w:tcPr>
            <w:tcW w:w="5590" w:type="dxa"/>
            <w:tcBorders>
              <w:top w:val="nil"/>
              <w:left w:val="nil"/>
              <w:bottom w:val="nil"/>
              <w:right w:val="single" w:sz="6" w:space="0" w:color="auto"/>
            </w:tcBorders>
            <w:tcMar>
              <w:bottom w:w="29" w:type="dxa"/>
            </w:tcMar>
            <w:vAlign w:val="bottom"/>
          </w:tcPr>
          <w:p w14:paraId="3CDA61EF" w14:textId="77777777" w:rsidR="005D0DE1" w:rsidRDefault="003C770F" w:rsidP="00D74E84">
            <w:pPr>
              <w:tabs>
                <w:tab w:val="left" w:pos="360"/>
                <w:tab w:val="left" w:pos="720"/>
                <w:tab w:val="left" w:pos="1440"/>
                <w:tab w:val="left" w:pos="2160"/>
                <w:tab w:val="left" w:pos="2880"/>
                <w:tab w:val="left" w:pos="3600"/>
                <w:tab w:val="left" w:pos="4320"/>
                <w:tab w:val="left" w:pos="5040"/>
              </w:tabs>
              <w:jc w:val="center"/>
            </w:pPr>
            <w:r>
              <w:t>Indeterminate</w:t>
            </w:r>
          </w:p>
        </w:tc>
      </w:tr>
      <w:tr w:rsidR="00C75246" w14:paraId="6733747E" w14:textId="77777777" w:rsidTr="00544FCF">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14:paraId="160C0BF5"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3C08F258" w14:textId="77777777" w:rsidR="00C75246" w:rsidRDefault="00C75246" w:rsidP="002D7863">
      <w:pPr>
        <w:tabs>
          <w:tab w:val="left" w:pos="360"/>
          <w:tab w:val="left" w:pos="720"/>
          <w:tab w:val="left" w:pos="1440"/>
          <w:tab w:val="left" w:pos="2160"/>
          <w:tab w:val="left" w:pos="2880"/>
          <w:tab w:val="left" w:pos="3600"/>
          <w:tab w:val="left" w:pos="4320"/>
          <w:tab w:val="left" w:pos="5040"/>
        </w:tabs>
      </w:pPr>
    </w:p>
    <w:p w14:paraId="3E45FB60" w14:textId="5FF95E16" w:rsidR="007E5EB3" w:rsidRDefault="00A47AF2" w:rsidP="00A47AF2">
      <w:pPr>
        <w:pStyle w:val="StyleBulletedSymbolsymbol"/>
      </w:pPr>
      <w:r>
        <w:t xml:space="preserve">The Office of Legislative Services (OLS) </w:t>
      </w:r>
      <w:r w:rsidRPr="00A47AF2">
        <w:t xml:space="preserve">estimates that the bill would increase State expenditures </w:t>
      </w:r>
      <w:r w:rsidR="004B11ED">
        <w:t>by</w:t>
      </w:r>
      <w:r w:rsidRPr="00A47AF2">
        <w:t xml:space="preserve"> approximately $32.5 million to $52 million due to the </w:t>
      </w:r>
      <w:r w:rsidR="004B11ED">
        <w:t>requirement to provide</w:t>
      </w:r>
      <w:r>
        <w:t xml:space="preserve"> funding for public schools</w:t>
      </w:r>
      <w:r w:rsidRPr="00A47AF2">
        <w:t xml:space="preserve"> to purchase connected devices for</w:t>
      </w:r>
      <w:r w:rsidR="00BA2699">
        <w:t xml:space="preserve"> certain</w:t>
      </w:r>
      <w:r w:rsidR="004B11ED">
        <w:t xml:space="preserve"> </w:t>
      </w:r>
      <w:r w:rsidRPr="00A47AF2">
        <w:t>students.</w:t>
      </w:r>
    </w:p>
    <w:p w14:paraId="1DC970D0" w14:textId="6135B5BA" w:rsidR="007E5EB3" w:rsidRDefault="00A47AF2" w:rsidP="003541AA">
      <w:pPr>
        <w:pStyle w:val="StyleBulletedSymbolsymbol"/>
      </w:pPr>
      <w:r w:rsidRPr="00A47AF2">
        <w:t>The State</w:t>
      </w:r>
      <w:r w:rsidR="00776933">
        <w:t xml:space="preserve"> would</w:t>
      </w:r>
      <w:r w:rsidRPr="00A47AF2">
        <w:t xml:space="preserve"> </w:t>
      </w:r>
      <w:r w:rsidR="004B11ED">
        <w:t>also experience revenue increases associated with</w:t>
      </w:r>
      <w:r w:rsidRPr="00A47AF2">
        <w:t xml:space="preserve"> </w:t>
      </w:r>
      <w:r>
        <w:t>the collection of reimbursement payments</w:t>
      </w:r>
      <w:r w:rsidRPr="00A47AF2">
        <w:t xml:space="preserve"> from recipient public sch</w:t>
      </w:r>
      <w:r>
        <w:t xml:space="preserve">ools, payable from </w:t>
      </w:r>
      <w:r w:rsidR="004B11ED">
        <w:t>each</w:t>
      </w:r>
      <w:r>
        <w:t xml:space="preserve"> school</w:t>
      </w:r>
      <w:r w:rsidR="003541AA">
        <w:t xml:space="preserve">’s receipt of federal assistance to address the COVID-19 pandemic (e.g., monies received under the </w:t>
      </w:r>
      <w:r w:rsidR="003541AA" w:rsidRPr="003541AA">
        <w:t>federal</w:t>
      </w:r>
      <w:r w:rsidR="00BA2699">
        <w:t xml:space="preserve"> CARES Act</w:t>
      </w:r>
      <w:r w:rsidR="00D74E84">
        <w:t>)</w:t>
      </w:r>
      <w:r w:rsidR="003541AA">
        <w:t>.</w:t>
      </w:r>
    </w:p>
    <w:p w14:paraId="53F9945B" w14:textId="77777777" w:rsidR="00A47AF2" w:rsidRDefault="003541AA" w:rsidP="003541AA">
      <w:pPr>
        <w:pStyle w:val="StyleBulletedSymbolsymbol"/>
      </w:pPr>
      <w:r>
        <w:t>T</w:t>
      </w:r>
      <w:r w:rsidR="00776933">
        <w:t xml:space="preserve">he </w:t>
      </w:r>
      <w:r>
        <w:t xml:space="preserve">OLS does not expect the </w:t>
      </w:r>
      <w:r w:rsidR="00776933">
        <w:t xml:space="preserve">State </w:t>
      </w:r>
      <w:r>
        <w:t xml:space="preserve">to receive a full reimbursement from </w:t>
      </w:r>
      <w:r w:rsidR="00776933" w:rsidRPr="00776933">
        <w:t>any recipient public school that (1) did not r</w:t>
      </w:r>
      <w:r w:rsidR="0052015A">
        <w:t>eceive</w:t>
      </w:r>
      <w:r>
        <w:t xml:space="preserve"> federal funding to address the COVID-19 pandemic</w:t>
      </w:r>
      <w:r w:rsidR="00776933" w:rsidRPr="00776933">
        <w:t>, or (2) received less</w:t>
      </w:r>
      <w:r>
        <w:t xml:space="preserve"> federal</w:t>
      </w:r>
      <w:r w:rsidR="00776933" w:rsidRPr="00776933">
        <w:t xml:space="preserve"> </w:t>
      </w:r>
      <w:r>
        <w:t xml:space="preserve">emergency response </w:t>
      </w:r>
      <w:r w:rsidR="00776933" w:rsidRPr="00776933">
        <w:t xml:space="preserve">funding </w:t>
      </w:r>
      <w:r w:rsidR="0052015A">
        <w:t xml:space="preserve">than </w:t>
      </w:r>
      <w:r w:rsidR="004B11ED">
        <w:t>the amount received</w:t>
      </w:r>
      <w:r w:rsidR="0052015A">
        <w:t xml:space="preserve"> under</w:t>
      </w:r>
      <w:r w:rsidR="00776933" w:rsidRPr="00776933">
        <w:t xml:space="preserve"> </w:t>
      </w:r>
      <w:r w:rsidR="009279B5">
        <w:t>t</w:t>
      </w:r>
      <w:r w:rsidR="004B11ED">
        <w:t>his</w:t>
      </w:r>
      <w:r w:rsidR="009279B5">
        <w:t xml:space="preserve"> </w:t>
      </w:r>
      <w:r w:rsidR="00776933" w:rsidRPr="00776933">
        <w:t xml:space="preserve">bill.  </w:t>
      </w:r>
      <w:r w:rsidRPr="003541AA">
        <w:t>As a result, the State revenue increases associated with the collect</w:t>
      </w:r>
      <w:r>
        <w:t>ion of reimbursement payments are not expected to</w:t>
      </w:r>
      <w:r w:rsidR="004B11ED">
        <w:t xml:space="preserve"> offset the total</w:t>
      </w:r>
      <w:r w:rsidRPr="003541AA">
        <w:t xml:space="preserve"> increase in State costs that </w:t>
      </w:r>
      <w:r w:rsidR="004B11ED">
        <w:t>would result</w:t>
      </w:r>
      <w:r w:rsidRPr="003541AA">
        <w:t xml:space="preserve"> from the bill</w:t>
      </w:r>
      <w:r>
        <w:t xml:space="preserve">. </w:t>
      </w:r>
    </w:p>
    <w:p w14:paraId="28BD5B20" w14:textId="6D6D62A9" w:rsidR="0052015A" w:rsidRDefault="0052015A" w:rsidP="0052015A">
      <w:pPr>
        <w:pStyle w:val="StyleBulletedSymbolsymbol"/>
      </w:pPr>
      <w:r>
        <w:lastRenderedPageBreak/>
        <w:t>The</w:t>
      </w:r>
      <w:r w:rsidRPr="0052015A">
        <w:t xml:space="preserve"> bill is expected to </w:t>
      </w:r>
      <w:r>
        <w:t xml:space="preserve">increase </w:t>
      </w:r>
      <w:r w:rsidR="004B11ED">
        <w:t>the</w:t>
      </w:r>
      <w:r w:rsidR="00526C8B">
        <w:t xml:space="preserve"> net revenues</w:t>
      </w:r>
      <w:r w:rsidR="004B11ED">
        <w:t xml:space="preserve"> of </w:t>
      </w:r>
      <w:r w:rsidRPr="0052015A">
        <w:t>any recipient public school tha</w:t>
      </w:r>
      <w:r w:rsidR="003541AA">
        <w:t xml:space="preserve">t would not be required to provide a full reimbursement </w:t>
      </w:r>
      <w:r>
        <w:t>by virtue of receiving ins</w:t>
      </w:r>
      <w:r w:rsidR="003541AA">
        <w:t>ufficient federal emergency response funding</w:t>
      </w:r>
      <w:r>
        <w:t>.</w:t>
      </w:r>
    </w:p>
    <w:p w14:paraId="035D9BF7" w14:textId="77777777" w:rsidR="003541AA" w:rsidRDefault="003541AA" w:rsidP="0025594E">
      <w:pPr>
        <w:pStyle w:val="StyleBulletedSymbolsymbol"/>
      </w:pPr>
      <w:r w:rsidRPr="003541AA">
        <w:t xml:space="preserve">Due to information constraints, the OLS cannot predict which public schools would receive funding under the bill and in what amounts.  </w:t>
      </w:r>
      <w:r w:rsidR="0025594E" w:rsidRPr="0025594E">
        <w:t>As a result, the OLS cannot estimate the degree to which the amount of funding provided to each recipient public school may exceed the school’s capacity to reimburse the State.</w:t>
      </w:r>
    </w:p>
    <w:p w14:paraId="39351531" w14:textId="77777777" w:rsidR="00255944" w:rsidRDefault="00255944" w:rsidP="007E5EB3"/>
    <w:p w14:paraId="447AD710"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3799479F"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E5D6B31" w14:textId="0A2114B3" w:rsidR="00874C48" w:rsidRDefault="00255944" w:rsidP="00874C48">
      <w:pPr>
        <w:tabs>
          <w:tab w:val="left" w:pos="360"/>
          <w:tab w:val="left" w:pos="720"/>
          <w:tab w:val="left" w:pos="1440"/>
          <w:tab w:val="left" w:pos="2160"/>
          <w:tab w:val="left" w:pos="2880"/>
          <w:tab w:val="left" w:pos="3600"/>
          <w:tab w:val="left" w:pos="4320"/>
          <w:tab w:val="left" w:pos="5040"/>
        </w:tabs>
      </w:pPr>
      <w:r w:rsidRPr="00255944">
        <w:tab/>
      </w:r>
      <w:r w:rsidR="00874C48">
        <w:t xml:space="preserve">This bill requires the Commissioner of Education to distribute to school districts, charter schools, and renaissance schools, within 30 days of the bill’s effective date, the amount of funding necessary for the acquisition of connected devices for all enrolled students who do not have access to such devices.  The bill defines a “connected device” as a laptop computer, tablet computer, or similar device that </w:t>
      </w:r>
      <w:r w:rsidR="00BA2699">
        <w:t>can connect</w:t>
      </w:r>
      <w:r w:rsidR="00874C48">
        <w:t xml:space="preserve"> to broadband Internet access service, either by receiving such service directly or through the use of Wi-Fi.  </w:t>
      </w:r>
    </w:p>
    <w:p w14:paraId="30E5F4C5" w14:textId="77777777" w:rsidR="00255944" w:rsidRDefault="00874C48" w:rsidP="00874C48">
      <w:pPr>
        <w:tabs>
          <w:tab w:val="left" w:pos="360"/>
          <w:tab w:val="left" w:pos="720"/>
          <w:tab w:val="left" w:pos="1440"/>
          <w:tab w:val="left" w:pos="2160"/>
          <w:tab w:val="left" w:pos="2880"/>
          <w:tab w:val="left" w:pos="3600"/>
          <w:tab w:val="left" w:pos="4320"/>
          <w:tab w:val="left" w:pos="5040"/>
        </w:tabs>
      </w:pPr>
      <w:r>
        <w:tab/>
        <w:t xml:space="preserve">The bill </w:t>
      </w:r>
      <w:r w:rsidR="004B11ED">
        <w:t>also requires each</w:t>
      </w:r>
      <w:r>
        <w:t xml:space="preserve"> school district, charter school, or renaissance school that re</w:t>
      </w:r>
      <w:r w:rsidR="004B11ED">
        <w:t xml:space="preserve">ceives funding under the bill </w:t>
      </w:r>
      <w:r>
        <w:t xml:space="preserve">to reimburse the </w:t>
      </w:r>
      <w:r w:rsidR="004B11ED">
        <w:t>Department of Education (</w:t>
      </w:r>
      <w:r w:rsidR="0052015A">
        <w:t>DOE</w:t>
      </w:r>
      <w:r w:rsidR="004B11ED">
        <w:t>)</w:t>
      </w:r>
      <w:r w:rsidR="003E34B4">
        <w:t xml:space="preserve"> from </w:t>
      </w:r>
      <w:r w:rsidR="004B11ED">
        <w:t>the</w:t>
      </w:r>
      <w:r w:rsidR="003E34B4">
        <w:t xml:space="preserve"> </w:t>
      </w:r>
      <w:r w:rsidR="004B11ED">
        <w:t xml:space="preserve">school’s allocation of funding </w:t>
      </w:r>
      <w:r w:rsidR="0052015A">
        <w:t>under the federal CARES Act</w:t>
      </w:r>
      <w:r>
        <w:t xml:space="preserve">, </w:t>
      </w:r>
      <w:r w:rsidR="004B11ED">
        <w:t xml:space="preserve">or </w:t>
      </w:r>
      <w:r w:rsidR="009279B5" w:rsidRPr="009279B5">
        <w:t>any other federal assistance</w:t>
      </w:r>
      <w:r w:rsidR="003541AA">
        <w:t xml:space="preserve"> to address the impact</w:t>
      </w:r>
      <w:r w:rsidR="00B16419">
        <w:t xml:space="preserve"> of COVID-19 on elementary and </w:t>
      </w:r>
      <w:r w:rsidR="009279B5" w:rsidRPr="009279B5">
        <w:t>secondary schools</w:t>
      </w:r>
      <w:r w:rsidR="002C2978">
        <w:t>.</w:t>
      </w:r>
    </w:p>
    <w:p w14:paraId="00EBE55D" w14:textId="3F65E35D" w:rsidR="00255944" w:rsidRDefault="00255944" w:rsidP="002D7863">
      <w:pPr>
        <w:tabs>
          <w:tab w:val="left" w:pos="360"/>
          <w:tab w:val="left" w:pos="720"/>
          <w:tab w:val="left" w:pos="1440"/>
          <w:tab w:val="left" w:pos="2160"/>
          <w:tab w:val="left" w:pos="2880"/>
          <w:tab w:val="left" w:pos="3600"/>
          <w:tab w:val="left" w:pos="4320"/>
          <w:tab w:val="left" w:pos="5040"/>
        </w:tabs>
      </w:pPr>
    </w:p>
    <w:p w14:paraId="42D03323" w14:textId="77777777" w:rsidR="00DA1728" w:rsidRDefault="00DA1728" w:rsidP="002D7863">
      <w:pPr>
        <w:tabs>
          <w:tab w:val="left" w:pos="360"/>
          <w:tab w:val="left" w:pos="720"/>
          <w:tab w:val="left" w:pos="1440"/>
          <w:tab w:val="left" w:pos="2160"/>
          <w:tab w:val="left" w:pos="2880"/>
          <w:tab w:val="left" w:pos="3600"/>
          <w:tab w:val="left" w:pos="4320"/>
          <w:tab w:val="left" w:pos="5040"/>
        </w:tabs>
      </w:pPr>
    </w:p>
    <w:p w14:paraId="23F32361"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41A0F6D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72B3FB8"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313861F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B131EB0"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2568C">
        <w:t>None received.</w:t>
      </w:r>
    </w:p>
    <w:p w14:paraId="078D3D9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E0A0B9A"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626C033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4C3262C" w14:textId="77777777" w:rsidR="002C2978" w:rsidRDefault="005D0DE1" w:rsidP="002D7863">
      <w:pPr>
        <w:tabs>
          <w:tab w:val="left" w:pos="360"/>
          <w:tab w:val="left" w:pos="720"/>
          <w:tab w:val="left" w:pos="1440"/>
          <w:tab w:val="left" w:pos="2160"/>
          <w:tab w:val="left" w:pos="2880"/>
          <w:tab w:val="left" w:pos="3600"/>
          <w:tab w:val="left" w:pos="4320"/>
          <w:tab w:val="left" w:pos="5040"/>
        </w:tabs>
      </w:pPr>
      <w:r>
        <w:tab/>
        <w:t xml:space="preserve">The OLS estimates that the bill would increase State expenditures </w:t>
      </w:r>
      <w:r w:rsidR="004B11ED">
        <w:t>by</w:t>
      </w:r>
      <w:r>
        <w:t xml:space="preserve"> approximately $32.5 million to $52 million due to the requirement to provide </w:t>
      </w:r>
      <w:r w:rsidR="00151006">
        <w:t xml:space="preserve">funding for </w:t>
      </w:r>
      <w:r>
        <w:t xml:space="preserve">school districts, charter schools, and renaissance schools </w:t>
      </w:r>
      <w:r w:rsidR="00151006">
        <w:t xml:space="preserve">to purchase connected devices for </w:t>
      </w:r>
      <w:r w:rsidR="006A4F94">
        <w:t>certain students</w:t>
      </w:r>
      <w:r w:rsidR="00151006">
        <w:t>.</w:t>
      </w:r>
      <w:r w:rsidR="004B11ED">
        <w:t xml:space="preserve">  Additionally, the</w:t>
      </w:r>
      <w:r w:rsidR="00151006">
        <w:t xml:space="preserve"> S</w:t>
      </w:r>
      <w:r w:rsidR="004B11ED">
        <w:t xml:space="preserve">tate is expected to experience increases in revenue associated with </w:t>
      </w:r>
      <w:r w:rsidR="00A47AF2">
        <w:t>the collection of reimbursement payments</w:t>
      </w:r>
      <w:r w:rsidR="00151006">
        <w:t xml:space="preserve"> from</w:t>
      </w:r>
      <w:r w:rsidR="008F57BE">
        <w:t xml:space="preserve"> </w:t>
      </w:r>
      <w:r w:rsidR="00D14D53">
        <w:t xml:space="preserve">recipient public schools, payable </w:t>
      </w:r>
      <w:r w:rsidR="004B11ED">
        <w:t>from each school</w:t>
      </w:r>
      <w:r w:rsidR="006A4F94">
        <w:t>’s</w:t>
      </w:r>
      <w:r w:rsidR="00D14D53">
        <w:t xml:space="preserve"> allocation of federal CARES Act</w:t>
      </w:r>
      <w:r w:rsidR="004540CD">
        <w:t xml:space="preserve"> fund</w:t>
      </w:r>
      <w:r w:rsidR="00D74E84">
        <w:t>s</w:t>
      </w:r>
      <w:r w:rsidR="002C2978">
        <w:t>, or other fed</w:t>
      </w:r>
      <w:r w:rsidR="004540CD">
        <w:t xml:space="preserve">eral </w:t>
      </w:r>
      <w:r w:rsidR="002C2978">
        <w:t xml:space="preserve">assistance </w:t>
      </w:r>
      <w:r w:rsidR="004540CD">
        <w:t>provided</w:t>
      </w:r>
      <w:r w:rsidR="009279B5">
        <w:t xml:space="preserve"> </w:t>
      </w:r>
      <w:r w:rsidR="003541AA">
        <w:t>to address the impact</w:t>
      </w:r>
      <w:r w:rsidR="002C2978">
        <w:t xml:space="preserve"> of COVID-19 on elementary and secondary schools (hereinafter referred </w:t>
      </w:r>
      <w:r w:rsidR="00D74E84">
        <w:t xml:space="preserve">to </w:t>
      </w:r>
      <w:r w:rsidR="002C2978">
        <w:t xml:space="preserve">collectively as </w:t>
      </w:r>
      <w:r w:rsidR="004B551A">
        <w:t xml:space="preserve">funding provided under the </w:t>
      </w:r>
      <w:r w:rsidR="002C2978">
        <w:t>CARES Act)</w:t>
      </w:r>
      <w:r w:rsidR="007B4E7F">
        <w:t xml:space="preserve">.  </w:t>
      </w:r>
    </w:p>
    <w:p w14:paraId="5F9F63EF" w14:textId="4088FAC0" w:rsidR="00382893" w:rsidRDefault="002C2978" w:rsidP="002D7863">
      <w:pPr>
        <w:tabs>
          <w:tab w:val="left" w:pos="360"/>
          <w:tab w:val="left" w:pos="720"/>
          <w:tab w:val="left" w:pos="1440"/>
          <w:tab w:val="left" w:pos="2160"/>
          <w:tab w:val="left" w:pos="2880"/>
          <w:tab w:val="left" w:pos="3600"/>
          <w:tab w:val="left" w:pos="4320"/>
          <w:tab w:val="left" w:pos="5040"/>
        </w:tabs>
      </w:pPr>
      <w:r>
        <w:tab/>
      </w:r>
      <w:r w:rsidR="008F57BE">
        <w:t xml:space="preserve">However, </w:t>
      </w:r>
      <w:r w:rsidR="008F57BE" w:rsidRPr="008F57BE">
        <w:t xml:space="preserve">the State is not expected to </w:t>
      </w:r>
      <w:r w:rsidR="004540CD">
        <w:t xml:space="preserve">receive a full reimbursement from </w:t>
      </w:r>
      <w:r w:rsidR="008F57BE">
        <w:t xml:space="preserve">any recipient public school that (1) did not receive funding </w:t>
      </w:r>
      <w:r w:rsidR="006A4F94">
        <w:t>under</w:t>
      </w:r>
      <w:r w:rsidR="008F57BE">
        <w:t xml:space="preserve"> the federal CARES Act, or (2) received less funding </w:t>
      </w:r>
      <w:r w:rsidR="006A4F94">
        <w:t>under</w:t>
      </w:r>
      <w:r w:rsidR="008F57BE">
        <w:t xml:space="preserve"> the CARES Act than provided by the State </w:t>
      </w:r>
      <w:r w:rsidR="006A4F94">
        <w:t>through</w:t>
      </w:r>
      <w:r w:rsidR="008F57BE">
        <w:t xml:space="preserve"> this bill. </w:t>
      </w:r>
      <w:r w:rsidR="007B4E7F">
        <w:t xml:space="preserve"> </w:t>
      </w:r>
      <w:r w:rsidR="004540CD" w:rsidRPr="004540CD">
        <w:t>As a result, the State revenue increases associated with the collection of reimbursement payments are not expected to offset the total increase in State costs that would result from the bill.</w:t>
      </w:r>
      <w:r w:rsidR="004540CD">
        <w:t xml:space="preserve">  </w:t>
      </w:r>
      <w:r w:rsidR="00E93C9D">
        <w:t>A</w:t>
      </w:r>
      <w:r w:rsidR="004540CD">
        <w:t>ccordingly,</w:t>
      </w:r>
      <w:r w:rsidR="00E93C9D">
        <w:t xml:space="preserve"> the bill</w:t>
      </w:r>
      <w:r w:rsidR="004540CD">
        <w:t xml:space="preserve"> is also expected to increase the </w:t>
      </w:r>
      <w:r w:rsidR="00526C8B">
        <w:t xml:space="preserve">net </w:t>
      </w:r>
      <w:r w:rsidR="004540CD">
        <w:t>revenues of</w:t>
      </w:r>
      <w:r w:rsidR="00E93C9D">
        <w:t xml:space="preserve"> </w:t>
      </w:r>
      <w:r w:rsidR="0067476C" w:rsidRPr="0067476C">
        <w:t xml:space="preserve">any recipient public school that would not be required to </w:t>
      </w:r>
      <w:r w:rsidR="00E93C9D">
        <w:t>provide a full reimbursement</w:t>
      </w:r>
      <w:r w:rsidR="0067476C" w:rsidRPr="0067476C">
        <w:t xml:space="preserve"> by virtue of receiving insufficient funding under the CARES Act</w:t>
      </w:r>
      <w:r w:rsidR="00382893">
        <w:t>.</w:t>
      </w:r>
    </w:p>
    <w:p w14:paraId="62086227" w14:textId="77777777" w:rsidR="00382893" w:rsidRDefault="00382893">
      <w:pPr>
        <w:spacing w:line="240" w:lineRule="auto"/>
        <w:jc w:val="left"/>
      </w:pPr>
      <w:r>
        <w:br w:type="page"/>
      </w:r>
    </w:p>
    <w:p w14:paraId="00C9A989" w14:textId="2520B089" w:rsidR="00D14D53" w:rsidRPr="00B55996" w:rsidRDefault="00B55996" w:rsidP="002D7863">
      <w:pPr>
        <w:tabs>
          <w:tab w:val="left" w:pos="360"/>
          <w:tab w:val="left" w:pos="720"/>
          <w:tab w:val="left" w:pos="1440"/>
          <w:tab w:val="left" w:pos="2160"/>
          <w:tab w:val="left" w:pos="2880"/>
          <w:tab w:val="left" w:pos="3600"/>
          <w:tab w:val="left" w:pos="4320"/>
          <w:tab w:val="left" w:pos="5040"/>
        </w:tabs>
        <w:rPr>
          <w:u w:val="single"/>
        </w:rPr>
      </w:pPr>
      <w:r w:rsidRPr="00B55996">
        <w:rPr>
          <w:u w:val="single"/>
        </w:rPr>
        <w:lastRenderedPageBreak/>
        <w:t>Provision of State Funding for Purchase of Connected Devices</w:t>
      </w:r>
    </w:p>
    <w:p w14:paraId="20D4D126" w14:textId="77777777" w:rsidR="00382893" w:rsidRDefault="00382893" w:rsidP="002D7863">
      <w:pPr>
        <w:tabs>
          <w:tab w:val="left" w:pos="360"/>
          <w:tab w:val="left" w:pos="720"/>
          <w:tab w:val="left" w:pos="1440"/>
          <w:tab w:val="left" w:pos="2160"/>
          <w:tab w:val="left" w:pos="2880"/>
          <w:tab w:val="left" w:pos="3600"/>
          <w:tab w:val="left" w:pos="4320"/>
          <w:tab w:val="left" w:pos="5040"/>
        </w:tabs>
      </w:pPr>
    </w:p>
    <w:p w14:paraId="7B366BDE" w14:textId="37BB2059" w:rsidR="005D0DE1" w:rsidRDefault="00B55996" w:rsidP="002D7863">
      <w:pPr>
        <w:tabs>
          <w:tab w:val="left" w:pos="360"/>
          <w:tab w:val="left" w:pos="720"/>
          <w:tab w:val="left" w:pos="1440"/>
          <w:tab w:val="left" w:pos="2160"/>
          <w:tab w:val="left" w:pos="2880"/>
          <w:tab w:val="left" w:pos="3600"/>
          <w:tab w:val="left" w:pos="4320"/>
          <w:tab w:val="left" w:pos="5040"/>
        </w:tabs>
      </w:pPr>
      <w:r>
        <w:tab/>
        <w:t xml:space="preserve">Under the bill, the </w:t>
      </w:r>
      <w:r w:rsidR="002B5272" w:rsidRPr="002B5272">
        <w:t>Commissioner of Education</w:t>
      </w:r>
      <w:r w:rsidR="002B5272">
        <w:t xml:space="preserve"> would be required</w:t>
      </w:r>
      <w:r w:rsidR="002B5272" w:rsidRPr="002B5272">
        <w:t xml:space="preserve"> to </w:t>
      </w:r>
      <w:r w:rsidR="002B5272">
        <w:t>provide</w:t>
      </w:r>
      <w:r w:rsidR="002B5272" w:rsidRPr="002B5272">
        <w:t xml:space="preserve"> school districts, charter sc</w:t>
      </w:r>
      <w:r w:rsidR="002B5272">
        <w:t>hools, and renaissance schools with such funding as is necessary to acquire</w:t>
      </w:r>
      <w:r w:rsidR="002B5272" w:rsidRPr="002B5272">
        <w:t xml:space="preserve"> connected devices</w:t>
      </w:r>
      <w:r w:rsidR="002B5272">
        <w:t xml:space="preserve"> (e.g., laptops and tablets) for every</w:t>
      </w:r>
      <w:r w:rsidR="006A4F94">
        <w:t xml:space="preserve"> enrolled student</w:t>
      </w:r>
      <w:r w:rsidR="002B5272" w:rsidRPr="002B5272">
        <w:t xml:space="preserve"> who do</w:t>
      </w:r>
      <w:r w:rsidR="002B5272">
        <w:t>es</w:t>
      </w:r>
      <w:r w:rsidR="002B5272" w:rsidRPr="002B5272">
        <w:t xml:space="preserve"> not have access to such devices.  </w:t>
      </w:r>
      <w:r w:rsidR="002B5272">
        <w:t>The bill requires these funds to be distributed to recipient public schools within 30 days of the date of enactment.</w:t>
      </w:r>
      <w:r w:rsidR="004540CD">
        <w:t xml:space="preserve">  Consequently, the bill is expected to increase State expendi</w:t>
      </w:r>
      <w:r w:rsidR="00D74E84">
        <w:t>tures by an amount equal to</w:t>
      </w:r>
      <w:r w:rsidR="004540CD">
        <w:t xml:space="preserve"> the number of public</w:t>
      </w:r>
      <w:r w:rsidR="00872757">
        <w:t xml:space="preserve"> </w:t>
      </w:r>
      <w:r w:rsidR="004540CD">
        <w:t>school students lacking access to conn</w:t>
      </w:r>
      <w:r w:rsidR="00D74E84">
        <w:t>ected devices, multiplied by</w:t>
      </w:r>
      <w:r w:rsidR="004540CD">
        <w:t xml:space="preserve"> the cost of purchasing each connected device.</w:t>
      </w:r>
    </w:p>
    <w:p w14:paraId="71D524AC" w14:textId="7573664A" w:rsidR="00EF17BC" w:rsidRDefault="002B5272" w:rsidP="00EF17BC">
      <w:pPr>
        <w:tabs>
          <w:tab w:val="left" w:pos="360"/>
          <w:tab w:val="left" w:pos="720"/>
          <w:tab w:val="left" w:pos="1440"/>
          <w:tab w:val="left" w:pos="2160"/>
          <w:tab w:val="left" w:pos="2880"/>
          <w:tab w:val="left" w:pos="3600"/>
          <w:tab w:val="left" w:pos="4320"/>
          <w:tab w:val="left" w:pos="5040"/>
        </w:tabs>
      </w:pPr>
      <w:r>
        <w:tab/>
        <w:t xml:space="preserve">On July 16, 2020, the New Jersey Economic Development Authority issued a Request for Information entitled </w:t>
      </w:r>
      <w:r w:rsidR="00BA2699">
        <w:t>“</w:t>
      </w:r>
      <w:r>
        <w:t xml:space="preserve">Bridging the Digital Divide for New Jersey’s Students.”  According to this </w:t>
      </w:r>
      <w:r w:rsidR="00BA2699">
        <w:t>request</w:t>
      </w:r>
      <w:r>
        <w:t xml:space="preserve">, a survey conducted by the </w:t>
      </w:r>
      <w:r w:rsidR="004540CD">
        <w:t>DOE</w:t>
      </w:r>
      <w:r>
        <w:t xml:space="preserve"> indicates that approximately 130,000 </w:t>
      </w:r>
      <w:r w:rsidR="004540CD">
        <w:t xml:space="preserve">public school </w:t>
      </w:r>
      <w:r>
        <w:t xml:space="preserve">students currently lack access to a connected device.  </w:t>
      </w:r>
      <w:r w:rsidR="006A4F94">
        <w:t xml:space="preserve">As a result, the </w:t>
      </w:r>
      <w:r w:rsidR="004540CD">
        <w:t>bill would require the State</w:t>
      </w:r>
      <w:r w:rsidR="006A4F94">
        <w:t xml:space="preserve"> to provide public schools with enough funding to purchase</w:t>
      </w:r>
      <w:r w:rsidR="004540CD">
        <w:t xml:space="preserve"> roughly</w:t>
      </w:r>
      <w:r w:rsidR="006A4F94">
        <w:t xml:space="preserve"> 130,000 connected devices.  Assuming a price range of $250 to $400 per device, the </w:t>
      </w:r>
      <w:r w:rsidR="00A60E25">
        <w:t xml:space="preserve">bill is </w:t>
      </w:r>
      <w:r w:rsidR="004540CD">
        <w:t xml:space="preserve">therefore </w:t>
      </w:r>
      <w:r w:rsidR="00A60E25">
        <w:t xml:space="preserve">expected to </w:t>
      </w:r>
      <w:r w:rsidR="00782C94">
        <w:t xml:space="preserve">increase State expenditures </w:t>
      </w:r>
      <w:r w:rsidR="003E34B4">
        <w:t>by</w:t>
      </w:r>
      <w:r w:rsidR="00782C94">
        <w:t xml:space="preserve"> approximately $32.5 million to $52 million</w:t>
      </w:r>
      <w:r w:rsidR="003E34B4">
        <w:t>.</w:t>
      </w:r>
    </w:p>
    <w:p w14:paraId="18ECD299"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5057F1A7" w14:textId="77777777" w:rsidR="00782C94" w:rsidRPr="00782C94" w:rsidRDefault="00782C94" w:rsidP="00EF17BC">
      <w:pPr>
        <w:tabs>
          <w:tab w:val="left" w:pos="360"/>
          <w:tab w:val="left" w:pos="720"/>
          <w:tab w:val="left" w:pos="1440"/>
          <w:tab w:val="left" w:pos="2160"/>
          <w:tab w:val="left" w:pos="2880"/>
          <w:tab w:val="left" w:pos="3600"/>
          <w:tab w:val="left" w:pos="4320"/>
          <w:tab w:val="left" w:pos="5040"/>
        </w:tabs>
        <w:rPr>
          <w:u w:val="single"/>
        </w:rPr>
      </w:pPr>
      <w:r w:rsidRPr="00782C94">
        <w:rPr>
          <w:u w:val="single"/>
        </w:rPr>
        <w:t>Local Reimbursements from CARES Act Funding</w:t>
      </w:r>
    </w:p>
    <w:p w14:paraId="58DE64BD" w14:textId="77777777" w:rsidR="00782C94" w:rsidRDefault="00782C94" w:rsidP="00EF17BC">
      <w:pPr>
        <w:tabs>
          <w:tab w:val="left" w:pos="360"/>
          <w:tab w:val="left" w:pos="720"/>
          <w:tab w:val="left" w:pos="1440"/>
          <w:tab w:val="left" w:pos="2160"/>
          <w:tab w:val="left" w:pos="2880"/>
          <w:tab w:val="left" w:pos="3600"/>
          <w:tab w:val="left" w:pos="4320"/>
          <w:tab w:val="left" w:pos="5040"/>
        </w:tabs>
      </w:pPr>
    </w:p>
    <w:p w14:paraId="66CB9507" w14:textId="1B948583" w:rsidR="003C770F" w:rsidRDefault="00782C94" w:rsidP="00EF17BC">
      <w:pPr>
        <w:tabs>
          <w:tab w:val="left" w:pos="360"/>
          <w:tab w:val="left" w:pos="720"/>
          <w:tab w:val="left" w:pos="1440"/>
          <w:tab w:val="left" w:pos="2160"/>
          <w:tab w:val="left" w:pos="2880"/>
          <w:tab w:val="left" w:pos="3600"/>
          <w:tab w:val="left" w:pos="4320"/>
          <w:tab w:val="left" w:pos="5040"/>
        </w:tabs>
      </w:pPr>
      <w:r>
        <w:tab/>
      </w:r>
      <w:r w:rsidR="004540CD">
        <w:t>A</w:t>
      </w:r>
      <w:r w:rsidR="00A60E25">
        <w:t>fter a school district, charter school, or renaissance school receives</w:t>
      </w:r>
      <w:r w:rsidR="004540CD">
        <w:t xml:space="preserve"> State</w:t>
      </w:r>
      <w:r w:rsidR="00A60E25">
        <w:t xml:space="preserve"> funding to purchase connected devices,</w:t>
      </w:r>
      <w:r w:rsidR="004540CD">
        <w:t xml:space="preserve"> the bill requires</w:t>
      </w:r>
      <w:r w:rsidR="00A60E25">
        <w:t xml:space="preserve"> the recipient public school to reimburse the </w:t>
      </w:r>
      <w:r w:rsidR="004540CD">
        <w:t>DOE</w:t>
      </w:r>
      <w:r w:rsidR="00A60E25">
        <w:t xml:space="preserve"> for such funding from the monies allocated to the school under the federal CARES Act.  Consequently, </w:t>
      </w:r>
      <w:r w:rsidR="004540CD">
        <w:t xml:space="preserve">increases in </w:t>
      </w:r>
      <w:r w:rsidR="00A60E25">
        <w:t xml:space="preserve">State </w:t>
      </w:r>
      <w:r w:rsidR="004540CD">
        <w:t xml:space="preserve">revenue, </w:t>
      </w:r>
      <w:r w:rsidR="00A60E25">
        <w:t>a</w:t>
      </w:r>
      <w:r w:rsidR="004540CD">
        <w:t>ssociated</w:t>
      </w:r>
      <w:r w:rsidR="009B2789">
        <w:t xml:space="preserve"> with</w:t>
      </w:r>
      <w:r w:rsidR="004540CD">
        <w:t xml:space="preserve"> </w:t>
      </w:r>
      <w:r w:rsidR="00A60E25">
        <w:t>the collection of reimbursement payments from recipient public schools</w:t>
      </w:r>
      <w:r w:rsidR="004540CD">
        <w:t xml:space="preserve">, are expected to offset </w:t>
      </w:r>
      <w:r w:rsidR="00526C8B">
        <w:t xml:space="preserve">some if not </w:t>
      </w:r>
      <w:r w:rsidR="004540CD">
        <w:t>most increase</w:t>
      </w:r>
      <w:r w:rsidR="009B2789">
        <w:t>s</w:t>
      </w:r>
      <w:r w:rsidR="004540CD">
        <w:t xml:space="preserve"> in State expenditures that would result from the bill</w:t>
      </w:r>
      <w:r w:rsidR="00A60E25">
        <w:t xml:space="preserve">.  </w:t>
      </w:r>
    </w:p>
    <w:p w14:paraId="2B211CBD" w14:textId="30F43BEB" w:rsidR="00D64C5F" w:rsidRDefault="003C770F" w:rsidP="00EF17BC">
      <w:pPr>
        <w:tabs>
          <w:tab w:val="left" w:pos="360"/>
          <w:tab w:val="left" w:pos="720"/>
          <w:tab w:val="left" w:pos="1440"/>
          <w:tab w:val="left" w:pos="2160"/>
          <w:tab w:val="left" w:pos="2880"/>
          <w:tab w:val="left" w:pos="3600"/>
          <w:tab w:val="left" w:pos="4320"/>
          <w:tab w:val="left" w:pos="5040"/>
        </w:tabs>
      </w:pPr>
      <w:r>
        <w:tab/>
        <w:t>However, the State is not expected to receive a reimbursement payment from recipient public schools that did not receive funding under the federal CARES Act (e.g.</w:t>
      </w:r>
      <w:r w:rsidR="00617A75">
        <w:t>,</w:t>
      </w:r>
      <w:r>
        <w:t xml:space="preserve"> renaissance schools).  </w:t>
      </w:r>
      <w:r w:rsidR="004540CD">
        <w:t>Likewise</w:t>
      </w:r>
      <w:r>
        <w:t>, the State is only expected to receive a partial reimbursement payment from recipient public school</w:t>
      </w:r>
      <w:r w:rsidR="00DC3358">
        <w:t>s</w:t>
      </w:r>
      <w:r>
        <w:t xml:space="preserve"> that received less funding under the CARES Act than</w:t>
      </w:r>
      <w:r w:rsidR="00DC3358">
        <w:t xml:space="preserve"> would be</w:t>
      </w:r>
      <w:r>
        <w:t xml:space="preserve"> provided </w:t>
      </w:r>
      <w:r w:rsidR="00DC3358">
        <w:t>through this</w:t>
      </w:r>
      <w:r>
        <w:t xml:space="preserve"> bill.  </w:t>
      </w:r>
      <w:r w:rsidR="00D64C5F">
        <w:t xml:space="preserve">As a result, the OLS does not expect State revenue increases associated with the collection of reimbursement payments to recover the full increase in State costs that results from the bill.    </w:t>
      </w:r>
    </w:p>
    <w:p w14:paraId="3058476B" w14:textId="77777777" w:rsidR="00D64C5F" w:rsidRDefault="00052F90" w:rsidP="00EF17BC">
      <w:pPr>
        <w:tabs>
          <w:tab w:val="left" w:pos="360"/>
          <w:tab w:val="left" w:pos="720"/>
          <w:tab w:val="left" w:pos="1440"/>
          <w:tab w:val="left" w:pos="2160"/>
          <w:tab w:val="left" w:pos="2880"/>
          <w:tab w:val="left" w:pos="3600"/>
          <w:tab w:val="left" w:pos="4320"/>
          <w:tab w:val="left" w:pos="5040"/>
        </w:tabs>
      </w:pPr>
      <w:r>
        <w:tab/>
      </w:r>
      <w:r w:rsidRPr="00052F90">
        <w:t xml:space="preserve">Due to information constraints, the OLS </w:t>
      </w:r>
      <w:r>
        <w:t>is unable to identify the number of student</w:t>
      </w:r>
      <w:r w:rsidR="003E34B4">
        <w:t>s</w:t>
      </w:r>
      <w:r>
        <w:t xml:space="preserve"> who lack access to connected devices in each school district, charter school, and renaissance school in the State.  Consequently, the OLS cannot predict which public schools would receive funding under the bill and in what amounts.  As a result, the OLS cannot </w:t>
      </w:r>
      <w:r w:rsidR="00B87B45">
        <w:t>estimate</w:t>
      </w:r>
      <w:r>
        <w:t xml:space="preserve"> the degree to which the amount of funding provided to each recipient public school </w:t>
      </w:r>
      <w:r w:rsidR="00B87B45">
        <w:t>may</w:t>
      </w:r>
      <w:r>
        <w:t xml:space="preserve"> exceed </w:t>
      </w:r>
      <w:r w:rsidR="00B87B45">
        <w:t>the school’s capacity to reimburse the State.</w:t>
      </w:r>
    </w:p>
    <w:p w14:paraId="45B895A8" w14:textId="2650A4CF" w:rsidR="00DC3358" w:rsidRDefault="00DC3358" w:rsidP="00EF17BC">
      <w:pPr>
        <w:tabs>
          <w:tab w:val="left" w:pos="360"/>
          <w:tab w:val="left" w:pos="720"/>
          <w:tab w:val="left" w:pos="1440"/>
          <w:tab w:val="left" w:pos="2160"/>
          <w:tab w:val="left" w:pos="2880"/>
          <w:tab w:val="left" w:pos="3600"/>
          <w:tab w:val="left" w:pos="4320"/>
          <w:tab w:val="left" w:pos="5040"/>
        </w:tabs>
      </w:pPr>
      <w:r>
        <w:tab/>
        <w:t>Given that each reimbursement would be supported by existing federal funds, the OLS expects the bill to</w:t>
      </w:r>
      <w:r w:rsidRPr="00DC3358">
        <w:t xml:space="preserve"> have a net-neutral impact on the revenues of any recipient public school that provides a full reimbursemen</w:t>
      </w:r>
      <w:r>
        <w:t>t to the DOE.  However,</w:t>
      </w:r>
      <w:r w:rsidRPr="00DC3358">
        <w:t xml:space="preserve"> </w:t>
      </w:r>
      <w:r>
        <w:t xml:space="preserve">the </w:t>
      </w:r>
      <w:r w:rsidRPr="00DC3358">
        <w:t xml:space="preserve">bill is expected to increase the </w:t>
      </w:r>
      <w:r w:rsidR="00526C8B">
        <w:t xml:space="preserve">net </w:t>
      </w:r>
      <w:r w:rsidRPr="00DC3358">
        <w:t>revenues of any recipient public school that would not be required to provide a full reimbursement by virtue of receiving insufficient funding under the CARES Act.</w:t>
      </w:r>
    </w:p>
    <w:p w14:paraId="55523A4D" w14:textId="77777777" w:rsidR="00782C94" w:rsidRDefault="00782C94" w:rsidP="00EF17BC">
      <w:pPr>
        <w:tabs>
          <w:tab w:val="left" w:pos="360"/>
          <w:tab w:val="left" w:pos="720"/>
          <w:tab w:val="left" w:pos="1440"/>
          <w:tab w:val="left" w:pos="2160"/>
          <w:tab w:val="left" w:pos="2880"/>
          <w:tab w:val="left" w:pos="3600"/>
          <w:tab w:val="left" w:pos="4320"/>
          <w:tab w:val="left" w:pos="5040"/>
        </w:tabs>
      </w:pPr>
    </w:p>
    <w:p w14:paraId="4E9387DE"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08608988" w14:textId="77777777">
        <w:trPr>
          <w:trHeight w:val="403"/>
        </w:trPr>
        <w:tc>
          <w:tcPr>
            <w:tcW w:w="1260" w:type="dxa"/>
            <w:tcBorders>
              <w:top w:val="nil"/>
              <w:left w:val="nil"/>
              <w:bottom w:val="nil"/>
              <w:right w:val="nil"/>
            </w:tcBorders>
          </w:tcPr>
          <w:p w14:paraId="0CD03F12"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2C104CD6" w14:textId="7E2759F4" w:rsidR="00EF17BC" w:rsidRDefault="0032568C" w:rsidP="00EF17BC">
            <w:pPr>
              <w:pStyle w:val="10pointItalics"/>
              <w:rPr>
                <w:sz w:val="24"/>
              </w:rPr>
            </w:pPr>
            <w:r>
              <w:t>Education</w:t>
            </w:r>
          </w:p>
        </w:tc>
      </w:tr>
      <w:tr w:rsidR="00EF17BC" w14:paraId="2F28B1E2" w14:textId="77777777">
        <w:trPr>
          <w:trHeight w:val="403"/>
        </w:trPr>
        <w:tc>
          <w:tcPr>
            <w:tcW w:w="1260" w:type="dxa"/>
            <w:tcBorders>
              <w:top w:val="nil"/>
              <w:left w:val="nil"/>
              <w:bottom w:val="nil"/>
              <w:right w:val="nil"/>
            </w:tcBorders>
          </w:tcPr>
          <w:p w14:paraId="7A88ED6F"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7209C304" w14:textId="77777777" w:rsidR="00EF17BC" w:rsidRDefault="005C2C5F" w:rsidP="00EF17BC">
            <w:pPr>
              <w:pStyle w:val="10pointItalics"/>
            </w:pPr>
            <w:bookmarkStart w:id="2" w:name="UserFullName"/>
            <w:bookmarkEnd w:id="2"/>
            <w:r>
              <w:t xml:space="preserve">Joseph </w:t>
            </w:r>
            <w:r w:rsidR="0032568C">
              <w:t xml:space="preserve">A. </w:t>
            </w:r>
            <w:r>
              <w:t>Pezzulo</w:t>
            </w:r>
          </w:p>
          <w:p w14:paraId="7B8B6EDB" w14:textId="77777777" w:rsidR="00EF17BC" w:rsidRDefault="0032568C" w:rsidP="00EF17BC">
            <w:pPr>
              <w:pStyle w:val="10pointItalics"/>
              <w:rPr>
                <w:sz w:val="24"/>
              </w:rPr>
            </w:pPr>
            <w:r>
              <w:t>Associate Research Analyst</w:t>
            </w:r>
          </w:p>
        </w:tc>
      </w:tr>
      <w:tr w:rsidR="00EF17BC" w14:paraId="1EB5825B" w14:textId="77777777">
        <w:trPr>
          <w:trHeight w:val="403"/>
        </w:trPr>
        <w:tc>
          <w:tcPr>
            <w:tcW w:w="1260" w:type="dxa"/>
            <w:tcBorders>
              <w:top w:val="nil"/>
              <w:left w:val="nil"/>
              <w:bottom w:val="nil"/>
              <w:right w:val="nil"/>
            </w:tcBorders>
            <w:tcMar>
              <w:top w:w="72" w:type="dxa"/>
            </w:tcMar>
          </w:tcPr>
          <w:p w14:paraId="473CFB5A"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098373C8" w14:textId="77777777" w:rsidR="00EF17BC" w:rsidRDefault="00011EDD" w:rsidP="00EF17BC">
            <w:pPr>
              <w:pStyle w:val="10pointItalics"/>
            </w:pPr>
            <w:r>
              <w:t>Frank W. Haines III</w:t>
            </w:r>
          </w:p>
          <w:p w14:paraId="12FD6918" w14:textId="77777777" w:rsidR="00EF17BC" w:rsidRDefault="00EF17BC" w:rsidP="00EF17BC">
            <w:pPr>
              <w:pStyle w:val="10pointItalics"/>
              <w:rPr>
                <w:sz w:val="24"/>
              </w:rPr>
            </w:pPr>
            <w:r>
              <w:t>Legislative Budget and Finance Officer</w:t>
            </w:r>
          </w:p>
        </w:tc>
      </w:tr>
    </w:tbl>
    <w:p w14:paraId="34569F39" w14:textId="51189D40" w:rsidR="00EF17BC" w:rsidRDefault="00EF17BC" w:rsidP="00EF17BC">
      <w:pPr>
        <w:spacing w:line="287" w:lineRule="atLeast"/>
      </w:pPr>
    </w:p>
    <w:p w14:paraId="385586AE" w14:textId="77777777" w:rsidR="00DA1728" w:rsidRDefault="00DA1728" w:rsidP="00EF17BC">
      <w:pPr>
        <w:spacing w:line="287" w:lineRule="atLeast"/>
      </w:pPr>
    </w:p>
    <w:p w14:paraId="7A271017" w14:textId="77777777" w:rsidR="00EF17BC" w:rsidRDefault="00761AB5"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14:paraId="47A14003"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5EA21B57" w14:textId="2A3989A0"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61AB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DA1728">
      <w:headerReference w:type="default" r:id="rId7"/>
      <w:footerReference w:type="first" r:id="rId8"/>
      <w:pgSz w:w="12240" w:h="20160" w:code="5"/>
      <w:pgMar w:top="1440" w:right="1440" w:bottom="81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E009DB" w14:textId="77777777" w:rsidR="00862B9A" w:rsidRDefault="00862B9A">
      <w:r>
        <w:separator/>
      </w:r>
    </w:p>
  </w:endnote>
  <w:endnote w:type="continuationSeparator" w:id="0">
    <w:p w14:paraId="6FAC9EB2" w14:textId="77777777" w:rsidR="00862B9A" w:rsidRDefault="00862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4540CD" w14:paraId="225C785D" w14:textId="77777777">
      <w:trPr>
        <w:trHeight w:hRule="exact" w:val="144"/>
      </w:trPr>
      <w:tc>
        <w:tcPr>
          <w:tcW w:w="3084" w:type="dxa"/>
          <w:tcBorders>
            <w:bottom w:val="single" w:sz="12" w:space="0" w:color="auto"/>
          </w:tcBorders>
        </w:tcPr>
        <w:p w14:paraId="0BA83EB2" w14:textId="77777777" w:rsidR="004540CD" w:rsidRDefault="004540CD" w:rsidP="001106B5">
          <w:pPr>
            <w:pStyle w:val="10pointItalics"/>
          </w:pPr>
        </w:p>
      </w:tc>
      <w:tc>
        <w:tcPr>
          <w:tcW w:w="2856" w:type="dxa"/>
          <w:tcBorders>
            <w:bottom w:val="single" w:sz="12" w:space="0" w:color="auto"/>
          </w:tcBorders>
        </w:tcPr>
        <w:p w14:paraId="5079EAC9" w14:textId="77777777" w:rsidR="004540CD" w:rsidRPr="001106B5" w:rsidRDefault="004540CD">
          <w:pPr>
            <w:pStyle w:val="Footer"/>
            <w:rPr>
              <w:noProof/>
              <w:sz w:val="20"/>
              <w:szCs w:val="20"/>
            </w:rPr>
          </w:pPr>
        </w:p>
      </w:tc>
      <w:tc>
        <w:tcPr>
          <w:tcW w:w="3420" w:type="dxa"/>
          <w:tcBorders>
            <w:bottom w:val="single" w:sz="12" w:space="0" w:color="auto"/>
          </w:tcBorders>
        </w:tcPr>
        <w:p w14:paraId="7030FCBB" w14:textId="77777777" w:rsidR="004540CD" w:rsidRDefault="004540CD" w:rsidP="001106B5">
          <w:pPr>
            <w:pStyle w:val="10pointItalics"/>
          </w:pPr>
        </w:p>
      </w:tc>
    </w:tr>
    <w:tr w:rsidR="004540CD" w14:paraId="023D1073" w14:textId="77777777">
      <w:trPr>
        <w:trHeight w:val="887"/>
      </w:trPr>
      <w:tc>
        <w:tcPr>
          <w:tcW w:w="3084" w:type="dxa"/>
          <w:tcBorders>
            <w:top w:val="single" w:sz="12" w:space="0" w:color="auto"/>
          </w:tcBorders>
          <w:tcMar>
            <w:top w:w="29" w:type="dxa"/>
            <w:left w:w="115" w:type="dxa"/>
            <w:right w:w="115" w:type="dxa"/>
          </w:tcMar>
          <w:vAlign w:val="bottom"/>
        </w:tcPr>
        <w:p w14:paraId="508246F3" w14:textId="77777777" w:rsidR="004540CD" w:rsidRDefault="004540CD" w:rsidP="00125D26">
          <w:pPr>
            <w:pStyle w:val="10pointItalics"/>
            <w:jc w:val="center"/>
          </w:pPr>
          <w:r>
            <w:t>Office of Legislative Services</w:t>
          </w:r>
        </w:p>
        <w:p w14:paraId="30E8B6D7" w14:textId="77777777" w:rsidR="004540CD" w:rsidRDefault="004540CD" w:rsidP="00125D26">
          <w:pPr>
            <w:pStyle w:val="10pointItalics"/>
            <w:jc w:val="center"/>
          </w:pPr>
          <w:r>
            <w:t>State House Annex</w:t>
          </w:r>
        </w:p>
        <w:p w14:paraId="6ABB126C" w14:textId="77777777" w:rsidR="004540CD" w:rsidRDefault="004540CD"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25BE9B8B" w14:textId="77777777" w:rsidR="004540CD" w:rsidRDefault="004540CD"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1C61E2F6" w14:textId="77777777" w:rsidR="004540CD" w:rsidRDefault="00B348C1">
          <w:pPr>
            <w:pStyle w:val="Footer"/>
          </w:pPr>
          <w:r>
            <w:rPr>
              <w:noProof/>
              <w:sz w:val="20"/>
              <w:szCs w:val="20"/>
            </w:rPr>
            <w:object w:dxaOrig="1440" w:dyaOrig="1440" w14:anchorId="26017C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8135782" r:id="rId2"/>
            </w:object>
          </w:r>
        </w:p>
      </w:tc>
      <w:tc>
        <w:tcPr>
          <w:tcW w:w="3420" w:type="dxa"/>
          <w:tcBorders>
            <w:top w:val="single" w:sz="12" w:space="0" w:color="auto"/>
          </w:tcBorders>
          <w:tcMar>
            <w:top w:w="29" w:type="dxa"/>
            <w:left w:w="115" w:type="dxa"/>
            <w:right w:w="115" w:type="dxa"/>
          </w:tcMar>
          <w:vAlign w:val="bottom"/>
        </w:tcPr>
        <w:p w14:paraId="724CCB6F" w14:textId="77777777" w:rsidR="004540CD" w:rsidRDefault="004540CD" w:rsidP="00125D26">
          <w:pPr>
            <w:pStyle w:val="10pointItalics"/>
            <w:jc w:val="center"/>
          </w:pPr>
          <w:r>
            <w:t>Legislative Budget and Finance Office</w:t>
          </w:r>
        </w:p>
        <w:p w14:paraId="072559E3" w14:textId="77777777" w:rsidR="004540CD" w:rsidRDefault="004540CD" w:rsidP="00125D26">
          <w:pPr>
            <w:pStyle w:val="10pointItalics"/>
            <w:jc w:val="center"/>
          </w:pPr>
          <w:r>
            <w:t>Phone (609) 847-3105</w:t>
          </w:r>
        </w:p>
        <w:p w14:paraId="3EF616FB" w14:textId="77777777" w:rsidR="004540CD" w:rsidRDefault="004540CD" w:rsidP="00125D26">
          <w:pPr>
            <w:pStyle w:val="10pointItalics"/>
            <w:jc w:val="center"/>
          </w:pPr>
          <w:r>
            <w:t>Fax (609) 777-2442</w:t>
          </w:r>
        </w:p>
        <w:p w14:paraId="01DC79E6" w14:textId="77777777" w:rsidR="004540CD" w:rsidRDefault="004540CD" w:rsidP="00125D26">
          <w:pPr>
            <w:pStyle w:val="10pointItalics"/>
            <w:jc w:val="center"/>
          </w:pPr>
          <w:r>
            <w:t>www.njleg.state.nj.us</w:t>
          </w:r>
        </w:p>
      </w:tc>
    </w:tr>
  </w:tbl>
  <w:p w14:paraId="7BACBF7A" w14:textId="77777777" w:rsidR="004540CD" w:rsidRDefault="004540CD"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D156CE" w14:textId="77777777" w:rsidR="00862B9A" w:rsidRDefault="00862B9A">
      <w:r>
        <w:separator/>
      </w:r>
    </w:p>
  </w:footnote>
  <w:footnote w:type="continuationSeparator" w:id="0">
    <w:p w14:paraId="0D94812E" w14:textId="77777777" w:rsidR="00862B9A" w:rsidRDefault="00862B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7674A" w14:textId="55643E39" w:rsidR="004540CD" w:rsidRDefault="004540CD" w:rsidP="00761AB5">
    <w:pPr>
      <w:pStyle w:val="Header"/>
      <w:jc w:val="center"/>
    </w:pPr>
    <w:r>
      <w:t xml:space="preserve">FE to S2603 </w:t>
    </w:r>
  </w:p>
  <w:p w14:paraId="09423284" w14:textId="47BD655B" w:rsidR="004540CD" w:rsidRDefault="004540CD" w:rsidP="00761AB5">
    <w:pPr>
      <w:pStyle w:val="Header"/>
      <w:jc w:val="center"/>
    </w:pPr>
    <w:r>
      <w:fldChar w:fldCharType="begin"/>
    </w:r>
    <w:r>
      <w:instrText xml:space="preserve"> PAGE  \* MERGEFORMAT </w:instrText>
    </w:r>
    <w:r>
      <w:fldChar w:fldCharType="separate"/>
    </w:r>
    <w:r w:rsidR="00B348C1">
      <w:rPr>
        <w:noProof/>
      </w:rPr>
      <w:t>4</w:t>
    </w:r>
    <w:r>
      <w:fldChar w:fldCharType="end"/>
    </w:r>
  </w:p>
  <w:p w14:paraId="4B98A102" w14:textId="77777777" w:rsidR="004540CD" w:rsidRDefault="004540CD" w:rsidP="00761AB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AB5"/>
    <w:rsid w:val="00011EDD"/>
    <w:rsid w:val="00013973"/>
    <w:rsid w:val="000333DF"/>
    <w:rsid w:val="00036860"/>
    <w:rsid w:val="00042B0B"/>
    <w:rsid w:val="00052F90"/>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1006"/>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5594E"/>
    <w:rsid w:val="00261FC7"/>
    <w:rsid w:val="00275600"/>
    <w:rsid w:val="00290E57"/>
    <w:rsid w:val="0029229D"/>
    <w:rsid w:val="002977FC"/>
    <w:rsid w:val="002A15C4"/>
    <w:rsid w:val="002A2F18"/>
    <w:rsid w:val="002A5C0C"/>
    <w:rsid w:val="002B5272"/>
    <w:rsid w:val="002C2978"/>
    <w:rsid w:val="002D4307"/>
    <w:rsid w:val="002D7381"/>
    <w:rsid w:val="002D7863"/>
    <w:rsid w:val="002E3A30"/>
    <w:rsid w:val="002F5E01"/>
    <w:rsid w:val="0032568C"/>
    <w:rsid w:val="00326E3B"/>
    <w:rsid w:val="003321A7"/>
    <w:rsid w:val="00335BC0"/>
    <w:rsid w:val="003376CB"/>
    <w:rsid w:val="00353325"/>
    <w:rsid w:val="003541AA"/>
    <w:rsid w:val="00354BC6"/>
    <w:rsid w:val="0035698A"/>
    <w:rsid w:val="00362F0A"/>
    <w:rsid w:val="003646BC"/>
    <w:rsid w:val="00366943"/>
    <w:rsid w:val="00370174"/>
    <w:rsid w:val="003772F6"/>
    <w:rsid w:val="00381FCA"/>
    <w:rsid w:val="00382893"/>
    <w:rsid w:val="003828C4"/>
    <w:rsid w:val="00385E41"/>
    <w:rsid w:val="00386200"/>
    <w:rsid w:val="003A5E75"/>
    <w:rsid w:val="003B66B0"/>
    <w:rsid w:val="003C23FD"/>
    <w:rsid w:val="003C5892"/>
    <w:rsid w:val="003C6FD3"/>
    <w:rsid w:val="003C770F"/>
    <w:rsid w:val="003D4453"/>
    <w:rsid w:val="003E010F"/>
    <w:rsid w:val="003E34B4"/>
    <w:rsid w:val="00405F54"/>
    <w:rsid w:val="00407C9E"/>
    <w:rsid w:val="0041022E"/>
    <w:rsid w:val="004149CC"/>
    <w:rsid w:val="004540CD"/>
    <w:rsid w:val="00485323"/>
    <w:rsid w:val="00487ED8"/>
    <w:rsid w:val="004911CB"/>
    <w:rsid w:val="00491918"/>
    <w:rsid w:val="004A10CD"/>
    <w:rsid w:val="004A2E7F"/>
    <w:rsid w:val="004A5A65"/>
    <w:rsid w:val="004B11ED"/>
    <w:rsid w:val="004B1485"/>
    <w:rsid w:val="004B551A"/>
    <w:rsid w:val="004C6ECA"/>
    <w:rsid w:val="004D6C2C"/>
    <w:rsid w:val="004D7D86"/>
    <w:rsid w:val="004E1959"/>
    <w:rsid w:val="004E6202"/>
    <w:rsid w:val="004F1874"/>
    <w:rsid w:val="004F2034"/>
    <w:rsid w:val="004F585C"/>
    <w:rsid w:val="004F7F49"/>
    <w:rsid w:val="00510A23"/>
    <w:rsid w:val="0051514A"/>
    <w:rsid w:val="00515AC5"/>
    <w:rsid w:val="0052015A"/>
    <w:rsid w:val="00520DC2"/>
    <w:rsid w:val="00526C8B"/>
    <w:rsid w:val="00536F40"/>
    <w:rsid w:val="00544FCF"/>
    <w:rsid w:val="005470F3"/>
    <w:rsid w:val="00570997"/>
    <w:rsid w:val="00577AA8"/>
    <w:rsid w:val="005850CE"/>
    <w:rsid w:val="005A6D23"/>
    <w:rsid w:val="005C1947"/>
    <w:rsid w:val="005C1E9D"/>
    <w:rsid w:val="005C2C5F"/>
    <w:rsid w:val="005D0DE1"/>
    <w:rsid w:val="005E03E7"/>
    <w:rsid w:val="005E75AB"/>
    <w:rsid w:val="00601F73"/>
    <w:rsid w:val="00617A75"/>
    <w:rsid w:val="00625D15"/>
    <w:rsid w:val="00651611"/>
    <w:rsid w:val="00653AE2"/>
    <w:rsid w:val="006671C7"/>
    <w:rsid w:val="0067476C"/>
    <w:rsid w:val="006917CF"/>
    <w:rsid w:val="00692BD4"/>
    <w:rsid w:val="006A4F94"/>
    <w:rsid w:val="006B22F3"/>
    <w:rsid w:val="006B2FD5"/>
    <w:rsid w:val="006B5C2D"/>
    <w:rsid w:val="006B6C16"/>
    <w:rsid w:val="006D6F6C"/>
    <w:rsid w:val="006F239A"/>
    <w:rsid w:val="006F505D"/>
    <w:rsid w:val="006F7203"/>
    <w:rsid w:val="00722AEF"/>
    <w:rsid w:val="00737A6C"/>
    <w:rsid w:val="00743F01"/>
    <w:rsid w:val="00744AE4"/>
    <w:rsid w:val="00761AB5"/>
    <w:rsid w:val="00763D60"/>
    <w:rsid w:val="00776933"/>
    <w:rsid w:val="00782C94"/>
    <w:rsid w:val="007833B1"/>
    <w:rsid w:val="007920AC"/>
    <w:rsid w:val="007A0F7E"/>
    <w:rsid w:val="007A42C5"/>
    <w:rsid w:val="007A65A1"/>
    <w:rsid w:val="007B1FCF"/>
    <w:rsid w:val="007B4E7F"/>
    <w:rsid w:val="007C4620"/>
    <w:rsid w:val="007C7194"/>
    <w:rsid w:val="007E337B"/>
    <w:rsid w:val="007E5EB3"/>
    <w:rsid w:val="00804E41"/>
    <w:rsid w:val="00811BC0"/>
    <w:rsid w:val="008231E8"/>
    <w:rsid w:val="008266B7"/>
    <w:rsid w:val="00854B89"/>
    <w:rsid w:val="00855555"/>
    <w:rsid w:val="00862B9A"/>
    <w:rsid w:val="00872757"/>
    <w:rsid w:val="00874C48"/>
    <w:rsid w:val="00881EF3"/>
    <w:rsid w:val="00883E7C"/>
    <w:rsid w:val="00886261"/>
    <w:rsid w:val="00894971"/>
    <w:rsid w:val="008C0341"/>
    <w:rsid w:val="008D446E"/>
    <w:rsid w:val="008D5731"/>
    <w:rsid w:val="008E1349"/>
    <w:rsid w:val="008F57BE"/>
    <w:rsid w:val="00917454"/>
    <w:rsid w:val="009279B5"/>
    <w:rsid w:val="00937A78"/>
    <w:rsid w:val="00947B1E"/>
    <w:rsid w:val="00953C08"/>
    <w:rsid w:val="00973C29"/>
    <w:rsid w:val="009B14F4"/>
    <w:rsid w:val="009B1B0D"/>
    <w:rsid w:val="009B1C3D"/>
    <w:rsid w:val="009B2789"/>
    <w:rsid w:val="009B32DD"/>
    <w:rsid w:val="009C005A"/>
    <w:rsid w:val="009D4BC2"/>
    <w:rsid w:val="009D5E5F"/>
    <w:rsid w:val="009D62B4"/>
    <w:rsid w:val="009E1448"/>
    <w:rsid w:val="009E3E41"/>
    <w:rsid w:val="00A05A06"/>
    <w:rsid w:val="00A1543E"/>
    <w:rsid w:val="00A164F2"/>
    <w:rsid w:val="00A26FCF"/>
    <w:rsid w:val="00A31FA5"/>
    <w:rsid w:val="00A34F8C"/>
    <w:rsid w:val="00A359DA"/>
    <w:rsid w:val="00A37886"/>
    <w:rsid w:val="00A47AF2"/>
    <w:rsid w:val="00A60E25"/>
    <w:rsid w:val="00A63176"/>
    <w:rsid w:val="00A70D0C"/>
    <w:rsid w:val="00A9794C"/>
    <w:rsid w:val="00AB0440"/>
    <w:rsid w:val="00AC3FC5"/>
    <w:rsid w:val="00AD340B"/>
    <w:rsid w:val="00AE3966"/>
    <w:rsid w:val="00AF11C6"/>
    <w:rsid w:val="00B002D1"/>
    <w:rsid w:val="00B057F1"/>
    <w:rsid w:val="00B143A9"/>
    <w:rsid w:val="00B16419"/>
    <w:rsid w:val="00B348C1"/>
    <w:rsid w:val="00B4569E"/>
    <w:rsid w:val="00B45879"/>
    <w:rsid w:val="00B551EB"/>
    <w:rsid w:val="00B55996"/>
    <w:rsid w:val="00B55F3D"/>
    <w:rsid w:val="00B84AC8"/>
    <w:rsid w:val="00B87B45"/>
    <w:rsid w:val="00B90F8C"/>
    <w:rsid w:val="00B91C0B"/>
    <w:rsid w:val="00B97E24"/>
    <w:rsid w:val="00BA0BE6"/>
    <w:rsid w:val="00BA2122"/>
    <w:rsid w:val="00BA2699"/>
    <w:rsid w:val="00BA2F3A"/>
    <w:rsid w:val="00BF47F9"/>
    <w:rsid w:val="00C07688"/>
    <w:rsid w:val="00C260AB"/>
    <w:rsid w:val="00C32933"/>
    <w:rsid w:val="00C3314D"/>
    <w:rsid w:val="00C75246"/>
    <w:rsid w:val="00C80B0B"/>
    <w:rsid w:val="00C91EDF"/>
    <w:rsid w:val="00C97447"/>
    <w:rsid w:val="00CC6622"/>
    <w:rsid w:val="00D113CB"/>
    <w:rsid w:val="00D14D53"/>
    <w:rsid w:val="00D20F5D"/>
    <w:rsid w:val="00D376ED"/>
    <w:rsid w:val="00D40E4F"/>
    <w:rsid w:val="00D53E6C"/>
    <w:rsid w:val="00D638D0"/>
    <w:rsid w:val="00D64C5F"/>
    <w:rsid w:val="00D67A0A"/>
    <w:rsid w:val="00D734B9"/>
    <w:rsid w:val="00D74E84"/>
    <w:rsid w:val="00D762A6"/>
    <w:rsid w:val="00D762BF"/>
    <w:rsid w:val="00D84564"/>
    <w:rsid w:val="00D958CF"/>
    <w:rsid w:val="00D968A7"/>
    <w:rsid w:val="00DA1728"/>
    <w:rsid w:val="00DC2149"/>
    <w:rsid w:val="00DC3358"/>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3C9D"/>
    <w:rsid w:val="00E95800"/>
    <w:rsid w:val="00EB1C90"/>
    <w:rsid w:val="00EC1EF8"/>
    <w:rsid w:val="00EC2547"/>
    <w:rsid w:val="00EC4079"/>
    <w:rsid w:val="00EE7D05"/>
    <w:rsid w:val="00EF17BC"/>
    <w:rsid w:val="00EF3B9C"/>
    <w:rsid w:val="00EF579D"/>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7612E3D5"/>
  <w15:docId w15:val="{2E5AB663-99EB-49A1-B74C-A83B947D5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4B11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11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1303</Words>
  <Characters>7164</Characters>
  <Application>Microsoft Office Word</Application>
  <DocSecurity>0</DocSecurity>
  <Lines>151</Lines>
  <Paragraphs>53</Paragraphs>
  <ScaleCrop>false</ScaleCrop>
  <HeadingPairs>
    <vt:vector size="2" baseType="variant">
      <vt:variant>
        <vt:lpstr>Title</vt:lpstr>
      </vt:variant>
      <vt:variant>
        <vt:i4>1</vt:i4>
      </vt:variant>
    </vt:vector>
  </HeadingPairs>
  <TitlesOfParts>
    <vt:vector size="1" baseType="lpstr">
      <vt:lpstr>S2603  FISCAL ESTIMATE</vt:lpstr>
    </vt:vector>
  </TitlesOfParts>
  <Manager>Joseph A. Pezzulo;R211</Manager>
  <Company>Office of Legislative Services</Company>
  <LinksUpToDate>false</LinksUpToDate>
  <CharactersWithSpaces>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S2603  FISCAL ESTIMATE</dc:title>
  <dc:creator>Senator RUIZ Senator SCUTARI</dc:creator>
  <cp:keywords>S2603|4|ER |294|302|21|!||</cp:keywords>
  <dc:description>Sent to Sponsor 7/30</dc:description>
  <cp:lastModifiedBy>Sommers, Shelly</cp:lastModifiedBy>
  <cp:revision>2</cp:revision>
  <cp:lastPrinted>2020-07-28T20:04:00Z</cp:lastPrinted>
  <dcterms:created xsi:type="dcterms:W3CDTF">2020-08-05T16:30:00Z</dcterms:created>
  <dcterms:modified xsi:type="dcterms:W3CDTF">2020-08-05T16:30:00Z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