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9B6" w:rsidRDefault="00C009B6" w:rsidP="00C009B6">
      <w:pPr>
        <w:pStyle w:val="bpuBill"/>
      </w:pPr>
      <w:bookmarkStart w:id="0" w:name="bpuFrontPg"/>
      <w:bookmarkEnd w:id="0"/>
      <w:r>
        <w:t xml:space="preserve">SENATE, No. 2616 </w:t>
      </w:r>
    </w:p>
    <w:p w:rsidR="00C009B6" w:rsidRPr="009D38FF" w:rsidRDefault="00C009B6" w:rsidP="00C009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30451" r:id="rId7"/>
        </w:object>
      </w:r>
    </w:p>
    <w:p w:rsidR="00C009B6" w:rsidRDefault="00C009B6" w:rsidP="00C009B6">
      <w:pPr>
        <w:pStyle w:val="bpuState"/>
      </w:pPr>
      <w:r>
        <w:t>STATE OF NEW JERSEY</w:t>
      </w:r>
    </w:p>
    <w:p w:rsidR="00C009B6" w:rsidRDefault="00C009B6" w:rsidP="00C009B6">
      <w:pPr>
        <w:pStyle w:val="bpuLegislature"/>
      </w:pPr>
      <w:r>
        <w:t>219th LEGISLATURE</w:t>
      </w:r>
    </w:p>
    <w:p w:rsidR="00C009B6" w:rsidRDefault="00C009B6" w:rsidP="00C009B6">
      <w:pPr>
        <w:pStyle w:val="bpuWpGraphic"/>
      </w:pPr>
      <w:r>
        <w:object w:dxaOrig="8985" w:dyaOrig="255">
          <v:shape id="_x0000_i1026" type="#_x0000_t75" style="width:6in;height:12pt" o:ole="">
            <v:imagedata r:id="rId6" o:title=""/>
          </v:shape>
          <o:OLEObject Type="Embed" ProgID="WPWin6.1" ShapeID="_x0000_i1026" DrawAspect="Content" ObjectID="_1654930452" r:id="rId8"/>
        </w:object>
      </w:r>
      <w:r>
        <w:t xml:space="preserve">  </w:t>
      </w:r>
    </w:p>
    <w:p w:rsidR="00C009B6" w:rsidRDefault="00C009B6" w:rsidP="00C009B6">
      <w:pPr>
        <w:pStyle w:val="bpuIntro"/>
      </w:pPr>
      <w:r>
        <w:t>INTRODUCED JUNE 25, 2020</w:t>
      </w:r>
    </w:p>
    <w:p w:rsidR="00C009B6" w:rsidRDefault="00C009B6" w:rsidP="00C009B6">
      <w:pPr>
        <w:pStyle w:val="bpuIntro"/>
      </w:pPr>
    </w:p>
    <w:p w:rsidR="00C009B6" w:rsidRDefault="00C009B6" w:rsidP="00C009B6">
      <w:pPr>
        <w:pStyle w:val="bpuIntro"/>
        <w:sectPr w:rsidR="00C009B6" w:rsidSect="00E8530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009B6" w:rsidRDefault="00C009B6" w:rsidP="00C009B6">
      <w:pPr>
        <w:pStyle w:val="bpuIntro"/>
      </w:pPr>
    </w:p>
    <w:p w:rsidR="00C009B6" w:rsidRDefault="00C009B6" w:rsidP="00C009B6">
      <w:pPr>
        <w:pStyle w:val="bpuSponsor"/>
      </w:pPr>
      <w:r>
        <w:t>Sponsored by:</w:t>
      </w:r>
    </w:p>
    <w:p w:rsidR="00C009B6" w:rsidRDefault="00C009B6" w:rsidP="00C009B6">
      <w:pPr>
        <w:pStyle w:val="bpuSponsor"/>
      </w:pPr>
      <w:r>
        <w:t>Senator  VIN GOPAL</w:t>
      </w:r>
    </w:p>
    <w:p w:rsidR="00C009B6" w:rsidRDefault="00C009B6" w:rsidP="00C009B6">
      <w:pPr>
        <w:pStyle w:val="bpuSponsor"/>
      </w:pPr>
      <w:r>
        <w:t>District 11 (Monmouth)</w:t>
      </w:r>
    </w:p>
    <w:p w:rsidR="00C009B6" w:rsidRDefault="00E85309" w:rsidP="00E85309">
      <w:pPr>
        <w:pStyle w:val="bpuSponsor"/>
      </w:pPr>
      <w:r>
        <w:t>Senator  ANTHONY M. BUCCO</w:t>
      </w:r>
    </w:p>
    <w:p w:rsidR="00E85309" w:rsidRDefault="00E85309" w:rsidP="00E85309">
      <w:pPr>
        <w:pStyle w:val="bpuSponsor"/>
      </w:pPr>
      <w:r>
        <w:t>District 25 (Morris and Somerset)</w:t>
      </w:r>
    </w:p>
    <w:p w:rsidR="00E85309" w:rsidRPr="00E85309" w:rsidRDefault="00E85309" w:rsidP="00E85309">
      <w:pPr>
        <w:pStyle w:val="bpuSponsor"/>
      </w:pPr>
    </w:p>
    <w:p w:rsidR="00C009B6" w:rsidRDefault="00C009B6" w:rsidP="00C009B6">
      <w:pPr>
        <w:pStyle w:val="bpuSponsor"/>
      </w:pPr>
    </w:p>
    <w:p w:rsidR="00C009B6" w:rsidRDefault="00C009B6" w:rsidP="00C009B6">
      <w:pPr>
        <w:pStyle w:val="bpuSponsor"/>
      </w:pPr>
    </w:p>
    <w:p w:rsidR="00C009B6" w:rsidRDefault="00C009B6" w:rsidP="00C009B6">
      <w:pPr>
        <w:pStyle w:val="bpuSponsor"/>
      </w:pPr>
    </w:p>
    <w:p w:rsidR="00C009B6" w:rsidRDefault="00C009B6" w:rsidP="00C009B6">
      <w:pPr>
        <w:pStyle w:val="bpuSponsor"/>
      </w:pPr>
      <w:r>
        <w:t>SYNOPSIS</w:t>
      </w:r>
    </w:p>
    <w:p w:rsidR="00C009B6" w:rsidRDefault="000A70E3" w:rsidP="00C009B6">
      <w:pPr>
        <w:pStyle w:val="bpuNormText"/>
      </w:pPr>
      <w:r>
        <w:tab/>
      </w:r>
      <w:r w:rsidR="00C009B6">
        <w:t xml:space="preserve">Provides for preparation and distribution of written notice to senior citizens concerning risks and prevention of fraud and identity theft.  </w:t>
      </w:r>
    </w:p>
    <w:p w:rsidR="00C009B6" w:rsidRDefault="00C009B6" w:rsidP="00C009B6">
      <w:pPr>
        <w:pStyle w:val="bpuNormText"/>
      </w:pPr>
    </w:p>
    <w:p w:rsidR="00C009B6" w:rsidRDefault="00C009B6" w:rsidP="00C009B6">
      <w:pPr>
        <w:pStyle w:val="bpuSponsor"/>
      </w:pPr>
      <w:r>
        <w:t xml:space="preserve">CURRENT VERSION OF TEXT </w:t>
      </w:r>
    </w:p>
    <w:p w:rsidR="00C009B6" w:rsidRDefault="00C009B6" w:rsidP="00C009B6">
      <w:pPr>
        <w:pStyle w:val="bpuNormText"/>
      </w:pPr>
      <w:r>
        <w:tab/>
        <w:t>As introduced.</w:t>
      </w:r>
    </w:p>
    <w:p w:rsidR="00C009B6" w:rsidRDefault="00C009B6" w:rsidP="00C009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009B6" w:rsidRDefault="00C009B6" w:rsidP="008916EC">
      <w:pPr>
        <w:pStyle w:val="FronterPage"/>
        <w:tabs>
          <w:tab w:val="clear" w:pos="720"/>
          <w:tab w:val="clear" w:pos="1440"/>
          <w:tab w:val="clear" w:pos="2160"/>
          <w:tab w:val="clear" w:pos="2880"/>
          <w:tab w:val="clear" w:pos="3600"/>
          <w:tab w:val="clear" w:pos="4320"/>
          <w:tab w:val="clear" w:pos="5040"/>
        </w:tabs>
        <w:sectPr w:rsidR="00C009B6" w:rsidSect="00C009B6">
          <w:type w:val="continuous"/>
          <w:pgSz w:w="12240" w:h="20160" w:code="5"/>
          <w:pgMar w:top="1440" w:right="2275" w:bottom="1440" w:left="2275" w:header="72" w:footer="720" w:gutter="0"/>
          <w:pgNumType w:start="1"/>
          <w:cols w:space="720"/>
          <w:docGrid w:linePitch="360"/>
        </w:sectPr>
      </w:pPr>
    </w:p>
    <w:p w:rsidR="00D36AF4" w:rsidRPr="00677316" w:rsidRDefault="00D36AF4" w:rsidP="00D36AF4">
      <w:pPr>
        <w:pStyle w:val="HangingAnAct"/>
        <w:rPr>
          <w:rStyle w:val="HangingAnActChar"/>
        </w:rPr>
      </w:pPr>
      <w:r w:rsidRPr="00D36AF4">
        <w:rPr>
          <w:rStyle w:val="BillHead"/>
        </w:rPr>
        <w:lastRenderedPageBreak/>
        <w:t>An Act</w:t>
      </w:r>
      <w:r w:rsidRPr="006B7FA7">
        <w:rPr>
          <w:rStyle w:val="HangingAnActChar"/>
        </w:rPr>
        <w:t xml:space="preserve"> </w:t>
      </w:r>
      <w:r w:rsidRPr="002B2692">
        <w:t>concerning the distribution of information</w:t>
      </w:r>
      <w:r>
        <w:t xml:space="preserve"> </w:t>
      </w:r>
      <w:r w:rsidRPr="003D7A83">
        <w:rPr>
          <w:spacing w:val="0"/>
        </w:rPr>
        <w:t>on fraud and identity theft</w:t>
      </w:r>
      <w:r w:rsidRPr="002B2692">
        <w:t xml:space="preserve"> to senior </w:t>
      </w:r>
      <w:r w:rsidRPr="003D7A83">
        <w:rPr>
          <w:spacing w:val="0"/>
        </w:rPr>
        <w:t>citizens</w:t>
      </w:r>
      <w:r w:rsidRPr="002B2692">
        <w:t xml:space="preserve"> and supplementing Titles 30 and 52 of the Revised Statutes</w:t>
      </w:r>
      <w:r>
        <w:rPr>
          <w:rStyle w:val="HangingAnActChar"/>
        </w:rPr>
        <w:t>.</w:t>
      </w:r>
    </w:p>
    <w:p w:rsidR="00D36AF4" w:rsidRPr="00D71D68" w:rsidRDefault="00D36AF4" w:rsidP="00D36AF4"/>
    <w:p w:rsidR="00D36AF4" w:rsidRPr="00AA7880" w:rsidRDefault="00D36AF4" w:rsidP="00D36AF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36AF4" w:rsidRPr="00D71D68" w:rsidRDefault="00D36AF4" w:rsidP="00D36AF4"/>
    <w:p w:rsidR="00D36AF4" w:rsidRDefault="00D36AF4" w:rsidP="000A70E3">
      <w:pPr>
        <w:tabs>
          <w:tab w:val="clear" w:pos="1440"/>
          <w:tab w:val="left" w:pos="1080"/>
        </w:tabs>
      </w:pPr>
      <w:r>
        <w:rPr>
          <w:rStyle w:val="BillLanguage"/>
        </w:rPr>
        <w:tab/>
      </w:r>
      <w:r w:rsidR="000A70E3">
        <w:t>1.</w:t>
      </w:r>
      <w:r w:rsidR="000A70E3">
        <w:tab/>
        <w:t>a.</w:t>
      </w:r>
      <w:r w:rsidR="000A70E3">
        <w:tab/>
      </w:r>
      <w:r>
        <w:t xml:space="preserve">The Director of the </w:t>
      </w:r>
      <w:r w:rsidRPr="00AE53DF">
        <w:t>Division of Consumer Affairs in the Department of Law and Public Safety</w:t>
      </w:r>
      <w:r>
        <w:t xml:space="preserve"> shall prepare a notice that, at a minimum:</w:t>
      </w:r>
    </w:p>
    <w:p w:rsidR="00D36AF4" w:rsidRDefault="00D36AF4" w:rsidP="00D36AF4">
      <w:r>
        <w:tab/>
        <w:t>(1)</w:t>
      </w:r>
      <w:r>
        <w:tab/>
        <w:t>provides information to alert a senior citizen about the different ways in which the senior citizen may be contacted for, or lured into providing, information or funds for a fraudulent purpose; and</w:t>
      </w:r>
    </w:p>
    <w:p w:rsidR="00D36AF4" w:rsidRDefault="00D36AF4" w:rsidP="00D36AF4">
      <w:r>
        <w:tab/>
        <w:t>(2)</w:t>
      </w:r>
      <w:r>
        <w:tab/>
        <w:t>advises a senior citizen of ways to prevent the loss of funds or identity theft.</w:t>
      </w:r>
    </w:p>
    <w:p w:rsidR="00D36AF4" w:rsidRPr="003D7A83" w:rsidRDefault="00D36AF4" w:rsidP="00D36AF4">
      <w:r>
        <w:tab/>
        <w:t>b.</w:t>
      </w:r>
      <w:r>
        <w:tab/>
        <w:t>The notice prepared pursuant to this section shall be</w:t>
      </w:r>
      <w:r w:rsidRPr="003D7A83">
        <w:t xml:space="preserve">:  </w:t>
      </w:r>
    </w:p>
    <w:p w:rsidR="00D36AF4" w:rsidRPr="003D7A83" w:rsidRDefault="00D36AF4" w:rsidP="00D36AF4">
      <w:r w:rsidRPr="003D7A83">
        <w:tab/>
        <w:t>(1)</w:t>
      </w:r>
      <w:r w:rsidRPr="003D7A83">
        <w:tab/>
        <w:t xml:space="preserve">regularly revised and updated by the director, as appropriate, to reflect the most current information on fraud and identity theft; and </w:t>
      </w:r>
    </w:p>
    <w:p w:rsidR="00D36AF4" w:rsidRDefault="00D36AF4" w:rsidP="00D36AF4">
      <w:r w:rsidRPr="003D7A83">
        <w:tab/>
        <w:t>(2)</w:t>
      </w:r>
      <w:r w:rsidRPr="003D7A83">
        <w:tab/>
        <w:t>annually distributed to senior citizens pursuant t</w:t>
      </w:r>
      <w:r>
        <w:t>o section 2 of P.L.    , c.    (C.        ) (pending before the Legislature as this bill).</w:t>
      </w:r>
    </w:p>
    <w:p w:rsidR="00D36AF4" w:rsidRDefault="00D36AF4" w:rsidP="00D36AF4"/>
    <w:p w:rsidR="00B33611" w:rsidRDefault="00D36AF4" w:rsidP="000A70E3">
      <w:pPr>
        <w:tabs>
          <w:tab w:val="clear" w:pos="1440"/>
          <w:tab w:val="left" w:pos="1080"/>
        </w:tabs>
      </w:pPr>
      <w:r>
        <w:tab/>
        <w:t>2.</w:t>
      </w:r>
      <w:r>
        <w:tab/>
      </w:r>
      <w:r w:rsidRPr="003D7A83">
        <w:t>a.</w:t>
      </w:r>
      <w:r w:rsidR="000A70E3">
        <w:tab/>
      </w:r>
      <w:r>
        <w:t>The Commi</w:t>
      </w:r>
      <w:r w:rsidR="003D7A83">
        <w:t xml:space="preserve">ssioner of Human Services shall </w:t>
      </w:r>
      <w:r w:rsidRPr="003D7A83">
        <w:t>annually disseminate</w:t>
      </w:r>
      <w:r>
        <w:t xml:space="preserve"> the notice </w:t>
      </w:r>
      <w:r w:rsidRPr="003D7A83">
        <w:t>on fraud and identity theft that is</w:t>
      </w:r>
      <w:r>
        <w:t xml:space="preserve"> prepared by the Director of the Division of Consumer Affairs </w:t>
      </w:r>
      <w:r w:rsidRPr="00AE53DF">
        <w:t>in the Department of Law and Public Safety</w:t>
      </w:r>
      <w:r>
        <w:t xml:space="preserve"> pursuant to section 1 of P.L.</w:t>
      </w:r>
      <w:r w:rsidR="000A70E3">
        <w:t>    </w:t>
      </w:r>
      <w:r>
        <w:t>,</w:t>
      </w:r>
      <w:r w:rsidR="000A70E3">
        <w:t> </w:t>
      </w:r>
      <w:r>
        <w:t>c.</w:t>
      </w:r>
      <w:r w:rsidR="000A70E3">
        <w:t>    </w:t>
      </w:r>
      <w:r>
        <w:t>(C.</w:t>
      </w:r>
      <w:r w:rsidR="000A70E3">
        <w:t>        </w:t>
      </w:r>
      <w:r>
        <w:t>) (pending before the Legislature as this bill)</w:t>
      </w:r>
      <w:r w:rsidRPr="003D7A83">
        <w:t>.  At a minimum, the notice shall be distributed to:  (1)</w:t>
      </w:r>
      <w:r w:rsidR="00B33611">
        <w:t xml:space="preserve"> </w:t>
      </w:r>
      <w:r w:rsidRPr="003D7A83">
        <w:t xml:space="preserve">members of the public, upon request; and </w:t>
      </w:r>
      <w:r w:rsidR="00B33611">
        <w:t xml:space="preserve">(2) </w:t>
      </w:r>
      <w:r w:rsidRPr="003D7A83">
        <w:t>each</w:t>
      </w:r>
      <w:r w:rsidR="003D7A83">
        <w:t xml:space="preserve"> organization </w:t>
      </w:r>
      <w:r w:rsidRPr="003D7A83">
        <w:t>that is contracted by or</w:t>
      </w:r>
      <w:r>
        <w:t xml:space="preserve"> receives State funding from the Department of Human Services </w:t>
      </w:r>
      <w:r w:rsidRPr="003D7A83">
        <w:t>and that provides services to senior citizens</w:t>
      </w:r>
      <w:r>
        <w:t xml:space="preserve"> 60 years of age or older</w:t>
      </w:r>
      <w:r w:rsidRPr="003D7A83">
        <w:t xml:space="preserve">, for dissemination thereby to senior citizens in the course of business.  </w:t>
      </w:r>
    </w:p>
    <w:p w:rsidR="00D36AF4" w:rsidRDefault="00B33611" w:rsidP="00D36AF4">
      <w:r>
        <w:tab/>
        <w:t>b.</w:t>
      </w:r>
      <w:r>
        <w:tab/>
      </w:r>
      <w:r w:rsidR="00D36AF4" w:rsidRPr="003D7A83">
        <w:t xml:space="preserve">The commissioner shall annually post an updated copy of the notice </w:t>
      </w:r>
      <w:r>
        <w:t xml:space="preserve">prepared pursuant to this section </w:t>
      </w:r>
      <w:r w:rsidR="00D36AF4" w:rsidRPr="003D7A83">
        <w:t>on the Internet website of the Department of Human Services</w:t>
      </w:r>
      <w:r w:rsidR="00D36AF4">
        <w:t xml:space="preserve">.  </w:t>
      </w:r>
    </w:p>
    <w:p w:rsidR="00D36AF4" w:rsidRDefault="00D36AF4" w:rsidP="00D36AF4"/>
    <w:p w:rsidR="00D36AF4" w:rsidRDefault="00D36AF4" w:rsidP="00D36AF4">
      <w:r>
        <w:tab/>
        <w:t>3.</w:t>
      </w:r>
      <w:r>
        <w:tab/>
        <w:t>This act shall take effect on the first day of the fourth month next following the date of enactment.</w:t>
      </w:r>
    </w:p>
    <w:p w:rsidR="00CF3AE2" w:rsidRDefault="00CF3AE2" w:rsidP="00D36AF4"/>
    <w:p w:rsidR="000A70E3" w:rsidRDefault="000A70E3" w:rsidP="00D36AF4"/>
    <w:p w:rsidR="003D7A83" w:rsidRDefault="003D7A83" w:rsidP="003D7A83">
      <w:pPr>
        <w:jc w:val="center"/>
      </w:pPr>
      <w:r>
        <w:t>STATEMENT</w:t>
      </w:r>
    </w:p>
    <w:p w:rsidR="003D7A83" w:rsidRDefault="003D7A83" w:rsidP="00D36AF4"/>
    <w:p w:rsidR="003D7A83" w:rsidRDefault="003D7A83" w:rsidP="003D7A83">
      <w:r>
        <w:tab/>
        <w:t>This bill requires the Commissioner of Human Services to annually disseminate, to appropriate parties, a notice on fraud and identity theft that is to be prepared by the Director of the Division of Consumer Affairs in the Department of Law and Public Safety.</w:t>
      </w:r>
    </w:p>
    <w:p w:rsidR="003D7A83" w:rsidRDefault="003D7A83" w:rsidP="003D7A83">
      <w:r>
        <w:lastRenderedPageBreak/>
        <w:tab/>
        <w:t>At a minimum, the notice prepared by the director is to provide information necessary to alert a senior citizen about the different ways in which the senior citizen may be contacted for, or lured into providing, information or funds for a fraudulent purpose, and the ways to prevent the loss of funds or identity theft.  The director will be required to regularly review and update the notice to ensure that it contains the most current information on fraud and identity theft.</w:t>
      </w:r>
    </w:p>
    <w:p w:rsidR="00D36AF4" w:rsidRDefault="003D7A83">
      <w:r>
        <w:tab/>
        <w:t>The bill requires the Commissioner of Human Services, at a minimum, to distribute the notice to:  1) members of the public, upon request; and 2) each organization that is contracted by or receives State funding from the Department of Human Services (DHS) and that provides services to senior citizens 60 years of age or older, for dissemination thereby to senio</w:t>
      </w:r>
      <w:bookmarkStart w:id="1" w:name="_GoBack"/>
      <w:bookmarkEnd w:id="1"/>
      <w:r>
        <w:t>r citizens in the course of business.  The bill further requires the commissioner to post a copy of the notice on the DHS website.</w:t>
      </w:r>
    </w:p>
    <w:sectPr w:rsidR="00D36AF4" w:rsidSect="00C009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346" w:rsidRDefault="00B15346">
      <w:r>
        <w:separator/>
      </w:r>
    </w:p>
  </w:endnote>
  <w:endnote w:type="continuationSeparator" w:id="0">
    <w:p w:rsidR="00B15346" w:rsidRDefault="00B1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309" w:rsidRDefault="00E85309" w:rsidP="00E85309">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346" w:rsidRDefault="00B15346">
      <w:r>
        <w:separator/>
      </w:r>
    </w:p>
  </w:footnote>
  <w:footnote w:type="continuationSeparator" w:id="0">
    <w:p w:rsidR="00B15346" w:rsidRDefault="00B153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4B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09B6" w:rsidRDefault="00C009B6" w:rsidP="00C009B6">
    <w:pPr>
      <w:pStyle w:val="bpuHeadSpon"/>
    </w:pPr>
    <w:r w:rsidRPr="00C009B6">
      <w:rPr>
        <w:rStyle w:val="bpuHeadSponChar"/>
      </w:rPr>
      <w:t>S2616</w:t>
    </w:r>
    <w:r>
      <w:t xml:space="preserve"> GOPAL</w:t>
    </w:r>
    <w:r w:rsidR="00E85309">
      <w:t>, A.M.BUCCO</w:t>
    </w:r>
  </w:p>
  <w:p w:rsidR="00C009B6" w:rsidRDefault="00C009B6" w:rsidP="00C009B6">
    <w:pPr>
      <w:pStyle w:val="bpuHeadSpon"/>
    </w:pPr>
    <w:r>
      <w:fldChar w:fldCharType="begin"/>
    </w:r>
    <w:r>
      <w:instrText xml:space="preserve"> PAGE  \* MERGEFORMAT </w:instrText>
    </w:r>
    <w:r>
      <w:fldChar w:fldCharType="separate"/>
    </w:r>
    <w:r w:rsidR="00ED4BC8">
      <w:rPr>
        <w:noProof/>
      </w:rPr>
      <w:t>3</w:t>
    </w:r>
    <w:r>
      <w:fldChar w:fldCharType="end"/>
    </w:r>
  </w:p>
  <w:p w:rsidR="00C009B6" w:rsidRDefault="00C009B6" w:rsidP="00C009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9B6" w:rsidRDefault="00C009B6" w:rsidP="00C009B6">
    <w:pPr>
      <w:pStyle w:val="bpuHeadSpon"/>
    </w:pPr>
    <w:r w:rsidRPr="00C009B6">
      <w:rPr>
        <w:rStyle w:val="bpuHeadSponChar"/>
      </w:rPr>
      <w:t>S2616</w:t>
    </w:r>
    <w:r>
      <w:t xml:space="preserve"> GOPAL</w:t>
    </w:r>
    <w:r w:rsidR="00E85309">
      <w:t>, A.M.BUCCO</w:t>
    </w:r>
  </w:p>
  <w:p w:rsidR="00C009B6" w:rsidRDefault="00C009B6" w:rsidP="00C009B6">
    <w:pPr>
      <w:pStyle w:val="bpuHeadSpon"/>
    </w:pPr>
    <w:r>
      <w:fldChar w:fldCharType="begin"/>
    </w:r>
    <w:r>
      <w:instrText xml:space="preserve"> PAGE  \* MERGEFORMAT </w:instrText>
    </w:r>
    <w:r>
      <w:fldChar w:fldCharType="separate"/>
    </w:r>
    <w:r w:rsidR="00ED4BC8">
      <w:rPr>
        <w:noProof/>
      </w:rPr>
      <w:t>2</w:t>
    </w:r>
    <w:r>
      <w:fldChar w:fldCharType="end"/>
    </w:r>
  </w:p>
  <w:p w:rsidR="00C009B6" w:rsidRDefault="00C009B6" w:rsidP="00C009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346"/>
    <w:rsid w:val="000051BD"/>
    <w:rsid w:val="000160A5"/>
    <w:rsid w:val="0002335B"/>
    <w:rsid w:val="0003549A"/>
    <w:rsid w:val="000367AE"/>
    <w:rsid w:val="00043B22"/>
    <w:rsid w:val="00054975"/>
    <w:rsid w:val="00057D20"/>
    <w:rsid w:val="0006197C"/>
    <w:rsid w:val="0006281F"/>
    <w:rsid w:val="0008141C"/>
    <w:rsid w:val="00094A55"/>
    <w:rsid w:val="000A44A7"/>
    <w:rsid w:val="000A70E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B4F"/>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CE1"/>
    <w:rsid w:val="002720E8"/>
    <w:rsid w:val="00275293"/>
    <w:rsid w:val="002776B0"/>
    <w:rsid w:val="00286C7E"/>
    <w:rsid w:val="002A1029"/>
    <w:rsid w:val="002A3A1A"/>
    <w:rsid w:val="002A4692"/>
    <w:rsid w:val="002A51BA"/>
    <w:rsid w:val="002B2E26"/>
    <w:rsid w:val="002B3FE6"/>
    <w:rsid w:val="002B40F5"/>
    <w:rsid w:val="002C2D81"/>
    <w:rsid w:val="002C461E"/>
    <w:rsid w:val="002C6CEC"/>
    <w:rsid w:val="002E09CE"/>
    <w:rsid w:val="002E69D1"/>
    <w:rsid w:val="002F3BA6"/>
    <w:rsid w:val="002F499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A83"/>
    <w:rsid w:val="003E26D4"/>
    <w:rsid w:val="003E47BA"/>
    <w:rsid w:val="003F3B37"/>
    <w:rsid w:val="0040195A"/>
    <w:rsid w:val="00402DC0"/>
    <w:rsid w:val="00416C4B"/>
    <w:rsid w:val="0041751E"/>
    <w:rsid w:val="004211E5"/>
    <w:rsid w:val="00422091"/>
    <w:rsid w:val="0043386C"/>
    <w:rsid w:val="00436F2D"/>
    <w:rsid w:val="00436F5D"/>
    <w:rsid w:val="00437089"/>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E2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3D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346"/>
    <w:rsid w:val="00B2574A"/>
    <w:rsid w:val="00B3361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9B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69C"/>
    <w:rsid w:val="00CF3AE2"/>
    <w:rsid w:val="00CF65EB"/>
    <w:rsid w:val="00CF72AD"/>
    <w:rsid w:val="00D02441"/>
    <w:rsid w:val="00D039F4"/>
    <w:rsid w:val="00D10496"/>
    <w:rsid w:val="00D11173"/>
    <w:rsid w:val="00D1215F"/>
    <w:rsid w:val="00D16561"/>
    <w:rsid w:val="00D17FF8"/>
    <w:rsid w:val="00D268AC"/>
    <w:rsid w:val="00D27FF3"/>
    <w:rsid w:val="00D343D0"/>
    <w:rsid w:val="00D3664D"/>
    <w:rsid w:val="00D36AF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309"/>
    <w:rsid w:val="00E93836"/>
    <w:rsid w:val="00EA7C16"/>
    <w:rsid w:val="00EC5281"/>
    <w:rsid w:val="00EC791D"/>
    <w:rsid w:val="00EC7CA6"/>
    <w:rsid w:val="00ED3C5D"/>
    <w:rsid w:val="00ED4553"/>
    <w:rsid w:val="00ED4BC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C982EF4"/>
  <w15:docId w15:val="{59E482F3-7B18-4BED-A617-840805DD4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D7A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A83"/>
    <w:rPr>
      <w:rFonts w:ascii="Segoe UI" w:hAnsi="Segoe UI" w:cs="Segoe UI"/>
      <w:spacing w:val="4"/>
      <w:sz w:val="18"/>
      <w:szCs w:val="18"/>
    </w:rPr>
  </w:style>
  <w:style w:type="character" w:styleId="LineNumber">
    <w:name w:val="line number"/>
    <w:basedOn w:val="DefaultParagraphFont"/>
    <w:semiHidden/>
    <w:unhideWhenUsed/>
    <w:rsid w:val="00C00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594</Words>
  <Characters>2940</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S2616</vt:lpstr>
    </vt:vector>
  </TitlesOfParts>
  <Manager>R230</Manager>
  <Company>NJ Office of Legislative Services</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S2616</dc:title>
  <dc:subject>20-7925</dc:subject>
  <dc:creator>Senator  GOPAL</dc:creator>
  <cp:keywords>S2616|3|HS |254|0|254|F|0|</cp:keywords>
  <dc:description>INTRODUCED JUNE 25, 2020</dc:description>
  <cp:lastModifiedBy>Siracusa, Nicole</cp:lastModifiedBy>
  <cp:revision>2</cp:revision>
  <cp:lastPrinted>2020-06-29T14:07:00Z</cp:lastPrinted>
  <dcterms:created xsi:type="dcterms:W3CDTF">2020-06-29T14:07:00Z</dcterms:created>
  <dcterms:modified xsi:type="dcterms:W3CDTF">2020-06-29T14:07:00Z</dcterms:modified>
  <cp:category>s.1 to C.52:17B-139.14; s.2 to C.30:1-1.5; s.3 - eff date to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