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760D"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C92674" w:rsidRPr="008F1B23" w:rsidRDefault="00C92674" w:rsidP="00292D7C">
      <w:pPr>
        <w:pStyle w:val="TopofPage1"/>
        <w:rPr>
          <w:sz w:val="24"/>
          <w:szCs w:val="24"/>
        </w:rPr>
      </w:pPr>
    </w:p>
    <w:p w:rsidR="00C92674" w:rsidRPr="003C7538" w:rsidRDefault="00C92674" w:rsidP="00C92674">
      <w:pPr>
        <w:pStyle w:val="TopofPage1"/>
        <w:rPr>
          <w:szCs w:val="24"/>
        </w:rPr>
      </w:pPr>
      <w:r>
        <w:rPr>
          <w:szCs w:val="24"/>
        </w:rPr>
        <w:t>SENATE COMMITTEE SUBSTITUTE FOR</w:t>
      </w:r>
    </w:p>
    <w:p w:rsidR="00292D7C" w:rsidRPr="005105E1" w:rsidRDefault="00292D7C" w:rsidP="00ED5E27">
      <w:pPr>
        <w:pStyle w:val="TopofPage1"/>
        <w:rPr>
          <w:sz w:val="24"/>
          <w:szCs w:val="24"/>
        </w:rPr>
      </w:pPr>
    </w:p>
    <w:p w:rsidR="00AA5E23" w:rsidRDefault="002C760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760D">
        <w:rPr>
          <w:caps/>
          <w:szCs w:val="24"/>
        </w:rPr>
        <w:t>AUGUST 20, 2020</w:t>
      </w:r>
    </w:p>
    <w:p w:rsidR="004144CF" w:rsidRDefault="004144CF" w:rsidP="0083060A"/>
    <w:p w:rsidR="002328FC" w:rsidRPr="00630793" w:rsidRDefault="002328FC" w:rsidP="002328FC">
      <w:pPr>
        <w:rPr>
          <w:szCs w:val="24"/>
        </w:rPr>
      </w:pPr>
      <w:r w:rsidRPr="00630793">
        <w:rPr>
          <w:szCs w:val="24"/>
        </w:rPr>
        <w:tab/>
        <w:t xml:space="preserve">The Senate State Government, Wagering, Tourism and Historic Preservation Committee reports favorably Senate </w:t>
      </w:r>
      <w:r w:rsidR="00212E0E" w:rsidRPr="00630793">
        <w:rPr>
          <w:szCs w:val="24"/>
        </w:rPr>
        <w:t xml:space="preserve">Committee Substitute for Senate </w:t>
      </w:r>
      <w:r w:rsidRPr="00630793">
        <w:rPr>
          <w:szCs w:val="24"/>
        </w:rPr>
        <w:t>Bill No. 2633.</w:t>
      </w:r>
    </w:p>
    <w:p w:rsidR="00841C11" w:rsidRDefault="002328FC" w:rsidP="00841C1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841C11">
        <w:rPr>
          <w:spacing w:val="4"/>
          <w:szCs w:val="24"/>
        </w:rPr>
        <w:t>This bill e</w:t>
      </w:r>
      <w:r w:rsidR="00841C11" w:rsidRPr="00841C11">
        <w:rPr>
          <w:spacing w:val="4"/>
          <w:szCs w:val="24"/>
        </w:rPr>
        <w:t xml:space="preserve">xtends </w:t>
      </w:r>
      <w:r w:rsidR="00841C11">
        <w:rPr>
          <w:spacing w:val="4"/>
          <w:szCs w:val="24"/>
        </w:rPr>
        <w:t xml:space="preserve">certain </w:t>
      </w:r>
      <w:r w:rsidR="00841C11" w:rsidRPr="00841C11">
        <w:rPr>
          <w:spacing w:val="4"/>
          <w:szCs w:val="24"/>
        </w:rPr>
        <w:t>ballot receipt and election certification deadlines; increases certain messe</w:t>
      </w:r>
      <w:r w:rsidR="00841C11">
        <w:rPr>
          <w:spacing w:val="4"/>
          <w:szCs w:val="24"/>
        </w:rPr>
        <w:t xml:space="preserve">nger and bearer ballot limits; and </w:t>
      </w:r>
      <w:proofErr w:type="spellStart"/>
      <w:r w:rsidR="00841C11" w:rsidRPr="00841C11">
        <w:rPr>
          <w:spacing w:val="4"/>
          <w:szCs w:val="24"/>
        </w:rPr>
        <w:t>equires</w:t>
      </w:r>
      <w:proofErr w:type="spellEnd"/>
      <w:r w:rsidR="00841C11" w:rsidRPr="00841C11">
        <w:rPr>
          <w:spacing w:val="4"/>
          <w:szCs w:val="24"/>
        </w:rPr>
        <w:t xml:space="preserve"> certain information to increase public awareness and use of voting by mail.</w:t>
      </w:r>
      <w:r>
        <w:tab/>
      </w:r>
    </w:p>
    <w:p w:rsidR="002328FC" w:rsidRDefault="00841C11" w:rsidP="00841C1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2328FC">
        <w:t>Under the bill, the Secretary of State is required to:</w:t>
      </w:r>
    </w:p>
    <w:p w:rsidR="002328FC" w:rsidRDefault="002328FC" w:rsidP="002328FC">
      <w:r>
        <w:tab/>
        <w:t>(1)</w:t>
      </w:r>
      <w:r>
        <w:tab/>
        <w:t>prepare informational posters for use at all polling places that promote voting by mail,</w:t>
      </w:r>
    </w:p>
    <w:p w:rsidR="002328FC" w:rsidRDefault="002328FC" w:rsidP="002328FC">
      <w:r>
        <w:tab/>
        <w:t>(2)</w:t>
      </w:r>
      <w:r>
        <w:tab/>
        <w:t>include with mail-in ballots information for the voter on how to check the status of the voter’s mail-in ballot, and</w:t>
      </w:r>
    </w:p>
    <w:p w:rsidR="002328FC" w:rsidRDefault="002328FC" w:rsidP="002328FC">
      <w:r>
        <w:tab/>
        <w:t>(3)</w:t>
      </w:r>
      <w:r>
        <w:tab/>
        <w:t>provide educational materials to county board of elections employees on the standards for acceptance and rejection of mail-in ballots.</w:t>
      </w:r>
    </w:p>
    <w:p w:rsidR="00841C11" w:rsidRDefault="002328FC" w:rsidP="002328FC">
      <w:r>
        <w:tab/>
        <w:t xml:space="preserve">The educational materials prepared by the Secretary of State would serve an educational purpose for the county board and would not replace, supersede, or void the authority of the county board or a judge of the Superior Court to accept or reject a mail-in ballot.  </w:t>
      </w:r>
    </w:p>
    <w:p w:rsidR="002328FC" w:rsidRDefault="00841C11" w:rsidP="002328FC">
      <w:r>
        <w:tab/>
      </w:r>
      <w:r w:rsidR="002328FC">
        <w:t>This bill also prohibits the rejection of a mail-in ballot due to missing or insufficient glue on an outer or inner envelope or mail-in ballots where noncompliance is attributable to physical defects outside the control of the voter in the inner envelop, outer envelope, certificate, or ballot.</w:t>
      </w:r>
    </w:p>
    <w:p w:rsidR="00841C11" w:rsidRDefault="002328FC" w:rsidP="002328FC">
      <w:r>
        <w:tab/>
        <w:t xml:space="preserve">Under current law, county boards of elections are required to retain voted mail-in ballots for a period of two years.  This bill clarifies that ballots that are deemed invalid are also required to be retained for two years.  </w:t>
      </w:r>
    </w:p>
    <w:p w:rsidR="002328FC" w:rsidRDefault="00841C11" w:rsidP="002328FC">
      <w:r>
        <w:tab/>
      </w:r>
      <w:r w:rsidR="002328FC">
        <w:t xml:space="preserve">This bill also extends the deadline by which mail-in ballots bearing a postmark before or on the day of the election must be received by the county board of elections in order to be canvassed from 48 hours after the closing of the polls to 144 hours after the closing of the polls.  The bill would also require that every mail-in ballot that does not bear a postmark date but that is received by the county board by delivery of </w:t>
      </w:r>
      <w:r w:rsidR="002328FC">
        <w:lastRenderedPageBreak/>
        <w:t>the United States Postal Service within 48 hours after the time of the closing of the polls for the election for which the ballot was prepared is to be considered valid and canvassed.</w:t>
      </w:r>
    </w:p>
    <w:p w:rsidR="00394EEA" w:rsidRDefault="00394EEA" w:rsidP="002328FC">
      <w:r>
        <w:tab/>
        <w:t>T</w:t>
      </w:r>
      <w:r w:rsidR="00207532">
        <w:t xml:space="preserve">his </w:t>
      </w:r>
      <w:r w:rsidR="00207532" w:rsidRPr="00207532">
        <w:t>bill also establishes an alternative way to cure signature defects on applications for a mail-in ballot by requiring notification to the applicant within 24 hours of the determination of disapproval.  Under the bill, the notice must state the specific reasons for the disapproval and inform the applicant of the opportunity to challenge the disapproval by contacting the county clerk’s office. This bill also provides that the county clerk would be responsible for preparing and furnishing ballots for municipal elections and extends certain deadlines for the certification of election results by the municipal clerk, the meeting of the board of county canvassers, and the transmission of the statement of the canvass or other statements to the Secretary of State.</w:t>
      </w:r>
    </w:p>
    <w:p w:rsidR="00207532" w:rsidRDefault="00207532" w:rsidP="002328FC">
      <w:r>
        <w:tab/>
        <w:t xml:space="preserve">Finally, the bill allows a person to </w:t>
      </w:r>
      <w:r w:rsidRPr="00207532">
        <w:t xml:space="preserve">serve as an authorized messenger or bearer </w:t>
      </w:r>
      <w:r>
        <w:t xml:space="preserve">for five qualified voters </w:t>
      </w:r>
      <w:r w:rsidRPr="00207532">
        <w:t>if those voters are an immediate family member residing in the same household as the messenger or bearer</w:t>
      </w:r>
      <w:r>
        <w:t>.</w:t>
      </w:r>
    </w:p>
    <w:sectPr w:rsidR="0020753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60D" w:rsidRDefault="002C760D">
      <w:r>
        <w:separator/>
      </w:r>
    </w:p>
  </w:endnote>
  <w:endnote w:type="continuationSeparator" w:id="0">
    <w:p w:rsidR="002C760D" w:rsidRDefault="002C7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60D" w:rsidRDefault="002C760D">
      <w:r>
        <w:separator/>
      </w:r>
    </w:p>
  </w:footnote>
  <w:footnote w:type="continuationSeparator" w:id="0">
    <w:p w:rsidR="002C760D" w:rsidRDefault="002C7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1B23" w:rsidP="008F1B23">
    <w:pPr>
      <w:pStyle w:val="HeaderPage2"/>
      <w:jc w:val="center"/>
    </w:pPr>
    <w:r>
      <w:fldChar w:fldCharType="begin"/>
    </w:r>
    <w:r>
      <w:instrText xml:space="preserve"> PAGE  \* MERGEFORMAT </w:instrText>
    </w:r>
    <w:r>
      <w:fldChar w:fldCharType="separate"/>
    </w:r>
    <w:r w:rsidR="00DE27D6">
      <w:rPr>
        <w:noProof/>
      </w:rPr>
      <w:t>2</w:t>
    </w:r>
    <w:r>
      <w:fldChar w:fldCharType="end"/>
    </w:r>
  </w:p>
  <w:p w:rsidR="008F1B23" w:rsidRDefault="008F1B23" w:rsidP="008F1B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6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532"/>
    <w:rsid w:val="00212DE9"/>
    <w:rsid w:val="00212E0E"/>
    <w:rsid w:val="00213ABF"/>
    <w:rsid w:val="002202B8"/>
    <w:rsid w:val="00220D40"/>
    <w:rsid w:val="00221448"/>
    <w:rsid w:val="0022238A"/>
    <w:rsid w:val="00226FF1"/>
    <w:rsid w:val="002323C8"/>
    <w:rsid w:val="002328FC"/>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760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9DF"/>
    <w:rsid w:val="0036011B"/>
    <w:rsid w:val="003624A0"/>
    <w:rsid w:val="00364CB7"/>
    <w:rsid w:val="00365C5B"/>
    <w:rsid w:val="00372AD8"/>
    <w:rsid w:val="003743ED"/>
    <w:rsid w:val="003779C2"/>
    <w:rsid w:val="00380D7C"/>
    <w:rsid w:val="0038423A"/>
    <w:rsid w:val="00385E25"/>
    <w:rsid w:val="00394EE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B30"/>
    <w:rsid w:val="00624F04"/>
    <w:rsid w:val="00630793"/>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1C0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C11"/>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98C"/>
    <w:rsid w:val="008F1B2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674"/>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7D6"/>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712F567-2655-4512-9A61-9F4E1A479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541</Words>
  <Characters>2799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S2633 SSG Statement 8/20/20</vt:lpstr>
    </vt:vector>
  </TitlesOfParts>
  <Manager>R225</Manager>
  <Company>NJ OLS DMU</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S2633 SCS SSG Statement 8/20/20</dc:title>
  <dc:subject/>
  <dc:creator>Senate SSG</dc:creator>
  <cp:keywords>S2633|2|SG |223|0|0|!|0|</cp:keywords>
  <dc:description/>
  <cp:lastModifiedBy>Siracusa, Nicole</cp:lastModifiedBy>
  <cp:revision>2</cp:revision>
  <cp:lastPrinted>1999-09-30T17:29:00Z</cp:lastPrinted>
  <dcterms:created xsi:type="dcterms:W3CDTF">2020-08-21T19:07:00Z</dcterms:created>
  <dcterms:modified xsi:type="dcterms:W3CDTF">2020-08-21T19:07:00Z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